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526E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MOUNT KENYA UNIVERSITY</w:t>
      </w:r>
    </w:p>
    <w:p w14:paraId="6CF73F1E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School of Computing &amp; Information Technology</w:t>
      </w:r>
    </w:p>
    <w:p w14:paraId="643D5716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Course Code: BIT 4102 – Computer Graphics</w:t>
      </w:r>
    </w:p>
    <w:p w14:paraId="2042C421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Practical CAT Documentation</w:t>
      </w:r>
    </w:p>
    <w:p w14:paraId="3C6AF75C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Title: Architectural Design of a 14-Floor Commercial Building</w:t>
      </w:r>
    </w:p>
    <w:p w14:paraId="6EE1732C" w14:textId="77777777" w:rsidR="00EA2639" w:rsidRDefault="00000000" w:rsidP="002E7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D52668">
          <v:rect id="_x0000_i1025" style="width:0;height:1.5pt" o:hralign="center" o:hrstd="t" o:hr="t" fillcolor="#a0a0a0" stroked="f"/>
        </w:pict>
      </w:r>
    </w:p>
    <w:p w14:paraId="7796DD82" w14:textId="4C68452E" w:rsidR="00EA2639" w:rsidRPr="00F57074" w:rsidRDefault="005859A1" w:rsidP="002E70AE">
      <w:pPr>
        <w:rPr>
          <w:rFonts w:ascii="Times New Roman" w:hAnsi="Times New Roman" w:cs="Times New Roman"/>
          <w:b/>
          <w:bCs/>
        </w:rPr>
      </w:pPr>
      <w:r w:rsidRPr="00F57074">
        <w:rPr>
          <w:rFonts w:ascii="Times New Roman" w:hAnsi="Times New Roman" w:cs="Times New Roman"/>
          <w:b/>
          <w:bCs/>
        </w:rPr>
        <w:t>GROUP MEMBERS</w:t>
      </w:r>
    </w:p>
    <w:p w14:paraId="1874D24D" w14:textId="730D178B" w:rsidR="00F57074" w:rsidRPr="00F57074" w:rsidRDefault="00F57074" w:rsidP="00F57074">
      <w:pPr>
        <w:rPr>
          <w:rFonts w:ascii="Times New Roman" w:hAnsi="Times New Roman" w:cs="Times New Roman"/>
        </w:rPr>
      </w:pPr>
      <w:r w:rsidRPr="00F57074">
        <w:t xml:space="preserve"> </w:t>
      </w:r>
      <w:r w:rsidRPr="00F57074">
        <w:rPr>
          <w:rFonts w:ascii="Times New Roman" w:hAnsi="Times New Roman" w:cs="Times New Roman"/>
        </w:rPr>
        <w:t>1. LOISEROSE NJERI WAINAINA BIT/2025/69955</w:t>
      </w:r>
    </w:p>
    <w:p w14:paraId="54EC3366" w14:textId="54B488B9" w:rsidR="005859A1" w:rsidRDefault="00F57074" w:rsidP="00F57074">
      <w:pPr>
        <w:rPr>
          <w:rFonts w:ascii="Times New Roman" w:hAnsi="Times New Roman" w:cs="Times New Roman"/>
        </w:rPr>
      </w:pPr>
      <w:r w:rsidRPr="00F57074">
        <w:rPr>
          <w:rFonts w:ascii="Times New Roman" w:hAnsi="Times New Roman" w:cs="Times New Roman"/>
        </w:rPr>
        <w:t>2. CLIFF MUNENE MAINA BIT/2025/30005</w:t>
      </w:r>
    </w:p>
    <w:p w14:paraId="47600C4B" w14:textId="10ED0C9B" w:rsidR="00F57074" w:rsidRDefault="00F57074" w:rsidP="00F57074">
      <w:pPr>
        <w:rPr>
          <w:rFonts w:ascii="Times New Roman" w:hAnsi="Times New Roman" w:cs="Times New Roman"/>
        </w:rPr>
      </w:pPr>
      <w:r w:rsidRPr="00F57074">
        <w:rPr>
          <w:rFonts w:ascii="Times New Roman" w:hAnsi="Times New Roman" w:cs="Times New Roman"/>
        </w:rPr>
        <w:t>⁠</w:t>
      </w:r>
      <w:r>
        <w:rPr>
          <w:rFonts w:ascii="Times New Roman" w:hAnsi="Times New Roman" w:cs="Times New Roman"/>
        </w:rPr>
        <w:t>3.</w:t>
      </w:r>
      <w:r w:rsidRPr="00F57074">
        <w:rPr>
          <w:rFonts w:ascii="Times New Roman" w:hAnsi="Times New Roman" w:cs="Times New Roman"/>
        </w:rPr>
        <w:t xml:space="preserve"> MERVEILLE LWANZO BIT/2025/69906</w:t>
      </w:r>
    </w:p>
    <w:p w14:paraId="1BD57BB5" w14:textId="77777777" w:rsidR="00F57074" w:rsidRPr="00F57074" w:rsidRDefault="00F57074" w:rsidP="00F57074">
      <w:pPr>
        <w:rPr>
          <w:rFonts w:ascii="Times New Roman" w:hAnsi="Times New Roman" w:cs="Times New Roman"/>
        </w:rPr>
      </w:pPr>
      <w:r w:rsidRPr="00F57074">
        <w:rPr>
          <w:rFonts w:ascii="Times New Roman" w:hAnsi="Times New Roman" w:cs="Times New Roman"/>
        </w:rPr>
        <w:t>4.YVONNE WANGECI WANGUI BIT/2025/43219</w:t>
      </w:r>
    </w:p>
    <w:p w14:paraId="014763BD" w14:textId="67F78261" w:rsidR="00F57074" w:rsidRDefault="00F57074" w:rsidP="00F57074">
      <w:pPr>
        <w:rPr>
          <w:rFonts w:ascii="Times New Roman" w:hAnsi="Times New Roman" w:cs="Times New Roman"/>
        </w:rPr>
      </w:pPr>
      <w:r w:rsidRPr="00F57074">
        <w:rPr>
          <w:rFonts w:ascii="Times New Roman" w:hAnsi="Times New Roman" w:cs="Times New Roman"/>
        </w:rPr>
        <w:t>5.NANCY SARANGE BIT/2025/32683</w:t>
      </w:r>
    </w:p>
    <w:p w14:paraId="0F9F3052" w14:textId="4F6EB1A4" w:rsidR="00F57074" w:rsidRDefault="00F57074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57074">
        <w:rPr>
          <w:rFonts w:ascii="Times New Roman" w:hAnsi="Times New Roman" w:cs="Times New Roman"/>
        </w:rPr>
        <w:t>NEWTON KARIITHI BIT/2025/31318</w:t>
      </w:r>
    </w:p>
    <w:p w14:paraId="3DD595B8" w14:textId="07A488C9" w:rsidR="00F57074" w:rsidRDefault="00F57074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F57074">
        <w:rPr>
          <w:rFonts w:ascii="Times New Roman" w:hAnsi="Times New Roman" w:cs="Times New Roman"/>
        </w:rPr>
        <w:t>.Chris Musila BIT/2024/59761</w:t>
      </w:r>
    </w:p>
    <w:p w14:paraId="6ACC7A89" w14:textId="77777777" w:rsidR="00F57074" w:rsidRDefault="00F57074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Pr="00F57074">
        <w:t xml:space="preserve"> </w:t>
      </w:r>
      <w:r w:rsidRPr="00F57074">
        <w:rPr>
          <w:rFonts w:ascii="Times New Roman" w:hAnsi="Times New Roman" w:cs="Times New Roman"/>
        </w:rPr>
        <w:t>Felister Mopeyian BIT/2025/69147</w:t>
      </w:r>
    </w:p>
    <w:p w14:paraId="14B4AA28" w14:textId="3B6C0DAB" w:rsidR="00F57074" w:rsidRDefault="00F57074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  <w:r w:rsidR="00102D5E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acob</w:t>
      </w:r>
    </w:p>
    <w:p w14:paraId="7E7EDD6D" w14:textId="5A1FAC55" w:rsidR="00F57074" w:rsidRDefault="00F57074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102D5E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rian </w:t>
      </w:r>
      <w:r w:rsidR="00102D5E">
        <w:rPr>
          <w:rFonts w:ascii="Times New Roman" w:hAnsi="Times New Roman" w:cs="Times New Roman"/>
        </w:rPr>
        <w:t xml:space="preserve">mumo </w:t>
      </w:r>
      <w:r w:rsidR="00102D5E" w:rsidRPr="00102D5E">
        <w:rPr>
          <w:rFonts w:ascii="Times New Roman" w:hAnsi="Times New Roman" w:cs="Times New Roman"/>
        </w:rPr>
        <w:t>BIT/2025/30082</w:t>
      </w:r>
    </w:p>
    <w:p w14:paraId="76150DBA" w14:textId="5360B78E" w:rsidR="00102D5E" w:rsidRDefault="00102D5E" w:rsidP="00F570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Pr="00102D5E">
        <w:rPr>
          <w:rFonts w:ascii="Times New Roman" w:hAnsi="Times New Roman" w:cs="Times New Roman"/>
        </w:rPr>
        <w:t>BIT/2025/30054-DORINE WANJIRU WAMBUI</w:t>
      </w:r>
    </w:p>
    <w:p w14:paraId="47714D23" w14:textId="4BF66C9B" w:rsidR="00102D5E" w:rsidRDefault="00102D5E" w:rsidP="00F57074">
      <w:pPr>
        <w:rPr>
          <w:rFonts w:ascii="Times New Roman" w:hAnsi="Times New Roman" w:cs="Times New Roman"/>
        </w:rPr>
      </w:pPr>
    </w:p>
    <w:p w14:paraId="4941E71E" w14:textId="77777777" w:rsidR="00F57074" w:rsidRDefault="00F57074" w:rsidP="00F57074">
      <w:pPr>
        <w:rPr>
          <w:rFonts w:ascii="Times New Roman" w:hAnsi="Times New Roman" w:cs="Times New Roman"/>
        </w:rPr>
      </w:pPr>
    </w:p>
    <w:p w14:paraId="2E05EF30" w14:textId="77777777" w:rsidR="00F57074" w:rsidRDefault="00F57074" w:rsidP="00F57074">
      <w:pPr>
        <w:rPr>
          <w:rFonts w:ascii="Times New Roman" w:hAnsi="Times New Roman" w:cs="Times New Roman"/>
        </w:rPr>
      </w:pPr>
    </w:p>
    <w:p w14:paraId="1ACE30AF" w14:textId="14C8D4C2" w:rsidR="002E70AE" w:rsidRPr="002E70AE" w:rsidRDefault="002E70AE" w:rsidP="002E70AE">
      <w:pPr>
        <w:rPr>
          <w:rFonts w:ascii="Times New Roman" w:hAnsi="Times New Roman" w:cs="Times New Roman"/>
        </w:rPr>
      </w:pPr>
    </w:p>
    <w:p w14:paraId="732E73D3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1. Introduction</w:t>
      </w:r>
    </w:p>
    <w:p w14:paraId="581E6614" w14:textId="21F81679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 xml:space="preserve">This documentation presents the complete design and drafting process of a </w:t>
      </w:r>
      <w:r w:rsidRPr="002E70AE">
        <w:rPr>
          <w:rFonts w:ascii="Times New Roman" w:hAnsi="Times New Roman" w:cs="Times New Roman"/>
          <w:b/>
          <w:bCs/>
        </w:rPr>
        <w:t>14-floor commercial building</w:t>
      </w:r>
      <w:r w:rsidRPr="002E70AE">
        <w:rPr>
          <w:rFonts w:ascii="Times New Roman" w:hAnsi="Times New Roman" w:cs="Times New Roman"/>
        </w:rPr>
        <w:t xml:space="preserve"> developed using </w:t>
      </w:r>
      <w:r w:rsidRPr="00E35A2A">
        <w:rPr>
          <w:rFonts w:ascii="Times New Roman" w:hAnsi="Times New Roman" w:cs="Times New Roman"/>
        </w:rPr>
        <w:t>ArchiCAD</w:t>
      </w:r>
      <w:r w:rsidRPr="002E70AE">
        <w:rPr>
          <w:rFonts w:ascii="Times New Roman" w:hAnsi="Times New Roman" w:cs="Times New Roman"/>
        </w:rPr>
        <w:t xml:space="preserve"> as required </w:t>
      </w:r>
    </w:p>
    <w:p w14:paraId="213EF3FF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project demonstrates:</w:t>
      </w:r>
    </w:p>
    <w:p w14:paraId="0723323D" w14:textId="77777777" w:rsidR="002E70AE" w:rsidRPr="002E70AE" w:rsidRDefault="002E70AE" w:rsidP="002E7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Application of architectural drafting standards</w:t>
      </w:r>
    </w:p>
    <w:p w14:paraId="6C4B1544" w14:textId="77777777" w:rsidR="002E70AE" w:rsidRPr="002E70AE" w:rsidRDefault="002E70AE" w:rsidP="002E7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lastRenderedPageBreak/>
        <w:t>Proper use of layers and line types</w:t>
      </w:r>
    </w:p>
    <w:p w14:paraId="177BBA02" w14:textId="77777777" w:rsidR="002E70AE" w:rsidRPr="002E70AE" w:rsidRDefault="002E70AE" w:rsidP="002E7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Accurate scaling and dimensioning</w:t>
      </w:r>
    </w:p>
    <w:p w14:paraId="009B8C36" w14:textId="77777777" w:rsidR="002E70AE" w:rsidRPr="002E70AE" w:rsidRDefault="002E70AE" w:rsidP="002E7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Application of symbols and legends</w:t>
      </w:r>
    </w:p>
    <w:p w14:paraId="6A5EB0E8" w14:textId="77777777" w:rsidR="002E70AE" w:rsidRPr="002E70AE" w:rsidRDefault="002E70AE" w:rsidP="002E70A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Technical presentation professionalism</w:t>
      </w:r>
    </w:p>
    <w:p w14:paraId="4DB5A473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drawings were created following architectural conventions and computer graphics principles to ensure clarity, precision, and professional presentation.</w:t>
      </w:r>
    </w:p>
    <w:p w14:paraId="4C72B1DC" w14:textId="77777777" w:rsidR="002E70AE" w:rsidRPr="002E70AE" w:rsidRDefault="00000000" w:rsidP="002E7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2F566D">
          <v:rect id="_x0000_i1026" style="width:0;height:1.5pt" o:hralign="center" o:hrstd="t" o:hr="t" fillcolor="#a0a0a0" stroked="f"/>
        </w:pict>
      </w:r>
    </w:p>
    <w:p w14:paraId="671E15D8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2. Software and File Preparation</w:t>
      </w:r>
    </w:p>
    <w:p w14:paraId="0838DFE8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2.1 Software Used</w:t>
      </w:r>
    </w:p>
    <w:p w14:paraId="08F271FE" w14:textId="63A9CFDF" w:rsidR="002E70AE" w:rsidRPr="002E70AE" w:rsidRDefault="002E70AE" w:rsidP="002E7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5A2A">
        <w:rPr>
          <w:rFonts w:ascii="Times New Roman" w:hAnsi="Times New Roman" w:cs="Times New Roman"/>
        </w:rPr>
        <w:t>ArchiCAD</w:t>
      </w:r>
      <w:r w:rsidRPr="002E70AE">
        <w:rPr>
          <w:rFonts w:ascii="Times New Roman" w:hAnsi="Times New Roman" w:cs="Times New Roman"/>
        </w:rPr>
        <w:t xml:space="preserve"> (.</w:t>
      </w:r>
      <w:proofErr w:type="spellStart"/>
      <w:r w:rsidRPr="002E70AE">
        <w:rPr>
          <w:rFonts w:ascii="Times New Roman" w:hAnsi="Times New Roman" w:cs="Times New Roman"/>
        </w:rPr>
        <w:t>pln</w:t>
      </w:r>
      <w:proofErr w:type="spellEnd"/>
      <w:r w:rsidRPr="002E70AE">
        <w:rPr>
          <w:rFonts w:ascii="Times New Roman" w:hAnsi="Times New Roman" w:cs="Times New Roman"/>
        </w:rPr>
        <w:t>)</w:t>
      </w:r>
    </w:p>
    <w:p w14:paraId="580BE547" w14:textId="77777777" w:rsidR="002E70AE" w:rsidRPr="002E70AE" w:rsidRDefault="002E70AE" w:rsidP="002E70A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PDF Export Tool</w:t>
      </w:r>
    </w:p>
    <w:p w14:paraId="531D7E8D" w14:textId="37C70629" w:rsidR="002E70AE" w:rsidRPr="002E70AE" w:rsidRDefault="005859A1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  <w:b/>
          <w:bCs/>
        </w:rPr>
        <w:t>2.2 GitHub</w:t>
      </w:r>
      <w:r w:rsidR="002E70AE" w:rsidRPr="002E70AE">
        <w:rPr>
          <w:rFonts w:ascii="Times New Roman" w:hAnsi="Times New Roman" w:cs="Times New Roman"/>
          <w:b/>
          <w:bCs/>
        </w:rPr>
        <w:t xml:space="preserve"> Submission</w:t>
      </w:r>
    </w:p>
    <w:p w14:paraId="2D8CD31F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editable file was uploaded to GitHub and the repository link submitted through the portal.</w:t>
      </w:r>
    </w:p>
    <w:p w14:paraId="0E8C1552" w14:textId="2C933BE0" w:rsidR="002E70AE" w:rsidRPr="002E70AE" w:rsidRDefault="002E70AE" w:rsidP="002E70AE">
      <w:pPr>
        <w:rPr>
          <w:rFonts w:ascii="Times New Roman" w:hAnsi="Times New Roman" w:cs="Times New Roman"/>
        </w:rPr>
      </w:pPr>
    </w:p>
    <w:p w14:paraId="27DA841E" w14:textId="77777777" w:rsidR="00EA2639" w:rsidRDefault="00EA2639" w:rsidP="002E70AE">
      <w:pPr>
        <w:rPr>
          <w:rFonts w:ascii="Times New Roman" w:hAnsi="Times New Roman" w:cs="Times New Roman"/>
          <w:b/>
          <w:bCs/>
        </w:rPr>
      </w:pPr>
    </w:p>
    <w:p w14:paraId="57976D45" w14:textId="5A0C6062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 (a) Building Floor Plan Design (10 Marks)</w:t>
      </w:r>
    </w:p>
    <w:p w14:paraId="6747C808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3.1 Overview</w:t>
      </w:r>
    </w:p>
    <w:p w14:paraId="47D1BE30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 xml:space="preserve">A </w:t>
      </w:r>
      <w:r w:rsidRPr="002E70AE">
        <w:rPr>
          <w:rFonts w:ascii="Times New Roman" w:hAnsi="Times New Roman" w:cs="Times New Roman"/>
          <w:b/>
          <w:bCs/>
        </w:rPr>
        <w:t>typical floor plan</w:t>
      </w:r>
      <w:r w:rsidRPr="002E70AE">
        <w:rPr>
          <w:rFonts w:ascii="Times New Roman" w:hAnsi="Times New Roman" w:cs="Times New Roman"/>
        </w:rPr>
        <w:t xml:space="preserve"> was designed to represent one floor of the 14-storey commercial building. The design ensures functional office distribution, proper circulation, safety compliance, and vertical transport systems.</w:t>
      </w:r>
    </w:p>
    <w:p w14:paraId="547A04C3" w14:textId="06BD5140" w:rsidR="002E70AE" w:rsidRPr="002E70AE" w:rsidRDefault="002E70AE" w:rsidP="002E70AE">
      <w:pPr>
        <w:rPr>
          <w:rFonts w:ascii="Times New Roman" w:hAnsi="Times New Roman" w:cs="Times New Roman"/>
        </w:rPr>
      </w:pPr>
    </w:p>
    <w:p w14:paraId="6815980F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3.2 Architectural Components Included</w:t>
      </w:r>
    </w:p>
    <w:p w14:paraId="1F7774E2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1. Structural Elements</w:t>
      </w:r>
    </w:p>
    <w:p w14:paraId="44CBB820" w14:textId="77777777" w:rsidR="002E70AE" w:rsidRPr="002E70AE" w:rsidRDefault="002E70AE" w:rsidP="002E70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External walls (thicker line weight)</w:t>
      </w:r>
    </w:p>
    <w:p w14:paraId="56637C0A" w14:textId="77777777" w:rsidR="002E70AE" w:rsidRPr="002E70AE" w:rsidRDefault="002E70AE" w:rsidP="002E70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Internal partition walls</w:t>
      </w:r>
    </w:p>
    <w:p w14:paraId="419A725C" w14:textId="3D1FC9BB" w:rsidR="002E70AE" w:rsidRPr="002E70AE" w:rsidRDefault="002E70AE" w:rsidP="002E70A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 xml:space="preserve">Columns </w:t>
      </w:r>
    </w:p>
    <w:p w14:paraId="5D220E62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2. Circulation</w:t>
      </w:r>
    </w:p>
    <w:p w14:paraId="7E8EB311" w14:textId="77777777" w:rsidR="002E70AE" w:rsidRPr="002E70AE" w:rsidRDefault="002E70AE" w:rsidP="002E70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Main corridor (minimum 1.5m width)</w:t>
      </w:r>
    </w:p>
    <w:p w14:paraId="4378A1D7" w14:textId="77777777" w:rsidR="002E70AE" w:rsidRPr="002E70AE" w:rsidRDefault="002E70AE" w:rsidP="002E70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lastRenderedPageBreak/>
        <w:t>Emergency staircase</w:t>
      </w:r>
    </w:p>
    <w:p w14:paraId="05E588F4" w14:textId="737AB400" w:rsidR="002E70AE" w:rsidRPr="002E70AE" w:rsidRDefault="002E70AE" w:rsidP="002E70A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 xml:space="preserve">Elevator shafts </w:t>
      </w:r>
    </w:p>
    <w:p w14:paraId="51C3B5EE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 Rooms and Functional Spaces</w:t>
      </w:r>
    </w:p>
    <w:p w14:paraId="5C275BA1" w14:textId="77777777" w:rsidR="002E70AE" w:rsidRPr="002E70AE" w:rsidRDefault="002E70AE" w:rsidP="002E70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Individual offices</w:t>
      </w:r>
    </w:p>
    <w:p w14:paraId="6CF3061A" w14:textId="77777777" w:rsidR="002E70AE" w:rsidRPr="002E70AE" w:rsidRDefault="002E70AE" w:rsidP="002E70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Open office workspace</w:t>
      </w:r>
    </w:p>
    <w:p w14:paraId="423E12C0" w14:textId="77777777" w:rsidR="002E70AE" w:rsidRPr="002E70AE" w:rsidRDefault="002E70AE" w:rsidP="002E70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Conference room</w:t>
      </w:r>
    </w:p>
    <w:p w14:paraId="62621A9A" w14:textId="77777777" w:rsidR="002E70AE" w:rsidRPr="002E70AE" w:rsidRDefault="002E70AE" w:rsidP="002E70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Washrooms (Male/Female)</w:t>
      </w:r>
    </w:p>
    <w:p w14:paraId="68A37164" w14:textId="77777777" w:rsidR="002E70AE" w:rsidRPr="002E70AE" w:rsidRDefault="002E70AE" w:rsidP="002E70A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Utility/storage room</w:t>
      </w:r>
    </w:p>
    <w:p w14:paraId="6141F54C" w14:textId="4558536B" w:rsidR="002E70AE" w:rsidRPr="002E70AE" w:rsidRDefault="002E70AE" w:rsidP="002E70AE">
      <w:pPr>
        <w:rPr>
          <w:rFonts w:ascii="Times New Roman" w:hAnsi="Times New Roman" w:cs="Times New Roman"/>
        </w:rPr>
      </w:pPr>
    </w:p>
    <w:p w14:paraId="1C0AE254" w14:textId="425845FF" w:rsidR="00EA2639" w:rsidRPr="002E70AE" w:rsidRDefault="00EA2639" w:rsidP="002E70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4BB1E5" wp14:editId="39C5F8A9">
            <wp:extent cx="5943600" cy="2794635"/>
            <wp:effectExtent l="0" t="0" r="0" b="5715"/>
            <wp:docPr id="141466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1483" w14:textId="6698A731" w:rsidR="002E70AE" w:rsidRPr="002E70AE" w:rsidRDefault="002E70AE" w:rsidP="002E70AE">
      <w:pPr>
        <w:rPr>
          <w:rFonts w:ascii="Times New Roman" w:hAnsi="Times New Roman" w:cs="Times New Roman"/>
        </w:rPr>
      </w:pPr>
    </w:p>
    <w:p w14:paraId="5070A919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3.3 Use of Layers</w:t>
      </w:r>
    </w:p>
    <w:p w14:paraId="0D14172D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following layer structure was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541"/>
        <w:gridCol w:w="1202"/>
      </w:tblGrid>
      <w:tr w:rsidR="002E70AE" w:rsidRPr="002E70AE" w14:paraId="660C13B8" w14:textId="77777777" w:rsidTr="002E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9CCD3" w14:textId="77777777" w:rsidR="002E70AE" w:rsidRPr="002E70AE" w:rsidRDefault="002E70AE" w:rsidP="002E70AE">
            <w:pPr>
              <w:rPr>
                <w:rFonts w:ascii="Times New Roman" w:hAnsi="Times New Roman" w:cs="Times New Roman"/>
                <w:b/>
                <w:bCs/>
              </w:rPr>
            </w:pPr>
            <w:r w:rsidRPr="002E70AE">
              <w:rPr>
                <w:rFonts w:ascii="Times New Roman" w:hAnsi="Times New Roman" w:cs="Times New Roman"/>
                <w:b/>
                <w:bCs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16C38C54" w14:textId="77777777" w:rsidR="002E70AE" w:rsidRPr="002E70AE" w:rsidRDefault="002E70AE" w:rsidP="002E70AE">
            <w:pPr>
              <w:rPr>
                <w:rFonts w:ascii="Times New Roman" w:hAnsi="Times New Roman" w:cs="Times New Roman"/>
                <w:b/>
                <w:bCs/>
              </w:rPr>
            </w:pPr>
            <w:r w:rsidRPr="002E70A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EB258A" w14:textId="77777777" w:rsidR="002E70AE" w:rsidRPr="002E70AE" w:rsidRDefault="002E70AE" w:rsidP="002E70AE">
            <w:pPr>
              <w:rPr>
                <w:rFonts w:ascii="Times New Roman" w:hAnsi="Times New Roman" w:cs="Times New Roman"/>
                <w:b/>
                <w:bCs/>
              </w:rPr>
            </w:pPr>
            <w:r w:rsidRPr="002E70AE">
              <w:rPr>
                <w:rFonts w:ascii="Times New Roman" w:hAnsi="Times New Roman" w:cs="Times New Roman"/>
                <w:b/>
                <w:bCs/>
              </w:rPr>
              <w:t>Line Type</w:t>
            </w:r>
          </w:p>
        </w:tc>
      </w:tr>
      <w:tr w:rsidR="002E70AE" w:rsidRPr="002E70AE" w14:paraId="7338D774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6BF5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WALL_EXT</w:t>
            </w:r>
          </w:p>
        </w:tc>
        <w:tc>
          <w:tcPr>
            <w:tcW w:w="0" w:type="auto"/>
            <w:vAlign w:val="center"/>
            <w:hideMark/>
          </w:tcPr>
          <w:p w14:paraId="33038858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External walls</w:t>
            </w:r>
          </w:p>
        </w:tc>
        <w:tc>
          <w:tcPr>
            <w:tcW w:w="0" w:type="auto"/>
            <w:vAlign w:val="center"/>
            <w:hideMark/>
          </w:tcPr>
          <w:p w14:paraId="29927901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63D4D68C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70E7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WALL_INT</w:t>
            </w:r>
          </w:p>
        </w:tc>
        <w:tc>
          <w:tcPr>
            <w:tcW w:w="0" w:type="auto"/>
            <w:vAlign w:val="center"/>
            <w:hideMark/>
          </w:tcPr>
          <w:p w14:paraId="4D2E402F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Internal walls</w:t>
            </w:r>
          </w:p>
        </w:tc>
        <w:tc>
          <w:tcPr>
            <w:tcW w:w="0" w:type="auto"/>
            <w:vAlign w:val="center"/>
            <w:hideMark/>
          </w:tcPr>
          <w:p w14:paraId="026124FE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704A38FA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B47E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DOORS</w:t>
            </w:r>
          </w:p>
        </w:tc>
        <w:tc>
          <w:tcPr>
            <w:tcW w:w="0" w:type="auto"/>
            <w:vAlign w:val="center"/>
            <w:hideMark/>
          </w:tcPr>
          <w:p w14:paraId="2F142B61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Doors</w:t>
            </w:r>
          </w:p>
        </w:tc>
        <w:tc>
          <w:tcPr>
            <w:tcW w:w="0" w:type="auto"/>
            <w:vAlign w:val="center"/>
            <w:hideMark/>
          </w:tcPr>
          <w:p w14:paraId="33D0E767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110AF0B9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B180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lastRenderedPageBreak/>
              <w:t>WINDOWS</w:t>
            </w:r>
          </w:p>
        </w:tc>
        <w:tc>
          <w:tcPr>
            <w:tcW w:w="0" w:type="auto"/>
            <w:vAlign w:val="center"/>
            <w:hideMark/>
          </w:tcPr>
          <w:p w14:paraId="333E5DE2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7AA46D88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4F02AF5E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957D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STAIRS</w:t>
            </w:r>
          </w:p>
        </w:tc>
        <w:tc>
          <w:tcPr>
            <w:tcW w:w="0" w:type="auto"/>
            <w:vAlign w:val="center"/>
            <w:hideMark/>
          </w:tcPr>
          <w:p w14:paraId="7C90C3A8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Staircases</w:t>
            </w:r>
          </w:p>
        </w:tc>
        <w:tc>
          <w:tcPr>
            <w:tcW w:w="0" w:type="auto"/>
            <w:vAlign w:val="center"/>
            <w:hideMark/>
          </w:tcPr>
          <w:p w14:paraId="58AF0FEC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40388D53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92CC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ELEVATOR</w:t>
            </w:r>
          </w:p>
        </w:tc>
        <w:tc>
          <w:tcPr>
            <w:tcW w:w="0" w:type="auto"/>
            <w:vAlign w:val="center"/>
            <w:hideMark/>
          </w:tcPr>
          <w:p w14:paraId="0B227A4C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Lift shafts</w:t>
            </w:r>
          </w:p>
        </w:tc>
        <w:tc>
          <w:tcPr>
            <w:tcW w:w="0" w:type="auto"/>
            <w:vAlign w:val="center"/>
            <w:hideMark/>
          </w:tcPr>
          <w:p w14:paraId="44BA7573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0FF885F0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8D1B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153C2A7D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All dimensions</w:t>
            </w:r>
          </w:p>
        </w:tc>
        <w:tc>
          <w:tcPr>
            <w:tcW w:w="0" w:type="auto"/>
            <w:vAlign w:val="center"/>
            <w:hideMark/>
          </w:tcPr>
          <w:p w14:paraId="4036C38B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  <w:tr w:rsidR="002E70AE" w:rsidRPr="002E70AE" w14:paraId="42A57EDC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04E1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C30A85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567787E7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Continuous</w:t>
            </w:r>
          </w:p>
        </w:tc>
      </w:tr>
    </w:tbl>
    <w:p w14:paraId="6200A4DF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Proper layer color coding was applied for clarity.</w:t>
      </w:r>
    </w:p>
    <w:p w14:paraId="09B2E37A" w14:textId="2B40B846" w:rsidR="002E70AE" w:rsidRPr="002E70AE" w:rsidRDefault="002E70AE" w:rsidP="002E70AE">
      <w:pPr>
        <w:rPr>
          <w:rFonts w:ascii="Times New Roman" w:hAnsi="Times New Roman" w:cs="Times New Roman"/>
        </w:rPr>
      </w:pPr>
    </w:p>
    <w:p w14:paraId="2ECD6529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3.4 Dimensions and Labels</w:t>
      </w:r>
    </w:p>
    <w:p w14:paraId="18AEA552" w14:textId="77777777" w:rsidR="002E70AE" w:rsidRPr="002E70AE" w:rsidRDefault="002E70AE" w:rsidP="002E70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All rooms were dimensioned in meters</w:t>
      </w:r>
    </w:p>
    <w:p w14:paraId="7F0902F1" w14:textId="77777777" w:rsidR="002E70AE" w:rsidRPr="002E70AE" w:rsidRDefault="002E70AE" w:rsidP="002E70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Door and window sizes were clearly indicated</w:t>
      </w:r>
    </w:p>
    <w:p w14:paraId="17C2D4AF" w14:textId="77777777" w:rsidR="002E70AE" w:rsidRPr="002E70AE" w:rsidRDefault="002E70AE" w:rsidP="002E70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Rooms were labeled (e.g., OFFICE 1, CONFERENCE ROOM, WC MALE)</w:t>
      </w:r>
    </w:p>
    <w:p w14:paraId="2865FE3D" w14:textId="77777777" w:rsidR="002E70AE" w:rsidRPr="002E70AE" w:rsidRDefault="002E70AE" w:rsidP="002E70A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Floor scale: 1:100</w:t>
      </w:r>
    </w:p>
    <w:p w14:paraId="3D6271A2" w14:textId="04AE3C01" w:rsidR="00EA2639" w:rsidRDefault="00EA2639" w:rsidP="002E70AE">
      <w:pPr>
        <w:rPr>
          <w:rFonts w:ascii="Times New Roman" w:hAnsi="Times New Roman" w:cs="Times New Roman"/>
        </w:rPr>
      </w:pPr>
    </w:p>
    <w:p w14:paraId="6BD73AA1" w14:textId="2F85DC55" w:rsidR="002E70AE" w:rsidRPr="002E70AE" w:rsidRDefault="002E70AE" w:rsidP="002E70AE">
      <w:pPr>
        <w:rPr>
          <w:rFonts w:ascii="Times New Roman" w:hAnsi="Times New Roman" w:cs="Times New Roman"/>
        </w:rPr>
      </w:pPr>
    </w:p>
    <w:p w14:paraId="3AF135D7" w14:textId="0571977F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 xml:space="preserve">4. (b) Electrical Wiring Layout </w:t>
      </w:r>
    </w:p>
    <w:p w14:paraId="52AB3C9D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4.1 Design Overview</w:t>
      </w:r>
    </w:p>
    <w:p w14:paraId="0E414621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electrical layout was designed following standard electrical drafting principles.</w:t>
      </w:r>
    </w:p>
    <w:p w14:paraId="792C1376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It includes:</w:t>
      </w:r>
    </w:p>
    <w:p w14:paraId="2AF38DE7" w14:textId="77777777" w:rsidR="002E70AE" w:rsidRPr="002E70AE" w:rsidRDefault="002E70AE" w:rsidP="002E70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Main power supply entry point</w:t>
      </w:r>
    </w:p>
    <w:p w14:paraId="5C97B075" w14:textId="77777777" w:rsidR="002E70AE" w:rsidRPr="002E70AE" w:rsidRDefault="002E70AE" w:rsidP="002E70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Distribution board (DB)</w:t>
      </w:r>
    </w:p>
    <w:p w14:paraId="425954AA" w14:textId="77777777" w:rsidR="002E70AE" w:rsidRPr="002E70AE" w:rsidRDefault="002E70AE" w:rsidP="002E70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Lighting circuits</w:t>
      </w:r>
    </w:p>
    <w:p w14:paraId="7811E7A1" w14:textId="77777777" w:rsidR="002E70AE" w:rsidRPr="002E70AE" w:rsidRDefault="002E70AE" w:rsidP="002E70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Socket outlets</w:t>
      </w:r>
    </w:p>
    <w:p w14:paraId="61EFFE94" w14:textId="77777777" w:rsidR="002E70AE" w:rsidRPr="002E70AE" w:rsidRDefault="002E70AE" w:rsidP="002E70A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Switch positions</w:t>
      </w:r>
    </w:p>
    <w:p w14:paraId="4F064D9B" w14:textId="6CEA1AF6" w:rsidR="002E70AE" w:rsidRPr="002E70AE" w:rsidRDefault="002E70AE" w:rsidP="002E70AE">
      <w:pPr>
        <w:rPr>
          <w:rFonts w:ascii="Times New Roman" w:hAnsi="Times New Roman" w:cs="Times New Roman"/>
        </w:rPr>
      </w:pPr>
    </w:p>
    <w:p w14:paraId="3FDC04FB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4.2 Electrical Components Shown</w:t>
      </w:r>
    </w:p>
    <w:p w14:paraId="76B7EA92" w14:textId="77777777" w:rsidR="002E70AE" w:rsidRPr="002E70AE" w:rsidRDefault="002E70AE" w:rsidP="002E70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lastRenderedPageBreak/>
        <w:t>Ceiling light points</w:t>
      </w:r>
    </w:p>
    <w:p w14:paraId="08AED7A2" w14:textId="77777777" w:rsidR="002E70AE" w:rsidRPr="002E70AE" w:rsidRDefault="002E70AE" w:rsidP="002E70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Power sockets</w:t>
      </w:r>
    </w:p>
    <w:p w14:paraId="3693073E" w14:textId="77777777" w:rsidR="002E70AE" w:rsidRPr="002E70AE" w:rsidRDefault="002E70AE" w:rsidP="002E70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Switches near doors</w:t>
      </w:r>
    </w:p>
    <w:p w14:paraId="4189A180" w14:textId="77777777" w:rsidR="002E70AE" w:rsidRPr="002E70AE" w:rsidRDefault="002E70AE" w:rsidP="002E70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Main distribution panel</w:t>
      </w:r>
    </w:p>
    <w:p w14:paraId="58058C62" w14:textId="77777777" w:rsidR="002E70AE" w:rsidRPr="002E70AE" w:rsidRDefault="002E70AE" w:rsidP="002E70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Emergency lighting near staircases</w:t>
      </w:r>
    </w:p>
    <w:p w14:paraId="67E7601E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Standard electrical symbols were used and explained in a legend.</w:t>
      </w:r>
    </w:p>
    <w:p w14:paraId="03BC400B" w14:textId="4FBAEAA0" w:rsidR="00EA2639" w:rsidRPr="002E70AE" w:rsidRDefault="00EA2639" w:rsidP="002E70A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91A916" wp14:editId="48AF555A">
            <wp:extent cx="5943600" cy="2797175"/>
            <wp:effectExtent l="0" t="0" r="0" b="3175"/>
            <wp:docPr id="1142386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DBC1" w14:textId="096A32F8" w:rsidR="002E70AE" w:rsidRPr="002E70AE" w:rsidRDefault="002E70AE" w:rsidP="002E70AE">
      <w:pPr>
        <w:rPr>
          <w:rFonts w:ascii="Times New Roman" w:hAnsi="Times New Roman" w:cs="Times New Roman"/>
        </w:rPr>
      </w:pPr>
    </w:p>
    <w:p w14:paraId="0C854C44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4.3 Legends and Symbols</w:t>
      </w:r>
    </w:p>
    <w:p w14:paraId="70CB7550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 legend box was created indicating:</w:t>
      </w:r>
    </w:p>
    <w:p w14:paraId="48606923" w14:textId="77777777" w:rsidR="002E70AE" w:rsidRPr="002E70AE" w:rsidRDefault="002E70AE" w:rsidP="002E70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Light symbol</w:t>
      </w:r>
    </w:p>
    <w:p w14:paraId="35AE2CEC" w14:textId="77777777" w:rsidR="002E70AE" w:rsidRPr="002E70AE" w:rsidRDefault="002E70AE" w:rsidP="002E70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Switch symbol</w:t>
      </w:r>
    </w:p>
    <w:p w14:paraId="75FE1EF7" w14:textId="77777777" w:rsidR="002E70AE" w:rsidRPr="002E70AE" w:rsidRDefault="002E70AE" w:rsidP="002E70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Socket symbol</w:t>
      </w:r>
    </w:p>
    <w:p w14:paraId="30F6E3A4" w14:textId="77777777" w:rsidR="002E70AE" w:rsidRPr="002E70AE" w:rsidRDefault="002E70AE" w:rsidP="002E70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Distribution board symbol</w:t>
      </w:r>
    </w:p>
    <w:p w14:paraId="65EE1906" w14:textId="05EBCF72" w:rsidR="002E70AE" w:rsidRPr="002E70AE" w:rsidRDefault="002E70AE" w:rsidP="002E70AE">
      <w:pPr>
        <w:rPr>
          <w:rFonts w:ascii="Times New Roman" w:hAnsi="Times New Roman" w:cs="Times New Roman"/>
        </w:rPr>
      </w:pPr>
    </w:p>
    <w:p w14:paraId="7A42EE7E" w14:textId="5A4E38F4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5. (c) Water Supply and Plumbing Plan</w:t>
      </w:r>
    </w:p>
    <w:p w14:paraId="74C44684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5.1 System Overview</w:t>
      </w:r>
    </w:p>
    <w:p w14:paraId="28D221C7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plumbing system was designed to serve all washrooms vertically across 14 floors using risers.</w:t>
      </w:r>
    </w:p>
    <w:p w14:paraId="6DAB5314" w14:textId="609F1CF3" w:rsidR="002E70AE" w:rsidRPr="00E35A2A" w:rsidRDefault="002E70AE" w:rsidP="002E70AE">
      <w:pPr>
        <w:rPr>
          <w:rFonts w:ascii="Times New Roman" w:hAnsi="Times New Roman" w:cs="Times New Roman"/>
        </w:rPr>
      </w:pPr>
    </w:p>
    <w:p w14:paraId="20669175" w14:textId="10DF9D89" w:rsidR="002E70AE" w:rsidRPr="002E70AE" w:rsidRDefault="002E70AE" w:rsidP="002E70AE">
      <w:pPr>
        <w:rPr>
          <w:rFonts w:ascii="Times New Roman" w:hAnsi="Times New Roman" w:cs="Times New Roman"/>
        </w:rPr>
      </w:pPr>
    </w:p>
    <w:p w14:paraId="19E6F7E5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5.2 Components Included</w:t>
      </w:r>
    </w:p>
    <w:p w14:paraId="4CC0BD1E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Main water inlet at ground floor</w:t>
      </w:r>
    </w:p>
    <w:p w14:paraId="19241931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Overhead water tank</w:t>
      </w:r>
    </w:p>
    <w:p w14:paraId="18E738DB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Vertical risers</w:t>
      </w:r>
    </w:p>
    <w:p w14:paraId="797CEB0B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Horizontal branch pipes</w:t>
      </w:r>
    </w:p>
    <w:p w14:paraId="4851FBC2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Washroom plumbing connections</w:t>
      </w:r>
    </w:p>
    <w:p w14:paraId="0C341793" w14:textId="77777777" w:rsidR="002E70AE" w:rsidRPr="002E70AE" w:rsidRDefault="002E70AE" w:rsidP="002E70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Drainage pipes</w:t>
      </w:r>
    </w:p>
    <w:p w14:paraId="45790A90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Pipe routing was done neatly avoiding structural interference.</w:t>
      </w:r>
    </w:p>
    <w:p w14:paraId="4F971DF0" w14:textId="05A87E71" w:rsidR="002E70AE" w:rsidRPr="002E70AE" w:rsidRDefault="002E70AE" w:rsidP="002E70AE">
      <w:pPr>
        <w:rPr>
          <w:rFonts w:ascii="Times New Roman" w:hAnsi="Times New Roman" w:cs="Times New Roman"/>
        </w:rPr>
      </w:pPr>
    </w:p>
    <w:p w14:paraId="6BBDA9BE" w14:textId="61A803D9" w:rsidR="002E70AE" w:rsidRPr="002E70AE" w:rsidRDefault="002E70AE" w:rsidP="002E70AE">
      <w:pPr>
        <w:rPr>
          <w:rFonts w:ascii="Times New Roman" w:hAnsi="Times New Roman" w:cs="Times New Roman"/>
        </w:rPr>
      </w:pPr>
    </w:p>
    <w:p w14:paraId="6625DB60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5.3 Plumbing Symbols Used</w:t>
      </w:r>
    </w:p>
    <w:p w14:paraId="555DEDBB" w14:textId="77777777" w:rsidR="002E70AE" w:rsidRPr="002E70AE" w:rsidRDefault="002E70AE" w:rsidP="002E70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Cold water pipe</w:t>
      </w:r>
    </w:p>
    <w:p w14:paraId="0F760271" w14:textId="77777777" w:rsidR="002E70AE" w:rsidRPr="002E70AE" w:rsidRDefault="002E70AE" w:rsidP="002E70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Hot water pipe</w:t>
      </w:r>
    </w:p>
    <w:p w14:paraId="3D4864EB" w14:textId="77777777" w:rsidR="002E70AE" w:rsidRPr="002E70AE" w:rsidRDefault="002E70AE" w:rsidP="002E70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Drain pipe</w:t>
      </w:r>
    </w:p>
    <w:p w14:paraId="1D546A3C" w14:textId="77777777" w:rsidR="002E70AE" w:rsidRPr="002E70AE" w:rsidRDefault="002E70AE" w:rsidP="002E70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Water tank</w:t>
      </w:r>
    </w:p>
    <w:p w14:paraId="4A7C31A0" w14:textId="77777777" w:rsidR="002E70AE" w:rsidRPr="002E70AE" w:rsidRDefault="002E70AE" w:rsidP="002E70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Pump room</w:t>
      </w:r>
    </w:p>
    <w:p w14:paraId="198898F3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All symbols were included in a plumbing legend.</w:t>
      </w:r>
    </w:p>
    <w:p w14:paraId="2860633E" w14:textId="16B11552" w:rsidR="002E70AE" w:rsidRPr="002E70AE" w:rsidRDefault="002E70AE" w:rsidP="002E70AE">
      <w:pPr>
        <w:rPr>
          <w:rFonts w:ascii="Times New Roman" w:hAnsi="Times New Roman" w:cs="Times New Roman"/>
        </w:rPr>
      </w:pPr>
    </w:p>
    <w:p w14:paraId="6EC914DD" w14:textId="228BA0E4" w:rsidR="002E70AE" w:rsidRPr="002E70AE" w:rsidRDefault="002E70AE" w:rsidP="002E70AE">
      <w:pPr>
        <w:rPr>
          <w:rFonts w:ascii="Times New Roman" w:hAnsi="Times New Roman" w:cs="Times New Roman"/>
        </w:rPr>
      </w:pPr>
    </w:p>
    <w:p w14:paraId="333266AF" w14:textId="49CBCCC3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 xml:space="preserve">6. (d) Wi-Fi and Network Cabling Plan </w:t>
      </w:r>
    </w:p>
    <w:p w14:paraId="2F9A1FEA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6.1 Network Design Overview</w:t>
      </w:r>
    </w:p>
    <w:p w14:paraId="46C733C4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building network was designed using a structured cabling system.</w:t>
      </w:r>
    </w:p>
    <w:p w14:paraId="6319C549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Each floor includes:</w:t>
      </w:r>
    </w:p>
    <w:p w14:paraId="6EB26E9D" w14:textId="77777777" w:rsidR="002E70AE" w:rsidRPr="002E70AE" w:rsidRDefault="002E70AE" w:rsidP="002E70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One distribution switch</w:t>
      </w:r>
    </w:p>
    <w:p w14:paraId="4E4A68DB" w14:textId="77777777" w:rsidR="002E70AE" w:rsidRPr="002E70AE" w:rsidRDefault="002E70AE" w:rsidP="002E70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Multiple Wi-Fi access points</w:t>
      </w:r>
    </w:p>
    <w:p w14:paraId="17A58216" w14:textId="77777777" w:rsidR="002E70AE" w:rsidRPr="002E70AE" w:rsidRDefault="002E70AE" w:rsidP="002E70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lastRenderedPageBreak/>
        <w:t>Data sockets in offices</w:t>
      </w:r>
    </w:p>
    <w:p w14:paraId="437C4861" w14:textId="77777777" w:rsidR="002E70AE" w:rsidRPr="002E70AE" w:rsidRDefault="002E70AE" w:rsidP="002E70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Backbone vertical cable</w:t>
      </w:r>
    </w:p>
    <w:p w14:paraId="11F18888" w14:textId="2A7B3C2B" w:rsidR="002E70AE" w:rsidRPr="002E70AE" w:rsidRDefault="002E70AE" w:rsidP="002E70AE">
      <w:pPr>
        <w:rPr>
          <w:rFonts w:ascii="Times New Roman" w:hAnsi="Times New Roman" w:cs="Times New Roman"/>
        </w:rPr>
      </w:pPr>
    </w:p>
    <w:p w14:paraId="7A0F9455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6.2 Network Components</w:t>
      </w:r>
    </w:p>
    <w:p w14:paraId="42BA734B" w14:textId="77777777" w:rsidR="002E70AE" w:rsidRPr="002E70AE" w:rsidRDefault="002E70AE" w:rsidP="002E70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Server room (Ground Floor)</w:t>
      </w:r>
    </w:p>
    <w:p w14:paraId="05E5EC2D" w14:textId="77777777" w:rsidR="002E70AE" w:rsidRPr="002E70AE" w:rsidRDefault="002E70AE" w:rsidP="002E70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Backbone fiber cable</w:t>
      </w:r>
    </w:p>
    <w:p w14:paraId="60A22B59" w14:textId="77777777" w:rsidR="002E70AE" w:rsidRPr="002E70AE" w:rsidRDefault="002E70AE" w:rsidP="002E70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Floor distribution switch</w:t>
      </w:r>
    </w:p>
    <w:p w14:paraId="4865ED97" w14:textId="77777777" w:rsidR="002E70AE" w:rsidRPr="002E70AE" w:rsidRDefault="002E70AE" w:rsidP="002E70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Ethernet cabling routes</w:t>
      </w:r>
    </w:p>
    <w:p w14:paraId="0958A827" w14:textId="77777777" w:rsidR="002E70AE" w:rsidRPr="002E70AE" w:rsidRDefault="002E70AE" w:rsidP="002E70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Wireless access points (centrally placed)</w:t>
      </w:r>
    </w:p>
    <w:p w14:paraId="2937A208" w14:textId="3756C42F" w:rsidR="002E70AE" w:rsidRPr="002E70AE" w:rsidRDefault="002E70AE" w:rsidP="002E70AE">
      <w:pPr>
        <w:rPr>
          <w:rFonts w:ascii="Times New Roman" w:hAnsi="Times New Roman" w:cs="Times New Roman"/>
        </w:rPr>
      </w:pPr>
    </w:p>
    <w:p w14:paraId="5ADCC240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6.3 Labeling</w:t>
      </w:r>
    </w:p>
    <w:p w14:paraId="6214FEDE" w14:textId="77777777" w:rsidR="002E70AE" w:rsidRPr="002E70AE" w:rsidRDefault="002E70AE" w:rsidP="002E70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All switches labeled (SW-F1, SW-F2 etc.)</w:t>
      </w:r>
    </w:p>
    <w:p w14:paraId="5A8280E2" w14:textId="77777777" w:rsidR="002E70AE" w:rsidRPr="002E70AE" w:rsidRDefault="002E70AE" w:rsidP="002E70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Access points labeled (AP-1, AP-2)</w:t>
      </w:r>
    </w:p>
    <w:p w14:paraId="5B975011" w14:textId="77777777" w:rsidR="002E70AE" w:rsidRPr="002E70AE" w:rsidRDefault="002E70AE" w:rsidP="002E70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Backbone clearly marked</w:t>
      </w:r>
    </w:p>
    <w:p w14:paraId="24F8413C" w14:textId="2D618092" w:rsidR="002E70AE" w:rsidRPr="002E70AE" w:rsidRDefault="002E70AE" w:rsidP="002E70AE">
      <w:pPr>
        <w:rPr>
          <w:rFonts w:ascii="Times New Roman" w:hAnsi="Times New Roman" w:cs="Times New Roman"/>
        </w:rPr>
      </w:pPr>
    </w:p>
    <w:p w14:paraId="62EB5DB5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8. Computer Graphics Principles Applied</w:t>
      </w:r>
    </w:p>
    <w:p w14:paraId="7A76CA75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This project demonstrates the following graphics principles:</w:t>
      </w:r>
    </w:p>
    <w:p w14:paraId="3A41E550" w14:textId="77777777" w:rsidR="002E70AE" w:rsidRPr="002E70AE" w:rsidRDefault="002E70AE" w:rsidP="002E70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Precision and coordinate accuracy</w:t>
      </w:r>
    </w:p>
    <w:p w14:paraId="0D06FCD1" w14:textId="77777777" w:rsidR="002E70AE" w:rsidRPr="002E70AE" w:rsidRDefault="002E70AE" w:rsidP="002E70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Layer-based object management</w:t>
      </w:r>
    </w:p>
    <w:p w14:paraId="601D8DBA" w14:textId="77777777" w:rsidR="002E70AE" w:rsidRPr="002E70AE" w:rsidRDefault="002E70AE" w:rsidP="002E70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Scaling and proportion</w:t>
      </w:r>
    </w:p>
    <w:p w14:paraId="68D3146D" w14:textId="77777777" w:rsidR="002E70AE" w:rsidRPr="002E70AE" w:rsidRDefault="002E70AE" w:rsidP="002E70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Symbol abstraction</w:t>
      </w:r>
    </w:p>
    <w:p w14:paraId="04C37D1B" w14:textId="77777777" w:rsidR="002E70AE" w:rsidRPr="002E70AE" w:rsidRDefault="002E70AE" w:rsidP="002E70A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Visual clarity and readability</w:t>
      </w:r>
    </w:p>
    <w:p w14:paraId="5AA330AD" w14:textId="7FBA692B" w:rsidR="002E70AE" w:rsidRPr="002E70AE" w:rsidRDefault="002E70AE" w:rsidP="002E70AE">
      <w:pPr>
        <w:rPr>
          <w:rFonts w:ascii="Times New Roman" w:hAnsi="Times New Roman" w:cs="Times New Roman"/>
        </w:rPr>
      </w:pPr>
    </w:p>
    <w:p w14:paraId="418F3BB5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9. Challenges Encountered and Solutions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281"/>
      </w:tblGrid>
      <w:tr w:rsidR="002E70AE" w:rsidRPr="002E70AE" w14:paraId="30BBCAA0" w14:textId="77777777" w:rsidTr="002E7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266F2" w14:textId="77777777" w:rsidR="002E70AE" w:rsidRPr="002E70AE" w:rsidRDefault="002E70AE" w:rsidP="002E70AE">
            <w:pPr>
              <w:rPr>
                <w:rFonts w:ascii="Times New Roman" w:hAnsi="Times New Roman" w:cs="Times New Roman"/>
                <w:b/>
                <w:bCs/>
              </w:rPr>
            </w:pPr>
            <w:r w:rsidRPr="002E70AE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46423BD" w14:textId="77777777" w:rsidR="002E70AE" w:rsidRPr="002E70AE" w:rsidRDefault="002E70AE" w:rsidP="002E70AE">
            <w:pPr>
              <w:rPr>
                <w:rFonts w:ascii="Times New Roman" w:hAnsi="Times New Roman" w:cs="Times New Roman"/>
                <w:b/>
                <w:bCs/>
              </w:rPr>
            </w:pPr>
            <w:r w:rsidRPr="002E70AE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2E70AE" w:rsidRPr="002E70AE" w14:paraId="4F1CA9C8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221C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Layer confusion</w:t>
            </w:r>
          </w:p>
        </w:tc>
        <w:tc>
          <w:tcPr>
            <w:tcW w:w="0" w:type="auto"/>
            <w:vAlign w:val="center"/>
            <w:hideMark/>
          </w:tcPr>
          <w:p w14:paraId="097E58AD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Created structured naming convention</w:t>
            </w:r>
          </w:p>
        </w:tc>
      </w:tr>
      <w:tr w:rsidR="002E70AE" w:rsidRPr="002E70AE" w14:paraId="299B0C78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3BB2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lastRenderedPageBreak/>
              <w:t>Overlapping electrical lines</w:t>
            </w:r>
          </w:p>
        </w:tc>
        <w:tc>
          <w:tcPr>
            <w:tcW w:w="0" w:type="auto"/>
            <w:vAlign w:val="center"/>
            <w:hideMark/>
          </w:tcPr>
          <w:p w14:paraId="32C0CD91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Used different colors and line weights</w:t>
            </w:r>
          </w:p>
        </w:tc>
      </w:tr>
      <w:tr w:rsidR="002E70AE" w:rsidRPr="002E70AE" w14:paraId="6E633C56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1470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Pipe routing complexity</w:t>
            </w:r>
          </w:p>
        </w:tc>
        <w:tc>
          <w:tcPr>
            <w:tcW w:w="0" w:type="auto"/>
            <w:vAlign w:val="center"/>
            <w:hideMark/>
          </w:tcPr>
          <w:p w14:paraId="1B2ED30C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Used vertical risers for alignment</w:t>
            </w:r>
          </w:p>
        </w:tc>
      </w:tr>
      <w:tr w:rsidR="002E70AE" w:rsidRPr="002E70AE" w14:paraId="3166F7EC" w14:textId="77777777" w:rsidTr="002E7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AC4B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Scaling issues</w:t>
            </w:r>
          </w:p>
        </w:tc>
        <w:tc>
          <w:tcPr>
            <w:tcW w:w="0" w:type="auto"/>
            <w:vAlign w:val="center"/>
            <w:hideMark/>
          </w:tcPr>
          <w:p w14:paraId="7DF4BF97" w14:textId="77777777" w:rsidR="002E70AE" w:rsidRPr="002E70AE" w:rsidRDefault="002E70AE" w:rsidP="002E70AE">
            <w:pPr>
              <w:rPr>
                <w:rFonts w:ascii="Times New Roman" w:hAnsi="Times New Roman" w:cs="Times New Roman"/>
              </w:rPr>
            </w:pPr>
            <w:r w:rsidRPr="002E70AE">
              <w:rPr>
                <w:rFonts w:ascii="Times New Roman" w:hAnsi="Times New Roman" w:cs="Times New Roman"/>
              </w:rPr>
              <w:t>Verified drawing units before dimensioning</w:t>
            </w:r>
          </w:p>
        </w:tc>
      </w:tr>
    </w:tbl>
    <w:p w14:paraId="5641DA25" w14:textId="64BE9DD9" w:rsidR="002E70AE" w:rsidRPr="002E70AE" w:rsidRDefault="002E70AE" w:rsidP="002E70AE">
      <w:pPr>
        <w:rPr>
          <w:rFonts w:ascii="Times New Roman" w:hAnsi="Times New Roman" w:cs="Times New Roman"/>
        </w:rPr>
      </w:pPr>
    </w:p>
    <w:p w14:paraId="375AAD3C" w14:textId="77777777" w:rsidR="002E70AE" w:rsidRPr="002E70AE" w:rsidRDefault="002E70AE" w:rsidP="002E70AE">
      <w:pPr>
        <w:rPr>
          <w:rFonts w:ascii="Times New Roman" w:hAnsi="Times New Roman" w:cs="Times New Roman"/>
          <w:b/>
          <w:bCs/>
        </w:rPr>
      </w:pPr>
      <w:r w:rsidRPr="002E70AE">
        <w:rPr>
          <w:rFonts w:ascii="Times New Roman" w:hAnsi="Times New Roman" w:cs="Times New Roman"/>
          <w:b/>
          <w:bCs/>
        </w:rPr>
        <w:t>10. Conclusion</w:t>
      </w:r>
    </w:p>
    <w:p w14:paraId="2CB4B0F0" w14:textId="7E10C766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14-floor commercial building design was successfully created using</w:t>
      </w:r>
      <w:r w:rsidRPr="00E35A2A">
        <w:rPr>
          <w:rFonts w:ascii="Times New Roman" w:hAnsi="Times New Roman" w:cs="Times New Roman"/>
        </w:rPr>
        <w:t xml:space="preserve"> ArchiCAD</w:t>
      </w:r>
      <w:r w:rsidRPr="002E70AE">
        <w:rPr>
          <w:rFonts w:ascii="Times New Roman" w:hAnsi="Times New Roman" w:cs="Times New Roman"/>
        </w:rPr>
        <w:t xml:space="preserve"> while strictly following the instructions provided.</w:t>
      </w:r>
    </w:p>
    <w:p w14:paraId="2AF4AE5F" w14:textId="77777777" w:rsidR="002E70AE" w:rsidRP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The project demonstrates:</w:t>
      </w:r>
    </w:p>
    <w:p w14:paraId="07D23B6C" w14:textId="77777777" w:rsidR="002E70AE" w:rsidRPr="002E70AE" w:rsidRDefault="002E70AE" w:rsidP="002E70A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Strong understanding of architectural drafting</w:t>
      </w:r>
    </w:p>
    <w:p w14:paraId="273E4799" w14:textId="77777777" w:rsidR="002E70AE" w:rsidRPr="002E70AE" w:rsidRDefault="002E70AE" w:rsidP="002E70A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Proper application of computer graphics techniques</w:t>
      </w:r>
    </w:p>
    <w:p w14:paraId="1B4D7640" w14:textId="77777777" w:rsidR="002E70AE" w:rsidRPr="002E70AE" w:rsidRDefault="002E70AE" w:rsidP="002E70A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Professional presentation standards</w:t>
      </w:r>
    </w:p>
    <w:p w14:paraId="05BE3B89" w14:textId="77777777" w:rsidR="002E70AE" w:rsidRPr="002E70AE" w:rsidRDefault="002E70AE" w:rsidP="002E70A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Technical accuracy and organization</w:t>
      </w:r>
    </w:p>
    <w:p w14:paraId="6DFEB8C7" w14:textId="77777777" w:rsidR="002E70AE" w:rsidRDefault="002E70AE" w:rsidP="002E70AE">
      <w:pPr>
        <w:rPr>
          <w:rFonts w:ascii="Times New Roman" w:hAnsi="Times New Roman" w:cs="Times New Roman"/>
        </w:rPr>
      </w:pPr>
      <w:r w:rsidRPr="002E70AE">
        <w:rPr>
          <w:rFonts w:ascii="Times New Roman" w:hAnsi="Times New Roman" w:cs="Times New Roman"/>
        </w:rPr>
        <w:t>All files were saved in the correct format, exported to PDF, uploaded to GitHub, and submitted as required.</w:t>
      </w:r>
    </w:p>
    <w:p w14:paraId="224F975D" w14:textId="77777777" w:rsidR="007447F5" w:rsidRDefault="007447F5" w:rsidP="002E70AE">
      <w:pPr>
        <w:rPr>
          <w:rFonts w:ascii="Times New Roman" w:hAnsi="Times New Roman" w:cs="Times New Roman"/>
        </w:rPr>
      </w:pPr>
    </w:p>
    <w:p w14:paraId="4835D0BD" w14:textId="77777777" w:rsidR="007447F5" w:rsidRPr="002E70AE" w:rsidRDefault="007447F5" w:rsidP="002E70AE">
      <w:pPr>
        <w:rPr>
          <w:rFonts w:ascii="Times New Roman" w:hAnsi="Times New Roman" w:cs="Times New Roman"/>
        </w:rPr>
      </w:pPr>
    </w:p>
    <w:p w14:paraId="7AAA111B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5B0731E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4D36519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16D25F4A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181BA7CF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6CDA61A8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3236D73C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22FCFBF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DE795EA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215B183D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BA35637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713C6D2C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319B90F6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18B13A37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0F950460" w14:textId="77777777" w:rsidR="00EA2639" w:rsidRDefault="00EA2639">
      <w:pPr>
        <w:rPr>
          <w:rFonts w:ascii="Times New Roman" w:hAnsi="Times New Roman" w:cs="Times New Roman"/>
          <w:b/>
          <w:bCs/>
        </w:rPr>
      </w:pPr>
    </w:p>
    <w:p w14:paraId="6F0BEA20" w14:textId="77777777" w:rsidR="00970C4B" w:rsidRDefault="00970C4B" w:rsidP="00EA2639">
      <w:pPr>
        <w:rPr>
          <w:rFonts w:ascii="Times New Roman" w:hAnsi="Times New Roman" w:cs="Times New Roman"/>
          <w:b/>
          <w:bCs/>
        </w:rPr>
      </w:pPr>
    </w:p>
    <w:p w14:paraId="23F9912F" w14:textId="77777777" w:rsidR="00970C4B" w:rsidRDefault="00970C4B" w:rsidP="00EA2639">
      <w:pPr>
        <w:rPr>
          <w:rFonts w:ascii="Times New Roman" w:hAnsi="Times New Roman" w:cs="Times New Roman"/>
          <w:b/>
          <w:bCs/>
        </w:rPr>
      </w:pPr>
    </w:p>
    <w:p w14:paraId="1AE32074" w14:textId="3721BA6C" w:rsidR="00EA2639" w:rsidRPr="00EA2639" w:rsidRDefault="00EA2639" w:rsidP="00EA2639">
      <w:pPr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>REFERENCES</w:t>
      </w:r>
    </w:p>
    <w:p w14:paraId="1660B0C0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American National Standards Institute. (2017). </w:t>
      </w:r>
      <w:r w:rsidRPr="00EA2639">
        <w:rPr>
          <w:rFonts w:ascii="Times New Roman" w:hAnsi="Times New Roman" w:cs="Times New Roman"/>
          <w:b/>
          <w:bCs/>
          <w:i/>
          <w:iCs/>
        </w:rPr>
        <w:t>Architectural drawing standards and symbols</w:t>
      </w:r>
      <w:r w:rsidRPr="00EA2639">
        <w:rPr>
          <w:rFonts w:ascii="Times New Roman" w:hAnsi="Times New Roman" w:cs="Times New Roman"/>
          <w:b/>
          <w:bCs/>
        </w:rPr>
        <w:t>. ANSI.</w:t>
      </w:r>
    </w:p>
    <w:p w14:paraId="166973FB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Autodesk. (2023). </w:t>
      </w:r>
      <w:r w:rsidRPr="00EA2639">
        <w:rPr>
          <w:rFonts w:ascii="Times New Roman" w:hAnsi="Times New Roman" w:cs="Times New Roman"/>
          <w:b/>
          <w:bCs/>
          <w:i/>
          <w:iCs/>
        </w:rPr>
        <w:t>AutoCAD user guide</w:t>
      </w:r>
      <w:r w:rsidRPr="00EA2639">
        <w:rPr>
          <w:rFonts w:ascii="Times New Roman" w:hAnsi="Times New Roman" w:cs="Times New Roman"/>
          <w:b/>
          <w:bCs/>
        </w:rPr>
        <w:t xml:space="preserve">. </w:t>
      </w:r>
      <w:hyperlink r:id="rId7" w:tgtFrame="_new" w:history="1">
        <w:r w:rsidRPr="00EA2639">
          <w:rPr>
            <w:rStyle w:val="Hyperlink"/>
            <w:rFonts w:ascii="Times New Roman" w:hAnsi="Times New Roman" w:cs="Times New Roman"/>
            <w:b/>
            <w:bCs/>
          </w:rPr>
          <w:t>https://www.autodesk.com</w:t>
        </w:r>
      </w:hyperlink>
    </w:p>
    <w:p w14:paraId="6693252F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Ching, F. D. K. (2014). </w:t>
      </w:r>
      <w:r w:rsidRPr="00EA2639">
        <w:rPr>
          <w:rFonts w:ascii="Times New Roman" w:hAnsi="Times New Roman" w:cs="Times New Roman"/>
          <w:b/>
          <w:bCs/>
          <w:i/>
          <w:iCs/>
        </w:rPr>
        <w:t>Architectural graphics</w:t>
      </w:r>
      <w:r w:rsidRPr="00EA2639">
        <w:rPr>
          <w:rFonts w:ascii="Times New Roman" w:hAnsi="Times New Roman" w:cs="Times New Roman"/>
          <w:b/>
          <w:bCs/>
        </w:rPr>
        <w:t xml:space="preserve"> (6th ed.). John Wiley &amp; Sons.</w:t>
      </w:r>
    </w:p>
    <w:p w14:paraId="360658B9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International Organization for Standardization. (2015). </w:t>
      </w:r>
      <w:r w:rsidRPr="00EA2639">
        <w:rPr>
          <w:rFonts w:ascii="Times New Roman" w:hAnsi="Times New Roman" w:cs="Times New Roman"/>
          <w:b/>
          <w:bCs/>
          <w:i/>
          <w:iCs/>
        </w:rPr>
        <w:t>ISO 128-20: Technical drawings — General principles of presentation</w:t>
      </w:r>
      <w:r w:rsidRPr="00EA2639">
        <w:rPr>
          <w:rFonts w:ascii="Times New Roman" w:hAnsi="Times New Roman" w:cs="Times New Roman"/>
          <w:b/>
          <w:bCs/>
        </w:rPr>
        <w:t>. ISO.</w:t>
      </w:r>
    </w:p>
    <w:p w14:paraId="2C868EDE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National Fire Protection Association. (2020). </w:t>
      </w:r>
      <w:r w:rsidRPr="00EA2639">
        <w:rPr>
          <w:rFonts w:ascii="Times New Roman" w:hAnsi="Times New Roman" w:cs="Times New Roman"/>
          <w:b/>
          <w:bCs/>
          <w:i/>
          <w:iCs/>
        </w:rPr>
        <w:t>National electrical code (NFPA 70)</w:t>
      </w:r>
      <w:r w:rsidRPr="00EA2639">
        <w:rPr>
          <w:rFonts w:ascii="Times New Roman" w:hAnsi="Times New Roman" w:cs="Times New Roman"/>
          <w:b/>
          <w:bCs/>
        </w:rPr>
        <w:t>. NFPA.</w:t>
      </w:r>
    </w:p>
    <w:p w14:paraId="4123B670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Tanenbaum, A. S., &amp; Wetherall, D. J. (2011). </w:t>
      </w:r>
      <w:r w:rsidRPr="00EA2639">
        <w:rPr>
          <w:rFonts w:ascii="Times New Roman" w:hAnsi="Times New Roman" w:cs="Times New Roman"/>
          <w:b/>
          <w:bCs/>
          <w:i/>
          <w:iCs/>
        </w:rPr>
        <w:t>Computer networks</w:t>
      </w:r>
      <w:r w:rsidRPr="00EA2639">
        <w:rPr>
          <w:rFonts w:ascii="Times New Roman" w:hAnsi="Times New Roman" w:cs="Times New Roman"/>
          <w:b/>
          <w:bCs/>
        </w:rPr>
        <w:t xml:space="preserve"> (5th ed.). Pearson Education.</w:t>
      </w:r>
    </w:p>
    <w:p w14:paraId="121AADB9" w14:textId="77777777" w:rsidR="00EA2639" w:rsidRPr="00EA2639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  <w:r w:rsidRPr="00EA2639">
        <w:rPr>
          <w:rFonts w:ascii="Times New Roman" w:hAnsi="Times New Roman" w:cs="Times New Roman"/>
          <w:b/>
          <w:bCs/>
        </w:rPr>
        <w:t xml:space="preserve">Kenya Bureau of Standards. (2018). </w:t>
      </w:r>
      <w:r w:rsidRPr="00EA2639">
        <w:rPr>
          <w:rFonts w:ascii="Times New Roman" w:hAnsi="Times New Roman" w:cs="Times New Roman"/>
          <w:b/>
          <w:bCs/>
          <w:i/>
          <w:iCs/>
        </w:rPr>
        <w:t>Building construction standards</w:t>
      </w:r>
      <w:r w:rsidRPr="00EA2639">
        <w:rPr>
          <w:rFonts w:ascii="Times New Roman" w:hAnsi="Times New Roman" w:cs="Times New Roman"/>
          <w:b/>
          <w:bCs/>
        </w:rPr>
        <w:t>. KEBS</w:t>
      </w:r>
    </w:p>
    <w:p w14:paraId="2D91F40F" w14:textId="77777777" w:rsidR="00EA2639" w:rsidRPr="007447F5" w:rsidRDefault="00EA2639" w:rsidP="005859A1">
      <w:pPr>
        <w:spacing w:line="720" w:lineRule="auto"/>
        <w:ind w:left="720" w:hanging="720"/>
        <w:rPr>
          <w:rFonts w:ascii="Times New Roman" w:hAnsi="Times New Roman" w:cs="Times New Roman"/>
          <w:b/>
          <w:bCs/>
        </w:rPr>
      </w:pPr>
    </w:p>
    <w:sectPr w:rsidR="00EA2639" w:rsidRPr="00744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EB8"/>
    <w:multiLevelType w:val="multilevel"/>
    <w:tmpl w:val="A18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921"/>
    <w:multiLevelType w:val="multilevel"/>
    <w:tmpl w:val="AB3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4D01"/>
    <w:multiLevelType w:val="multilevel"/>
    <w:tmpl w:val="B89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B1A06"/>
    <w:multiLevelType w:val="multilevel"/>
    <w:tmpl w:val="295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D7B81"/>
    <w:multiLevelType w:val="multilevel"/>
    <w:tmpl w:val="BA1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A783B"/>
    <w:multiLevelType w:val="multilevel"/>
    <w:tmpl w:val="65B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33CB8"/>
    <w:multiLevelType w:val="multilevel"/>
    <w:tmpl w:val="4C2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B10C8"/>
    <w:multiLevelType w:val="multilevel"/>
    <w:tmpl w:val="193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0468D"/>
    <w:multiLevelType w:val="multilevel"/>
    <w:tmpl w:val="854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B3143"/>
    <w:multiLevelType w:val="multilevel"/>
    <w:tmpl w:val="3DB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A76F5"/>
    <w:multiLevelType w:val="multilevel"/>
    <w:tmpl w:val="E68A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4393"/>
    <w:multiLevelType w:val="multilevel"/>
    <w:tmpl w:val="2EA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526FD"/>
    <w:multiLevelType w:val="multilevel"/>
    <w:tmpl w:val="C3D6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2469A"/>
    <w:multiLevelType w:val="multilevel"/>
    <w:tmpl w:val="A6BC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65A7E"/>
    <w:multiLevelType w:val="multilevel"/>
    <w:tmpl w:val="C61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7616D"/>
    <w:multiLevelType w:val="multilevel"/>
    <w:tmpl w:val="D34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B0AFC"/>
    <w:multiLevelType w:val="multilevel"/>
    <w:tmpl w:val="275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C1102"/>
    <w:multiLevelType w:val="multilevel"/>
    <w:tmpl w:val="4E7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F4B06"/>
    <w:multiLevelType w:val="multilevel"/>
    <w:tmpl w:val="C09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57726">
    <w:abstractNumId w:val="8"/>
  </w:num>
  <w:num w:numId="2" w16cid:durableId="560334603">
    <w:abstractNumId w:val="14"/>
  </w:num>
  <w:num w:numId="3" w16cid:durableId="918907669">
    <w:abstractNumId w:val="15"/>
  </w:num>
  <w:num w:numId="4" w16cid:durableId="1896040727">
    <w:abstractNumId w:val="7"/>
  </w:num>
  <w:num w:numId="5" w16cid:durableId="2034307216">
    <w:abstractNumId w:val="6"/>
  </w:num>
  <w:num w:numId="6" w16cid:durableId="203567371">
    <w:abstractNumId w:val="3"/>
  </w:num>
  <w:num w:numId="7" w16cid:durableId="1504394583">
    <w:abstractNumId w:val="5"/>
  </w:num>
  <w:num w:numId="8" w16cid:durableId="1714766415">
    <w:abstractNumId w:val="12"/>
  </w:num>
  <w:num w:numId="9" w16cid:durableId="1124155935">
    <w:abstractNumId w:val="2"/>
  </w:num>
  <w:num w:numId="10" w16cid:durableId="1321886539">
    <w:abstractNumId w:val="10"/>
  </w:num>
  <w:num w:numId="11" w16cid:durableId="1791245608">
    <w:abstractNumId w:val="1"/>
  </w:num>
  <w:num w:numId="12" w16cid:durableId="1924336632">
    <w:abstractNumId w:val="16"/>
  </w:num>
  <w:num w:numId="13" w16cid:durableId="646973762">
    <w:abstractNumId w:val="13"/>
  </w:num>
  <w:num w:numId="14" w16cid:durableId="836843900">
    <w:abstractNumId w:val="9"/>
  </w:num>
  <w:num w:numId="15" w16cid:durableId="1774128551">
    <w:abstractNumId w:val="0"/>
  </w:num>
  <w:num w:numId="16" w16cid:durableId="579801701">
    <w:abstractNumId w:val="18"/>
  </w:num>
  <w:num w:numId="17" w16cid:durableId="1488858304">
    <w:abstractNumId w:val="11"/>
  </w:num>
  <w:num w:numId="18" w16cid:durableId="1441073118">
    <w:abstractNumId w:val="4"/>
  </w:num>
  <w:num w:numId="19" w16cid:durableId="1286891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93"/>
    <w:rsid w:val="00102D5E"/>
    <w:rsid w:val="002E70AE"/>
    <w:rsid w:val="00411093"/>
    <w:rsid w:val="005859A1"/>
    <w:rsid w:val="007220E0"/>
    <w:rsid w:val="007447F5"/>
    <w:rsid w:val="00760EE6"/>
    <w:rsid w:val="008206CE"/>
    <w:rsid w:val="00970C4B"/>
    <w:rsid w:val="00A20091"/>
    <w:rsid w:val="00CF0EFB"/>
    <w:rsid w:val="00D14DDD"/>
    <w:rsid w:val="00E35A2A"/>
    <w:rsid w:val="00EA2639"/>
    <w:rsid w:val="00F5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10FF"/>
  <w15:chartTrackingRefBased/>
  <w15:docId w15:val="{CBD6C787-7E44-4DB2-8712-59E5CF40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utodes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loise rose</dc:creator>
  <cp:keywords/>
  <dc:description/>
  <cp:lastModifiedBy>loise rose</cp:lastModifiedBy>
  <cp:revision>10</cp:revision>
  <dcterms:created xsi:type="dcterms:W3CDTF">2026-03-03T11:05:00Z</dcterms:created>
  <dcterms:modified xsi:type="dcterms:W3CDTF">2026-03-03T15:32:00Z</dcterms:modified>
</cp:coreProperties>
</file>