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92D37" w14:textId="77777777" w:rsidR="00880F95" w:rsidRPr="00880F95" w:rsidRDefault="00880F95" w:rsidP="00880F95">
      <w:pPr>
        <w:rPr>
          <w:b/>
          <w:bCs/>
        </w:rPr>
      </w:pPr>
      <w:r w:rsidRPr="00880F95">
        <w:rPr>
          <w:b/>
          <w:bCs/>
        </w:rPr>
        <w:t xml:space="preserve">Neuromorphic Computing at Scale: A Deep Dive Inspired by </w:t>
      </w:r>
      <w:proofErr w:type="spellStart"/>
      <w:r w:rsidRPr="00880F95">
        <w:rPr>
          <w:b/>
          <w:bCs/>
        </w:rPr>
        <w:t>Kudithipudi</w:t>
      </w:r>
      <w:proofErr w:type="spellEnd"/>
      <w:r w:rsidRPr="00880F95">
        <w:rPr>
          <w:b/>
          <w:bCs/>
        </w:rPr>
        <w:t xml:space="preserve"> et al.</w:t>
      </w:r>
    </w:p>
    <w:p w14:paraId="55787756" w14:textId="77777777" w:rsidR="00880F95" w:rsidRPr="00880F95" w:rsidRDefault="00880F95" w:rsidP="00880F95">
      <w:pPr>
        <w:rPr>
          <w:b/>
          <w:bCs/>
        </w:rPr>
      </w:pPr>
      <w:r w:rsidRPr="00880F95">
        <w:rPr>
          <w:b/>
          <w:bCs/>
        </w:rPr>
        <w:t>1. Most Significant Research Challenge: Neuronal Scalability</w:t>
      </w:r>
    </w:p>
    <w:p w14:paraId="09870EB7" w14:textId="77777777" w:rsidR="00880F95" w:rsidRPr="00880F95" w:rsidRDefault="00880F95" w:rsidP="00880F95">
      <w:r w:rsidRPr="00880F95">
        <w:t xml:space="preserve">Among the many key features discussed in the paper, </w:t>
      </w:r>
      <w:r w:rsidRPr="00880F95">
        <w:rPr>
          <w:b/>
          <w:bCs/>
        </w:rPr>
        <w:t>neuronal scalability</w:t>
      </w:r>
      <w:r w:rsidRPr="00880F95">
        <w:t xml:space="preserve"> stands out as the most significant research challenge for neuromorphic systems. Scaling the number of neurons in hardware—without compromising power efficiency, latency, or area—is a non-trivial task. Traditional hardware suffers from the memory-compute bottleneck, and while neuromorphic hardware integrates memory and compute, scaling to billions of neurons brings additional challenges in interconnectivity, heat dissipation, and resource-aware computation.</w:t>
      </w:r>
    </w:p>
    <w:p w14:paraId="1D4C283F" w14:textId="77777777" w:rsidR="00880F95" w:rsidRPr="00880F95" w:rsidRDefault="00880F95" w:rsidP="00880F95">
      <w:r w:rsidRPr="00880F95">
        <w:t xml:space="preserve">Overcoming this challenge would transform neuromorphic computing from prototype systems to real-world deployment. Real-time human brain-scale simulations for applications such as disease </w:t>
      </w:r>
      <w:proofErr w:type="spellStart"/>
      <w:r w:rsidRPr="00880F95">
        <w:t>modeling</w:t>
      </w:r>
      <w:proofErr w:type="spellEnd"/>
      <w:r w:rsidRPr="00880F95">
        <w:t>, autonomous cognition, and scientific computing would become feasible. Furthermore, it would enable large-scale deployment in edge scenarios, making decentralized intelligent systems possible across domains like robotics, IoT, and smart cities.</w:t>
      </w:r>
    </w:p>
    <w:p w14:paraId="0DB0C159" w14:textId="77777777" w:rsidR="00880F95" w:rsidRPr="00880F95" w:rsidRDefault="00880F95" w:rsidP="00880F95">
      <w:pPr>
        <w:rPr>
          <w:b/>
          <w:bCs/>
        </w:rPr>
      </w:pPr>
      <w:r w:rsidRPr="00880F95">
        <w:rPr>
          <w:b/>
          <w:bCs/>
        </w:rPr>
        <w:t>2. What Might Trigger an "</w:t>
      </w:r>
      <w:proofErr w:type="spellStart"/>
      <w:r w:rsidRPr="00880F95">
        <w:rPr>
          <w:b/>
          <w:bCs/>
        </w:rPr>
        <w:t>AlexNet</w:t>
      </w:r>
      <w:proofErr w:type="spellEnd"/>
      <w:r w:rsidRPr="00880F95">
        <w:rPr>
          <w:b/>
          <w:bCs/>
        </w:rPr>
        <w:t xml:space="preserve"> Moment" for Neuromorphic Computing</w:t>
      </w:r>
    </w:p>
    <w:p w14:paraId="50F6193F" w14:textId="77777777" w:rsidR="00880F95" w:rsidRPr="00880F95" w:rsidRDefault="00880F95" w:rsidP="00880F95">
      <w:r w:rsidRPr="00880F95">
        <w:t>An "</w:t>
      </w:r>
      <w:proofErr w:type="spellStart"/>
      <w:r w:rsidRPr="00880F95">
        <w:t>AlexNet</w:t>
      </w:r>
      <w:proofErr w:type="spellEnd"/>
      <w:r w:rsidRPr="00880F95">
        <w:t xml:space="preserve"> moment" for neuromorphic computing will likely be triggered by a </w:t>
      </w:r>
      <w:r w:rsidRPr="00880F95">
        <w:rPr>
          <w:b/>
          <w:bCs/>
        </w:rPr>
        <w:t>breakthrough in hybrid SNN-ANN integration</w:t>
      </w:r>
      <w:r w:rsidRPr="00880F95">
        <w:t xml:space="preserve"> or </w:t>
      </w:r>
      <w:r w:rsidRPr="00880F95">
        <w:rPr>
          <w:b/>
          <w:bCs/>
        </w:rPr>
        <w:t>general-purpose, scalable neuromorphic hardware</w:t>
      </w:r>
      <w:r w:rsidRPr="00880F95">
        <w:t xml:space="preserve"> (such as SpiNNaker2 or </w:t>
      </w:r>
      <w:proofErr w:type="spellStart"/>
      <w:r w:rsidRPr="00880F95">
        <w:t>Loihi</w:t>
      </w:r>
      <w:proofErr w:type="spellEnd"/>
      <w:r w:rsidRPr="00880F95">
        <w:t xml:space="preserve"> 2) that outperforms traditional GPUs on real-world tasks. For example, achieving real-time speech recognition or continuous learning on ultra-low power devices would showcase a compelling advantage.</w:t>
      </w:r>
    </w:p>
    <w:p w14:paraId="0C335C48" w14:textId="77777777" w:rsidR="00880F95" w:rsidRPr="00880F95" w:rsidRDefault="00880F95" w:rsidP="00880F95">
      <w:r w:rsidRPr="00880F95">
        <w:t xml:space="preserve">With such a breakthrough, applications like </w:t>
      </w:r>
      <w:r w:rsidRPr="00880F95">
        <w:rPr>
          <w:b/>
          <w:bCs/>
        </w:rPr>
        <w:t>lifelong learning systems</w:t>
      </w:r>
      <w:r w:rsidRPr="00880F95">
        <w:t xml:space="preserve">, </w:t>
      </w:r>
      <w:r w:rsidRPr="00880F95">
        <w:rPr>
          <w:b/>
          <w:bCs/>
        </w:rPr>
        <w:t>adaptive prosthetics</w:t>
      </w:r>
      <w:r w:rsidRPr="00880F95">
        <w:t xml:space="preserve">, and </w:t>
      </w:r>
      <w:r w:rsidRPr="00880F95">
        <w:rPr>
          <w:b/>
          <w:bCs/>
        </w:rPr>
        <w:t>autonomous navigation systems</w:t>
      </w:r>
      <w:r w:rsidRPr="00880F95">
        <w:t xml:space="preserve"> could become significantly more feasible. These domains benefit from low power, adaptability, and real-time event-based processing—features native to neuromorphic systems but underutilized due to current limitations.</w:t>
      </w:r>
    </w:p>
    <w:p w14:paraId="2967FA31" w14:textId="77777777" w:rsidR="00880F95" w:rsidRPr="00880F95" w:rsidRDefault="00880F95" w:rsidP="00880F95">
      <w:pPr>
        <w:rPr>
          <w:b/>
          <w:bCs/>
        </w:rPr>
      </w:pPr>
      <w:r w:rsidRPr="00880F95">
        <w:rPr>
          <w:b/>
          <w:bCs/>
        </w:rPr>
        <w:t>3. Bridging the Hardware–Software Gap: An Interoperability Proposal</w:t>
      </w:r>
    </w:p>
    <w:p w14:paraId="14F600F2" w14:textId="77777777" w:rsidR="00880F95" w:rsidRPr="00880F95" w:rsidRDefault="00880F95" w:rsidP="00880F95">
      <w:r w:rsidRPr="00880F95">
        <w:t xml:space="preserve">To address the gap between hardware and software in neuromorphic computing, I propose a </w:t>
      </w:r>
      <w:r w:rsidRPr="00880F95">
        <w:rPr>
          <w:b/>
          <w:bCs/>
        </w:rPr>
        <w:t>standardized neuromorphic intermediate representation (NIR)</w:t>
      </w:r>
      <w:r w:rsidRPr="00880F95">
        <w:t xml:space="preserve"> akin to ONNX in the deep learning community. This NIR would abstract hardware-specific instructions while supporting diverse backends like </w:t>
      </w:r>
      <w:proofErr w:type="spellStart"/>
      <w:r w:rsidRPr="00880F95">
        <w:t>Loihi</w:t>
      </w:r>
      <w:proofErr w:type="spellEnd"/>
      <w:r w:rsidRPr="00880F95">
        <w:t xml:space="preserve">, </w:t>
      </w:r>
      <w:proofErr w:type="spellStart"/>
      <w:r w:rsidRPr="00880F95">
        <w:t>SpiNNaker</w:t>
      </w:r>
      <w:proofErr w:type="spellEnd"/>
      <w:r w:rsidRPr="00880F95">
        <w:t>, and DYNAP-SE.</w:t>
      </w:r>
    </w:p>
    <w:p w14:paraId="3C8F00E8" w14:textId="77777777" w:rsidR="00880F95" w:rsidRPr="00880F95" w:rsidRDefault="00880F95" w:rsidP="00880F95">
      <w:r w:rsidRPr="00880F95">
        <w:t xml:space="preserve">Complementing NIR, an </w:t>
      </w:r>
      <w:r w:rsidRPr="00880F95">
        <w:rPr>
          <w:b/>
          <w:bCs/>
        </w:rPr>
        <w:t>open-source compiler infrastructure</w:t>
      </w:r>
      <w:r w:rsidRPr="00880F95">
        <w:t xml:space="preserve"> with modular support for conversion, optimization, and deployment would allow researchers to port models across platforms without reengineering them. Community-driven APIs, drag-and-drop interfaces, and integration with sensor platforms (e.g., DVS cameras) should be developed. Open toolchains such as Lava and </w:t>
      </w:r>
      <w:proofErr w:type="spellStart"/>
      <w:r w:rsidRPr="00880F95">
        <w:t>PyNN</w:t>
      </w:r>
      <w:proofErr w:type="spellEnd"/>
      <w:r w:rsidRPr="00880F95">
        <w:t xml:space="preserve"> offer a foundation for this vision and should be unified under a broader framework.</w:t>
      </w:r>
    </w:p>
    <w:p w14:paraId="55229893" w14:textId="77777777" w:rsidR="00880F95" w:rsidRPr="00880F95" w:rsidRDefault="00880F95" w:rsidP="00880F95">
      <w:pPr>
        <w:rPr>
          <w:b/>
          <w:bCs/>
        </w:rPr>
      </w:pPr>
      <w:r w:rsidRPr="00880F95">
        <w:rPr>
          <w:b/>
          <w:bCs/>
        </w:rPr>
        <w:t>4. Proposed Unique Benchmarks and Metrics</w:t>
      </w:r>
    </w:p>
    <w:p w14:paraId="2B442681" w14:textId="77777777" w:rsidR="00880F95" w:rsidRPr="00880F95" w:rsidRDefault="00880F95" w:rsidP="00880F95">
      <w:r w:rsidRPr="00880F95">
        <w:t xml:space="preserve">Beyond accuracy and throughput, neuromorphic systems require </w:t>
      </w:r>
      <w:r w:rsidRPr="00880F95">
        <w:rPr>
          <w:b/>
          <w:bCs/>
        </w:rPr>
        <w:t>benchmarks that reflect their unique capabilities</w:t>
      </w:r>
      <w:r w:rsidRPr="00880F95">
        <w:t>:</w:t>
      </w:r>
    </w:p>
    <w:p w14:paraId="7085FA4D" w14:textId="77777777" w:rsidR="00880F95" w:rsidRPr="00880F95" w:rsidRDefault="00880F95" w:rsidP="00880F95">
      <w:pPr>
        <w:numPr>
          <w:ilvl w:val="0"/>
          <w:numId w:val="1"/>
        </w:numPr>
      </w:pPr>
      <w:r w:rsidRPr="00880F95">
        <w:rPr>
          <w:b/>
          <w:bCs/>
        </w:rPr>
        <w:t>Energy per synaptic operation (ESP):</w:t>
      </w:r>
      <w:r w:rsidRPr="00880F95">
        <w:t xml:space="preserve"> Measures energy efficiency</w:t>
      </w:r>
    </w:p>
    <w:p w14:paraId="5EE05B33" w14:textId="77777777" w:rsidR="00880F95" w:rsidRPr="00880F95" w:rsidRDefault="00880F95" w:rsidP="00880F95">
      <w:pPr>
        <w:numPr>
          <w:ilvl w:val="0"/>
          <w:numId w:val="1"/>
        </w:numPr>
      </w:pPr>
      <w:r w:rsidRPr="00880F95">
        <w:rPr>
          <w:b/>
          <w:bCs/>
        </w:rPr>
        <w:t>Spike timing precision (STP):</w:t>
      </w:r>
      <w:r w:rsidRPr="00880F95">
        <w:t xml:space="preserve"> Captures temporal fidelity of spike-based processing</w:t>
      </w:r>
    </w:p>
    <w:p w14:paraId="60179DD9" w14:textId="77777777" w:rsidR="00880F95" w:rsidRPr="00880F95" w:rsidRDefault="00880F95" w:rsidP="00880F95">
      <w:pPr>
        <w:numPr>
          <w:ilvl w:val="0"/>
          <w:numId w:val="1"/>
        </w:numPr>
      </w:pPr>
      <w:r w:rsidRPr="00880F95">
        <w:rPr>
          <w:b/>
          <w:bCs/>
        </w:rPr>
        <w:t>Plasticity latency:</w:t>
      </w:r>
      <w:r w:rsidRPr="00880F95">
        <w:t xml:space="preserve"> Assesses how quickly systems adapt to new stimuli</w:t>
      </w:r>
    </w:p>
    <w:p w14:paraId="050F845F" w14:textId="77777777" w:rsidR="00880F95" w:rsidRPr="00880F95" w:rsidRDefault="00880F95" w:rsidP="00880F95">
      <w:pPr>
        <w:numPr>
          <w:ilvl w:val="0"/>
          <w:numId w:val="1"/>
        </w:numPr>
      </w:pPr>
      <w:r w:rsidRPr="00880F95">
        <w:rPr>
          <w:b/>
          <w:bCs/>
        </w:rPr>
        <w:lastRenderedPageBreak/>
        <w:t>Robustness to noise:</w:t>
      </w:r>
      <w:r w:rsidRPr="00880F95">
        <w:t xml:space="preserve"> Evaluates system performance under sensor-level noise</w:t>
      </w:r>
    </w:p>
    <w:p w14:paraId="3F55F1A0" w14:textId="77777777" w:rsidR="00880F95" w:rsidRPr="00880F95" w:rsidRDefault="00880F95" w:rsidP="00880F95">
      <w:pPr>
        <w:numPr>
          <w:ilvl w:val="0"/>
          <w:numId w:val="1"/>
        </w:numPr>
      </w:pPr>
      <w:r w:rsidRPr="00880F95">
        <w:rPr>
          <w:b/>
          <w:bCs/>
        </w:rPr>
        <w:t>Lifelong learning index (LLI):</w:t>
      </w:r>
      <w:r w:rsidRPr="00880F95">
        <w:t xml:space="preserve"> Measures retention versus plasticity across multiple tasks</w:t>
      </w:r>
    </w:p>
    <w:p w14:paraId="5F235B0B" w14:textId="77777777" w:rsidR="00880F95" w:rsidRPr="00880F95" w:rsidRDefault="00880F95" w:rsidP="00880F95">
      <w:r w:rsidRPr="00880F95">
        <w:t xml:space="preserve">To standardize these across platforms, a </w:t>
      </w:r>
      <w:r w:rsidRPr="00880F95">
        <w:rPr>
          <w:b/>
          <w:bCs/>
        </w:rPr>
        <w:t>benchmark suite</w:t>
      </w:r>
      <w:r w:rsidRPr="00880F95">
        <w:t xml:space="preserve"> with open-source datasets (e.g., N-MNIST, DVS gesture) and </w:t>
      </w:r>
      <w:r w:rsidRPr="00880F95">
        <w:rPr>
          <w:b/>
          <w:bCs/>
        </w:rPr>
        <w:t>task-specific protocols</w:t>
      </w:r>
      <w:r w:rsidRPr="00880F95">
        <w:t xml:space="preserve"> should be developed. The suite should run on hardware-agnostic simulation layers and report a standard metrics file in JSON or CSV for comparison.</w:t>
      </w:r>
    </w:p>
    <w:p w14:paraId="6A689F9E" w14:textId="77777777" w:rsidR="00880F95" w:rsidRPr="00880F95" w:rsidRDefault="00880F95" w:rsidP="00880F95">
      <w:pPr>
        <w:rPr>
          <w:b/>
          <w:bCs/>
        </w:rPr>
      </w:pPr>
      <w:r w:rsidRPr="00880F95">
        <w:rPr>
          <w:b/>
          <w:bCs/>
        </w:rPr>
        <w:t>5. The Promise of Emerging Memory Technologies</w:t>
      </w:r>
    </w:p>
    <w:p w14:paraId="4AC05C72" w14:textId="77777777" w:rsidR="00880F95" w:rsidRPr="00880F95" w:rsidRDefault="00880F95" w:rsidP="00880F95">
      <w:r w:rsidRPr="00880F95">
        <w:t xml:space="preserve">The convergence of </w:t>
      </w:r>
      <w:r w:rsidRPr="00880F95">
        <w:rPr>
          <w:b/>
          <w:bCs/>
        </w:rPr>
        <w:t>emerging memory technologies</w:t>
      </w:r>
      <w:r w:rsidRPr="00880F95">
        <w:t xml:space="preserve"> (such as memristors and phase-change memory) with neuromorphic principles can enable </w:t>
      </w:r>
      <w:r w:rsidRPr="00880F95">
        <w:rPr>
          <w:b/>
          <w:bCs/>
        </w:rPr>
        <w:t>in-memory compute architectures</w:t>
      </w:r>
      <w:r w:rsidRPr="00880F95">
        <w:t xml:space="preserve">, drastically reducing energy and time spent on data movement. These devices offer multi-level resistance states, non-volatility, and </w:t>
      </w:r>
      <w:proofErr w:type="spellStart"/>
      <w:r w:rsidRPr="00880F95">
        <w:t>analog</w:t>
      </w:r>
      <w:proofErr w:type="spellEnd"/>
      <w:r w:rsidRPr="00880F95">
        <w:t xml:space="preserve"> </w:t>
      </w:r>
      <w:proofErr w:type="spellStart"/>
      <w:r w:rsidRPr="00880F95">
        <w:t>behavior</w:t>
      </w:r>
      <w:proofErr w:type="spellEnd"/>
      <w:r w:rsidRPr="00880F95">
        <w:t xml:space="preserve"> that align well with synaptic functions.</w:t>
      </w:r>
    </w:p>
    <w:p w14:paraId="50A75868" w14:textId="77777777" w:rsidR="00880F95" w:rsidRPr="00880F95" w:rsidRDefault="00880F95" w:rsidP="00880F95">
      <w:r w:rsidRPr="00880F95">
        <w:t>Research directions that seem most promising include:</w:t>
      </w:r>
    </w:p>
    <w:p w14:paraId="3EF76333" w14:textId="77777777" w:rsidR="00880F95" w:rsidRPr="00880F95" w:rsidRDefault="00880F95" w:rsidP="00880F95">
      <w:pPr>
        <w:numPr>
          <w:ilvl w:val="0"/>
          <w:numId w:val="2"/>
        </w:numPr>
      </w:pPr>
      <w:r w:rsidRPr="00880F95">
        <w:rPr>
          <w:b/>
          <w:bCs/>
        </w:rPr>
        <w:t xml:space="preserve">Integration of </w:t>
      </w:r>
      <w:proofErr w:type="spellStart"/>
      <w:r w:rsidRPr="00880F95">
        <w:rPr>
          <w:b/>
          <w:bCs/>
        </w:rPr>
        <w:t>memristive</w:t>
      </w:r>
      <w:proofErr w:type="spellEnd"/>
      <w:r w:rsidRPr="00880F95">
        <w:rPr>
          <w:b/>
          <w:bCs/>
        </w:rPr>
        <w:t xml:space="preserve"> crossbars</w:t>
      </w:r>
      <w:r w:rsidRPr="00880F95">
        <w:t xml:space="preserve"> into existing neuromorphic cores for </w:t>
      </w:r>
      <w:proofErr w:type="spellStart"/>
      <w:r w:rsidRPr="00880F95">
        <w:t>analog</w:t>
      </w:r>
      <w:proofErr w:type="spellEnd"/>
      <w:r w:rsidRPr="00880F95">
        <w:t xml:space="preserve"> matrix-vector operations</w:t>
      </w:r>
    </w:p>
    <w:p w14:paraId="33A57811" w14:textId="77777777" w:rsidR="00880F95" w:rsidRPr="00880F95" w:rsidRDefault="00880F95" w:rsidP="00880F95">
      <w:pPr>
        <w:numPr>
          <w:ilvl w:val="0"/>
          <w:numId w:val="2"/>
        </w:numPr>
      </w:pPr>
      <w:r w:rsidRPr="00880F95">
        <w:rPr>
          <w:b/>
          <w:bCs/>
        </w:rPr>
        <w:t>Device-circuit co-design</w:t>
      </w:r>
      <w:r w:rsidRPr="00880F95">
        <w:t xml:space="preserve"> to address non-</w:t>
      </w:r>
      <w:proofErr w:type="spellStart"/>
      <w:r w:rsidRPr="00880F95">
        <w:t>idealities</w:t>
      </w:r>
      <w:proofErr w:type="spellEnd"/>
      <w:r w:rsidRPr="00880F95">
        <w:t xml:space="preserve"> and enable online learning at the edge</w:t>
      </w:r>
    </w:p>
    <w:p w14:paraId="6DFBE429" w14:textId="77777777" w:rsidR="00880F95" w:rsidRPr="00880F95" w:rsidRDefault="00880F95" w:rsidP="00880F95">
      <w:pPr>
        <w:numPr>
          <w:ilvl w:val="0"/>
          <w:numId w:val="2"/>
        </w:numPr>
      </w:pPr>
      <w:r w:rsidRPr="00880F95">
        <w:rPr>
          <w:b/>
          <w:bCs/>
        </w:rPr>
        <w:t>Volatility-aware computation</w:t>
      </w:r>
      <w:r w:rsidRPr="00880F95">
        <w:t xml:space="preserve"> where device noise and stochasticity are leveraged for probabilistic models</w:t>
      </w:r>
    </w:p>
    <w:p w14:paraId="736CFDBD" w14:textId="77777777" w:rsidR="00880F95" w:rsidRPr="00880F95" w:rsidRDefault="00880F95" w:rsidP="00880F95">
      <w:r w:rsidRPr="00880F95">
        <w:t xml:space="preserve">Together, these advances could make it possible to simulate or emulate complex, dynamic brain-like </w:t>
      </w:r>
      <w:proofErr w:type="spellStart"/>
      <w:r w:rsidRPr="00880F95">
        <w:t>behavior</w:t>
      </w:r>
      <w:proofErr w:type="spellEnd"/>
      <w:r w:rsidRPr="00880F95">
        <w:t xml:space="preserve"> on compact hardware platforms, enabling a new class of neuro-inspired algorithms and applications.</w:t>
      </w:r>
    </w:p>
    <w:p w14:paraId="374F3DD0" w14:textId="52499795" w:rsidR="00880F95" w:rsidRPr="00880F95" w:rsidRDefault="00880F95" w:rsidP="00880F95"/>
    <w:p w14:paraId="76031BAB" w14:textId="77777777" w:rsidR="00880F95" w:rsidRPr="00880F95" w:rsidRDefault="00880F95" w:rsidP="00880F95">
      <w:r w:rsidRPr="00880F95">
        <w:rPr>
          <w:i/>
          <w:iCs/>
        </w:rPr>
        <w:t xml:space="preserve">Inspired by "Neuromorphic computing at scale" by </w:t>
      </w:r>
      <w:proofErr w:type="spellStart"/>
      <w:r w:rsidRPr="00880F95">
        <w:rPr>
          <w:i/>
          <w:iCs/>
        </w:rPr>
        <w:t>Kudithipudi</w:t>
      </w:r>
      <w:proofErr w:type="spellEnd"/>
      <w:r w:rsidRPr="00880F95">
        <w:rPr>
          <w:i/>
          <w:iCs/>
        </w:rPr>
        <w:t xml:space="preserve"> et al., Nature, Vol 637, 2025.</w:t>
      </w:r>
    </w:p>
    <w:p w14:paraId="0D8512C9" w14:textId="77777777" w:rsidR="003E4332" w:rsidRDefault="003E4332"/>
    <w:sectPr w:rsidR="003E4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8D313E"/>
    <w:multiLevelType w:val="multilevel"/>
    <w:tmpl w:val="8F14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23D79"/>
    <w:multiLevelType w:val="multilevel"/>
    <w:tmpl w:val="F2F4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497690">
    <w:abstractNumId w:val="1"/>
  </w:num>
  <w:num w:numId="2" w16cid:durableId="481853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34"/>
    <w:rsid w:val="002D2134"/>
    <w:rsid w:val="003E4332"/>
    <w:rsid w:val="006D532A"/>
    <w:rsid w:val="00880F95"/>
    <w:rsid w:val="009433C3"/>
    <w:rsid w:val="00C2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7064D"/>
  <w15:chartTrackingRefBased/>
  <w15:docId w15:val="{7EE49490-15B6-43B5-B2CF-864D79E5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1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1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1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1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1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1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1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1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1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1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604</Words>
  <Characters>4055</Characters>
  <Application>Microsoft Office Word</Application>
  <DocSecurity>0</DocSecurity>
  <Lines>60</Lines>
  <Paragraphs>26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lokarjun r</dc:creator>
  <cp:keywords/>
  <dc:description/>
  <cp:lastModifiedBy>lokarjun r</cp:lastModifiedBy>
  <cp:revision>2</cp:revision>
  <dcterms:created xsi:type="dcterms:W3CDTF">2025-05-22T00:11:00Z</dcterms:created>
  <dcterms:modified xsi:type="dcterms:W3CDTF">2025-05-22T00:12:00Z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ebcb2184-514c-4c7b-9d63-22c527b868c6</vt:lpwstr>
  </property>
</Properties>
</file>