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hyrekn2jnvn" w:id="0"/>
      <w:bookmarkEnd w:id="0"/>
      <w:r w:rsidDel="00000000" w:rsidR="00000000" w:rsidRPr="00000000">
        <w:rPr>
          <w:rtl w:val="0"/>
        </w:rPr>
        <w:t xml:space="preserve">SUPERSTORE SALES PERFORMANCE DASHBOARD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ck3o459kl7rs" w:id="1"/>
      <w:bookmarkEnd w:id="1"/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Lokendra Chawla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B.Sc. Bioinformatics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Data Analytics Portfolio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 Used:</w:t>
      </w:r>
      <w:r w:rsidDel="00000000" w:rsidR="00000000" w:rsidRPr="00000000">
        <w:rPr>
          <w:rtl w:val="0"/>
        </w:rPr>
        <w:t xml:space="preserve"> Microsoft Excel, Power BI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 Source:</w:t>
      </w:r>
      <w:r w:rsidDel="00000000" w:rsidR="00000000" w:rsidRPr="00000000">
        <w:rPr>
          <w:rtl w:val="0"/>
        </w:rPr>
        <w:t xml:space="preserve"> Kaggle – Sample Superstore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nlo53vx06d8" w:id="2"/>
      <w:bookmarkEnd w:id="2"/>
      <w:r w:rsidDel="00000000" w:rsidR="00000000" w:rsidRPr="00000000">
        <w:rPr>
          <w:rtl w:val="0"/>
        </w:rPr>
        <w:t xml:space="preserve">1. Project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the sales performance of an e-commerce business using Power BI. By converting raw transactional data into meaningful business insights, the dashboard addresses key questions, including: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Drivers:</w:t>
      </w:r>
      <w:r w:rsidDel="00000000" w:rsidR="00000000" w:rsidRPr="00000000">
        <w:rPr>
          <w:rtl w:val="0"/>
        </w:rPr>
        <w:t xml:space="preserve"> Which product categories generate the highest sales?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Analysis:</w:t>
      </w:r>
      <w:r w:rsidDel="00000000" w:rsidR="00000000" w:rsidRPr="00000000">
        <w:rPr>
          <w:rtl w:val="0"/>
        </w:rPr>
        <w:t xml:space="preserve"> Which cities, states, and regions contribute the most revenue?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Segmentation:</w:t>
      </w:r>
      <w:r w:rsidDel="00000000" w:rsidR="00000000" w:rsidRPr="00000000">
        <w:rPr>
          <w:rtl w:val="0"/>
        </w:rPr>
        <w:t xml:space="preserve"> Which segments are the most valuable?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Trends:</w:t>
      </w:r>
      <w:r w:rsidDel="00000000" w:rsidR="00000000" w:rsidRPr="00000000">
        <w:rPr>
          <w:rtl w:val="0"/>
        </w:rPr>
        <w:t xml:space="preserve"> How do sales evolve over time?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Which shipping methods are the most efficient?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dashboard serves as a decision-support tool, leveraging interactive visualizations to drive data-informed strategies.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1qs4mwbxzp2" w:id="3"/>
      <w:bookmarkEnd w:id="3"/>
      <w:r w:rsidDel="00000000" w:rsidR="00000000" w:rsidRPr="00000000">
        <w:rPr>
          <w:rtl w:val="0"/>
        </w:rPr>
        <w:t xml:space="preserve">2. Dataset Information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– Sample Superstore Dataset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Period:</w:t>
      </w:r>
      <w:r w:rsidDel="00000000" w:rsidR="00000000" w:rsidRPr="00000000">
        <w:rPr>
          <w:rtl w:val="0"/>
        </w:rPr>
        <w:t xml:space="preserve"> 2015–2018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Data Points:</w:t>
      </w:r>
      <w:r w:rsidDel="00000000" w:rsidR="00000000" w:rsidRPr="00000000">
        <w:rPr>
          <w:rtl w:val="0"/>
        </w:rPr>
        <w:t xml:space="preserve"> Order ID, Order/Ship Date, Ship Mode, Customer/Product Details, Sales, Region, and Category.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gj3qqv9o96n" w:id="4"/>
      <w:bookmarkEnd w:id="4"/>
      <w:r w:rsidDel="00000000" w:rsidR="00000000" w:rsidRPr="00000000">
        <w:rPr>
          <w:rtl w:val="0"/>
        </w:rPr>
        <w:t xml:space="preserve">3. Data Cleaning &amp; Preparation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dashboard development, the dataset was refined in Microsoft Excel to ensure accuracy and analytical capability.</w:t>
      </w:r>
    </w:p>
    <w:p w:rsidR="00000000" w:rsidDel="00000000" w:rsidP="00000000" w:rsidRDefault="00000000" w:rsidRPr="00000000" w14:paraId="00000015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Checked for missing values, removed duplicates, and ensured data consistency.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Standardized column formats, specifically ensuring Order and Ship dates were recognized as date fields.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Refinement:</w:t>
      </w:r>
      <w:r w:rsidDel="00000000" w:rsidR="00000000" w:rsidRPr="00000000">
        <w:rPr>
          <w:rtl w:val="0"/>
        </w:rPr>
        <w:t xml:space="preserve"> Removed unnecessary formatting to streamline the data model.</w:t>
      </w:r>
    </w:p>
    <w:p w:rsidR="00000000" w:rsidDel="00000000" w:rsidP="00000000" w:rsidRDefault="00000000" w:rsidRPr="00000000" w14:paraId="00000019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deeper analysis, I created the following calculated columns: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Fields:</w:t>
      </w:r>
      <w:r w:rsidDel="00000000" w:rsidR="00000000" w:rsidRPr="00000000">
        <w:rPr>
          <w:rtl w:val="0"/>
        </w:rPr>
        <w:t xml:space="preserve"> Year, Month Name, Month Number, and Quarter.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"Order to Ship Delay" (Ship Date − Order Date).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columns made it possible to perform yearly filtering, monthly trend analysis, quarterly reporting, and shipping performance analysis.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2x4xit5jt8hn" w:id="5"/>
      <w:bookmarkEnd w:id="5"/>
      <w:r w:rsidDel="00000000" w:rsidR="00000000" w:rsidRPr="00000000">
        <w:rPr>
          <w:rtl w:val="0"/>
        </w:rPr>
        <w:t xml:space="preserve">4. Dashboard Overview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BI dashboard consists of four interactive pages.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1: Sales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an executive summary using KPIs (Total Sales, Orders, Customers, Avg. Ship Delay) and visualizations like Sales by Category and Monthly Sales Trends.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Sales Overview Dashboard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53063" cy="30616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06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2: Geographic Analysis </w:t>
      </w:r>
    </w:p>
    <w:p w:rsidR="00000000" w:rsidDel="00000000" w:rsidP="00000000" w:rsidRDefault="00000000" w:rsidRPr="00000000" w14:paraId="00000029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Focuses on regional and city performance using interactive maps and donut charts.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Geographic Sales Analysis Dashboard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3: Customer &amp; Segment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 user segments and identifies top customers by sales volume.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rtl w:val="0"/>
        </w:rPr>
        <w:t xml:space="preserve"> Customer and Segment Analysis Dashboard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4: Operations &amp; Shipping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 logistics, specifically tracking shipping delays and performance by Ship Mode.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Figure 4:</w:t>
      </w:r>
      <w:r w:rsidDel="00000000" w:rsidR="00000000" w:rsidRPr="00000000">
        <w:rPr>
          <w:rtl w:val="0"/>
        </w:rPr>
        <w:t xml:space="preserve"> Operations and Shipping Analysis Dashboard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umwbgnjcyonz" w:id="6"/>
      <w:bookmarkEnd w:id="6"/>
      <w:r w:rsidDel="00000000" w:rsidR="00000000" w:rsidRPr="00000000">
        <w:rPr>
          <w:rtl w:val="0"/>
        </w:rPr>
        <w:t xml:space="preserve">5. Key Business Insights</w:t>
      </w:r>
    </w:p>
    <w:p w:rsidR="00000000" w:rsidDel="00000000" w:rsidP="00000000" w:rsidRDefault="00000000" w:rsidRPr="00000000" w14:paraId="0000003A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 Leadership: Furniture generates the highest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all product categories, Furniture contributes the highest sales, confirming its role as a core revenue driver.</w:t>
      </w:r>
    </w:p>
    <w:p w:rsidR="00000000" w:rsidDel="00000000" w:rsidP="00000000" w:rsidRDefault="00000000" w:rsidRPr="00000000" w14:paraId="0000003C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Regional Strength: The West region is the strongest performing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analysis shows that the West region is the strongest performing market for the company.</w:t>
      </w:r>
    </w:p>
    <w:p w:rsidR="00000000" w:rsidDel="00000000" w:rsidP="00000000" w:rsidRDefault="00000000" w:rsidRPr="00000000" w14:paraId="0000003E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Key Markets: New York City leads in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analysis identifies New York City as the leading contributor to sales, followed by Houston and Los Angeles.</w:t>
      </w:r>
    </w:p>
    <w:p w:rsidR="00000000" w:rsidDel="00000000" w:rsidP="00000000" w:rsidRDefault="00000000" w:rsidRPr="00000000" w14:paraId="00000040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Primary Segment: Consumer is the largest customer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Consumer segment accounts for the highest volume of sales and orders, making it the primary customer base.</w:t>
      </w:r>
    </w:p>
    <w:p w:rsidR="00000000" w:rsidDel="00000000" w:rsidP="00000000" w:rsidRDefault="00000000" w:rsidRPr="00000000" w14:paraId="00000042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Logistics Bottlenecks: Standard Class handles most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"Standard Class" is the most popular shipping method, it exhibits the longest shipping delays.</w:t>
      </w:r>
    </w:p>
    <w:p w:rsidR="00000000" w:rsidDel="00000000" w:rsidP="00000000" w:rsidRDefault="00000000" w:rsidRPr="00000000" w14:paraId="00000044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Seasonality: Sales increase during the later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consistently peak in the second half of the year, suggesting seasonal buying behavior.</w:t>
      </w:r>
    </w:p>
    <w:p w:rsidR="00000000" w:rsidDel="00000000" w:rsidP="00000000" w:rsidRDefault="00000000" w:rsidRPr="00000000" w14:paraId="00000046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Revenue Concentration: Revenue is driven by a limited number of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significant portion of revenue is driven by a limited subset of top-performing products, highlighting opportunities for focused strategies.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6xbapgjf57o" w:id="7"/>
      <w:bookmarkEnd w:id="7"/>
      <w:r w:rsidDel="00000000" w:rsidR="00000000" w:rsidRPr="00000000">
        <w:rPr>
          <w:rtl w:val="0"/>
        </w:rPr>
        <w:t xml:space="preserve">6. Business Recommendations</w:t>
      </w:r>
    </w:p>
    <w:p w:rsidR="00000000" w:rsidDel="00000000" w:rsidP="00000000" w:rsidRDefault="00000000" w:rsidRPr="00000000" w14:paraId="0000004A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stock levels and marketing focus for top-performing product categories to maximize revenue opportunities.</w:t>
      </w:r>
    </w:p>
    <w:p w:rsidR="00000000" w:rsidDel="00000000" w:rsidP="00000000" w:rsidRDefault="00000000" w:rsidRPr="00000000" w14:paraId="0000004C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Capitalize on the West region's success while developing targeted growth strategies for comparatively lower-performing regions.</w:t>
      </w:r>
    </w:p>
    <w:p w:rsidR="00000000" w:rsidDel="00000000" w:rsidP="00000000" w:rsidRDefault="00000000" w:rsidRPr="00000000" w14:paraId="0000004E">
      <w:pPr>
        <w:pStyle w:val="Heading3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"Standard Class" logistics through better planning to reduce delivery delays and improve overall customer satisfaction.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ye2b10pr93je" w:id="8"/>
      <w:bookmarkEnd w:id="8"/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provides an end-to-end business intelligence solution—from data preparation to interactive visualization.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highlights practical expertise in data cleaning, Power BI development, and actionable insight generation, resulting in a comprehensive tool suitable for a professional data analytics portfolio.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