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639136D" w14:textId="4D30F2A3" w:rsidR="00AC7706" w:rsidRDefault="00AC7706" w:rsidP="00AC7706">
      <w:pPr>
        <w:pStyle w:val="Heading1"/>
        <w:jc w:val="center"/>
        <w:rPr>
          <w:b/>
          <w:bCs/>
          <w:color w:val="0E2841" w:themeColor="text2"/>
          <w:sz w:val="56"/>
          <w:szCs w:val="56"/>
        </w:rPr>
      </w:pPr>
      <w:r w:rsidRPr="00AC7706">
        <w:rPr>
          <w:b/>
          <w:bCs/>
          <w:color w:val="0E2841" w:themeColor="text2"/>
          <w:sz w:val="56"/>
          <w:szCs w:val="56"/>
        </w:rPr>
        <w:t>TECHNOLOGY SECTOR EQUITY ANALYSIS</w:t>
      </w:r>
    </w:p>
    <w:p w14:paraId="4D8EE87F" w14:textId="134B6813" w:rsidR="00AC7706" w:rsidRPr="005E5964" w:rsidRDefault="00AC7706" w:rsidP="00AC7706">
      <w:pPr>
        <w:jc w:val="center"/>
        <w:rPr>
          <w:rFonts w:asciiTheme="majorHAnsi" w:hAnsiTheme="majorHAnsi"/>
          <w:sz w:val="28"/>
          <w:szCs w:val="28"/>
        </w:rPr>
      </w:pPr>
      <w:r w:rsidRPr="005E5964">
        <w:rPr>
          <w:rFonts w:asciiTheme="majorHAnsi" w:hAnsiTheme="majorHAnsi"/>
          <w:sz w:val="28"/>
          <w:szCs w:val="28"/>
        </w:rPr>
        <w:t>Price Behaviour, Volume Analysis, and Trading Ideas Development</w:t>
      </w:r>
    </w:p>
    <w:p w14:paraId="0E54877E" w14:textId="77777777" w:rsidR="00AC7706" w:rsidRDefault="00AC7706" w:rsidP="00AC7706">
      <w:pPr>
        <w:jc w:val="center"/>
        <w:rPr>
          <w:rFonts w:ascii="Agency FB" w:hAnsi="Agency FB"/>
          <w:sz w:val="28"/>
          <w:szCs w:val="28"/>
        </w:rPr>
      </w:pPr>
    </w:p>
    <w:p w14:paraId="05BF540C" w14:textId="77777777" w:rsidR="00AC7706" w:rsidRDefault="00AC7706" w:rsidP="00AC7706">
      <w:pPr>
        <w:jc w:val="center"/>
        <w:rPr>
          <w:rFonts w:ascii="Agency FB" w:hAnsi="Agency FB"/>
          <w:sz w:val="28"/>
          <w:szCs w:val="28"/>
        </w:rPr>
      </w:pPr>
    </w:p>
    <w:p w14:paraId="07D56B6A" w14:textId="0CE8E3DB" w:rsidR="00AC7706" w:rsidRDefault="00AC7706" w:rsidP="00AC7706">
      <w:pPr>
        <w:jc w:val="center"/>
        <w:rPr>
          <w:rFonts w:asciiTheme="majorHAnsi" w:hAnsiTheme="majorHAnsi"/>
          <w:sz w:val="32"/>
          <w:szCs w:val="32"/>
        </w:rPr>
      </w:pPr>
      <w:r>
        <w:rPr>
          <w:rFonts w:asciiTheme="majorHAnsi" w:hAnsiTheme="majorHAnsi"/>
          <w:sz w:val="32"/>
          <w:szCs w:val="32"/>
        </w:rPr>
        <w:t>Submitted by:</w:t>
      </w:r>
    </w:p>
    <w:p w14:paraId="76D60E20" w14:textId="385C4369" w:rsidR="00AC7706" w:rsidRDefault="00AC7706" w:rsidP="00AC7706">
      <w:pPr>
        <w:jc w:val="center"/>
        <w:rPr>
          <w:rFonts w:asciiTheme="majorHAnsi" w:hAnsiTheme="majorHAnsi"/>
          <w:b/>
          <w:bCs/>
          <w:sz w:val="32"/>
          <w:szCs w:val="32"/>
        </w:rPr>
      </w:pPr>
      <w:r w:rsidRPr="00F06A17">
        <w:rPr>
          <w:rFonts w:asciiTheme="majorHAnsi" w:hAnsiTheme="majorHAnsi"/>
          <w:b/>
          <w:bCs/>
          <w:sz w:val="32"/>
          <w:szCs w:val="32"/>
        </w:rPr>
        <w:t>Lokesh Golagana</w:t>
      </w:r>
    </w:p>
    <w:p w14:paraId="25252C57" w14:textId="77777777" w:rsidR="00F06A17" w:rsidRDefault="00F06A17" w:rsidP="00AC7706">
      <w:pPr>
        <w:jc w:val="center"/>
        <w:rPr>
          <w:rFonts w:asciiTheme="majorHAnsi" w:hAnsiTheme="majorHAnsi"/>
          <w:b/>
          <w:bCs/>
          <w:sz w:val="32"/>
          <w:szCs w:val="32"/>
        </w:rPr>
      </w:pPr>
    </w:p>
    <w:p w14:paraId="1E380BC4" w14:textId="77777777" w:rsidR="00F06A17" w:rsidRDefault="00F06A17">
      <w:pPr>
        <w:jc w:val="center"/>
        <w:rPr>
          <w:rFonts w:ascii="Aptos Display" w:hAnsi="Aptos Display"/>
          <w:sz w:val="28"/>
          <w:szCs w:val="28"/>
        </w:rPr>
      </w:pPr>
      <w:r>
        <w:rPr>
          <w:rFonts w:ascii="Aptos Display" w:hAnsi="Aptos Display"/>
          <w:sz w:val="28"/>
          <w:szCs w:val="28"/>
        </w:rPr>
        <w:t>Date: 24 May 2026</w:t>
      </w:r>
    </w:p>
    <w:p w14:paraId="0A6B6D28" w14:textId="77777777" w:rsidR="00F06A17" w:rsidRDefault="00F06A17">
      <w:pPr>
        <w:jc w:val="center"/>
        <w:rPr>
          <w:rFonts w:ascii="Aptos Display" w:hAnsi="Aptos Display"/>
          <w:sz w:val="28"/>
          <w:szCs w:val="28"/>
        </w:rPr>
      </w:pPr>
    </w:p>
    <w:p w14:paraId="0AD87D96" w14:textId="77777777" w:rsidR="00F06A17" w:rsidRDefault="00F06A17">
      <w:pPr>
        <w:jc w:val="center"/>
        <w:rPr>
          <w:rFonts w:ascii="Aptos Display" w:hAnsi="Aptos Display"/>
          <w:sz w:val="28"/>
          <w:szCs w:val="28"/>
        </w:rPr>
      </w:pPr>
    </w:p>
    <w:p w14:paraId="34A2B496" w14:textId="77777777" w:rsidR="00192EB9" w:rsidRDefault="00192EB9">
      <w:pPr>
        <w:jc w:val="center"/>
        <w:rPr>
          <w:rFonts w:ascii="Aptos Display" w:hAnsi="Aptos Display"/>
          <w:sz w:val="28"/>
          <w:szCs w:val="28"/>
        </w:rPr>
      </w:pPr>
    </w:p>
    <w:p w14:paraId="70B1CD16" w14:textId="77777777" w:rsidR="00192EB9" w:rsidRDefault="00192EB9">
      <w:pPr>
        <w:jc w:val="center"/>
        <w:rPr>
          <w:rFonts w:ascii="Aptos Display" w:hAnsi="Aptos Display"/>
          <w:sz w:val="28"/>
          <w:szCs w:val="28"/>
        </w:rPr>
      </w:pPr>
    </w:p>
    <w:p w14:paraId="0E3AE0EA" w14:textId="77777777" w:rsidR="00192EB9" w:rsidRDefault="00192EB9">
      <w:pPr>
        <w:jc w:val="center"/>
        <w:rPr>
          <w:rFonts w:ascii="Aptos Display" w:hAnsi="Aptos Display"/>
          <w:sz w:val="28"/>
          <w:szCs w:val="28"/>
        </w:rPr>
      </w:pPr>
    </w:p>
    <w:p w14:paraId="57286F56" w14:textId="77777777" w:rsidR="00192EB9" w:rsidRDefault="00192EB9">
      <w:pPr>
        <w:jc w:val="center"/>
        <w:rPr>
          <w:rFonts w:ascii="Aptos Display" w:hAnsi="Aptos Display"/>
          <w:sz w:val="28"/>
          <w:szCs w:val="28"/>
        </w:rPr>
      </w:pPr>
    </w:p>
    <w:p w14:paraId="43713528" w14:textId="77777777" w:rsidR="00192EB9" w:rsidRPr="00183C13" w:rsidRDefault="00192EB9" w:rsidP="00192EB9">
      <w:pPr>
        <w:pStyle w:val="ListParagraph"/>
        <w:numPr>
          <w:ilvl w:val="0"/>
          <w:numId w:val="2"/>
        </w:numPr>
        <w:rPr>
          <w:rFonts w:ascii="Aptos Display" w:hAnsi="Aptos Display"/>
          <w:b/>
          <w:bCs/>
          <w:color w:val="4C94D8" w:themeColor="text2" w:themeTint="80"/>
          <w:sz w:val="32"/>
          <w:szCs w:val="32"/>
        </w:rPr>
      </w:pPr>
      <w:r w:rsidRPr="00183C13">
        <w:rPr>
          <w:rFonts w:ascii="Aptos Display" w:hAnsi="Aptos Display"/>
          <w:b/>
          <w:bCs/>
          <w:color w:val="4C94D8" w:themeColor="text2" w:themeTint="80"/>
          <w:sz w:val="32"/>
          <w:szCs w:val="32"/>
        </w:rPr>
        <w:t>OBJECTIVE</w:t>
      </w:r>
    </w:p>
    <w:p w14:paraId="691107D6" w14:textId="77777777" w:rsidR="00192EB9" w:rsidRDefault="00192EB9" w:rsidP="00192EB9">
      <w:pPr>
        <w:rPr>
          <w:rFonts w:ascii="Aptos Display" w:hAnsi="Aptos Display"/>
          <w:b/>
          <w:bCs/>
          <w:color w:val="000000" w:themeColor="text1"/>
          <w:sz w:val="28"/>
          <w:szCs w:val="28"/>
        </w:rPr>
      </w:pPr>
    </w:p>
    <w:p w14:paraId="4D668172" w14:textId="77777777" w:rsidR="00192EB9" w:rsidRPr="00192EB9" w:rsidRDefault="00192EB9" w:rsidP="00192EB9">
      <w:pPr>
        <w:rPr>
          <w:rFonts w:ascii="Aptos Display" w:hAnsi="Aptos Display"/>
          <w:color w:val="000000" w:themeColor="text1"/>
          <w:sz w:val="28"/>
          <w:szCs w:val="28"/>
        </w:rPr>
      </w:pPr>
      <w:r w:rsidRPr="00192EB9">
        <w:rPr>
          <w:rFonts w:ascii="Aptos Display" w:hAnsi="Aptos Display"/>
          <w:color w:val="000000" w:themeColor="text1"/>
          <w:sz w:val="28"/>
          <w:szCs w:val="28"/>
        </w:rPr>
        <w:t>The objective of this analysis is to study price behaviour, volatility, and trading activity within selected technology sector equities and identify potential patterns, trading ideas, and associated risks using historical market data.</w:t>
      </w:r>
    </w:p>
    <w:p w14:paraId="623D63DD" w14:textId="77777777" w:rsidR="00192EB9" w:rsidRDefault="00192EB9" w:rsidP="00192EB9">
      <w:pPr>
        <w:rPr>
          <w:rFonts w:ascii="Aptos Display" w:hAnsi="Aptos Display"/>
          <w:sz w:val="28"/>
          <w:szCs w:val="28"/>
        </w:rPr>
      </w:pPr>
    </w:p>
    <w:p w14:paraId="220ECB92" w14:textId="77777777" w:rsidR="00192EB9" w:rsidRDefault="00192EB9">
      <w:pPr>
        <w:jc w:val="center"/>
        <w:rPr>
          <w:rFonts w:ascii="Aptos Display" w:hAnsi="Aptos Display"/>
          <w:sz w:val="28"/>
          <w:szCs w:val="28"/>
        </w:rPr>
      </w:pPr>
    </w:p>
    <w:p w14:paraId="39E7E0D0" w14:textId="77777777" w:rsidR="00192EB9" w:rsidRDefault="00192EB9">
      <w:pPr>
        <w:jc w:val="center"/>
        <w:rPr>
          <w:rFonts w:ascii="Aptos Display" w:hAnsi="Aptos Display"/>
          <w:sz w:val="28"/>
          <w:szCs w:val="28"/>
        </w:rPr>
      </w:pPr>
    </w:p>
    <w:p w14:paraId="47C30F0F" w14:textId="77777777" w:rsidR="00192EB9" w:rsidRDefault="00192EB9">
      <w:pPr>
        <w:jc w:val="center"/>
        <w:rPr>
          <w:rFonts w:ascii="Aptos Display" w:hAnsi="Aptos Display"/>
          <w:sz w:val="28"/>
          <w:szCs w:val="28"/>
        </w:rPr>
      </w:pPr>
    </w:p>
    <w:p w14:paraId="38CE8131" w14:textId="77777777" w:rsidR="00192EB9" w:rsidRDefault="00192EB9">
      <w:pPr>
        <w:jc w:val="center"/>
        <w:rPr>
          <w:rFonts w:ascii="Aptos Display" w:hAnsi="Aptos Display"/>
          <w:sz w:val="28"/>
          <w:szCs w:val="28"/>
        </w:rPr>
      </w:pPr>
    </w:p>
    <w:p w14:paraId="30E736C7" w14:textId="77777777" w:rsidR="00192EB9" w:rsidRDefault="00192EB9" w:rsidP="00192EB9">
      <w:pPr>
        <w:rPr>
          <w:rFonts w:ascii="Aptos Display" w:hAnsi="Aptos Display"/>
          <w:b/>
          <w:bCs/>
          <w:color w:val="000000" w:themeColor="text1"/>
          <w:sz w:val="28"/>
          <w:szCs w:val="28"/>
        </w:rPr>
      </w:pPr>
    </w:p>
    <w:p w14:paraId="073F2E94" w14:textId="77777777" w:rsidR="00916404" w:rsidRPr="00916404" w:rsidRDefault="00916404" w:rsidP="00916404">
      <w:pPr>
        <w:rPr>
          <w:rFonts w:ascii="Aptos Display" w:hAnsi="Aptos Display"/>
          <w:b/>
          <w:bCs/>
          <w:color w:val="4C94D8" w:themeColor="text2" w:themeTint="80"/>
          <w:sz w:val="32"/>
          <w:szCs w:val="32"/>
        </w:rPr>
      </w:pPr>
    </w:p>
    <w:p w14:paraId="312D2AAA" w14:textId="16F52416" w:rsidR="00192EB9" w:rsidRDefault="00192EB9" w:rsidP="00916404">
      <w:pPr>
        <w:pStyle w:val="ListParagraph"/>
        <w:numPr>
          <w:ilvl w:val="0"/>
          <w:numId w:val="3"/>
        </w:numPr>
        <w:rPr>
          <w:rFonts w:ascii="Aptos Display" w:hAnsi="Aptos Display"/>
          <w:b/>
          <w:bCs/>
          <w:color w:val="4C94D8" w:themeColor="text2" w:themeTint="80"/>
          <w:sz w:val="32"/>
          <w:szCs w:val="32"/>
        </w:rPr>
      </w:pPr>
      <w:r w:rsidRPr="00916404">
        <w:rPr>
          <w:rFonts w:ascii="Aptos Display" w:hAnsi="Aptos Display"/>
          <w:b/>
          <w:bCs/>
          <w:color w:val="4C94D8" w:themeColor="text2" w:themeTint="80"/>
          <w:sz w:val="32"/>
          <w:szCs w:val="32"/>
        </w:rPr>
        <w:t xml:space="preserve">STOCKS SELECTED </w:t>
      </w:r>
    </w:p>
    <w:p w14:paraId="565376C9" w14:textId="77777777" w:rsidR="00475B1A" w:rsidRPr="00916404" w:rsidRDefault="00475B1A" w:rsidP="00916404">
      <w:pPr>
        <w:rPr>
          <w:rFonts w:ascii="Aptos Display" w:hAnsi="Aptos Display"/>
          <w:b/>
          <w:bCs/>
          <w:color w:val="4C94D8" w:themeColor="text2" w:themeTint="80"/>
          <w:sz w:val="32"/>
          <w:szCs w:val="32"/>
        </w:rPr>
      </w:pPr>
    </w:p>
    <w:p w14:paraId="6386F569" w14:textId="77777777" w:rsidR="00916404" w:rsidRDefault="00916404" w:rsidP="00475B1A">
      <w:pPr>
        <w:pStyle w:val="ListParagraph"/>
        <w:rPr>
          <w:rFonts w:ascii="Aptos Display" w:hAnsi="Aptos Display"/>
          <w:b/>
          <w:bCs/>
          <w:color w:val="4C94D8" w:themeColor="text2" w:themeTint="80"/>
          <w:sz w:val="32"/>
          <w:szCs w:val="32"/>
        </w:rPr>
      </w:pPr>
    </w:p>
    <w:tbl>
      <w:tblPr>
        <w:tblStyle w:val="TableGrid"/>
        <w:tblW w:w="0" w:type="auto"/>
        <w:tblLook w:val="04A0" w:firstRow="1" w:lastRow="0" w:firstColumn="1" w:lastColumn="0" w:noHBand="0" w:noVBand="1"/>
      </w:tblPr>
      <w:tblGrid>
        <w:gridCol w:w="4508"/>
        <w:gridCol w:w="4508"/>
      </w:tblGrid>
      <w:tr w:rsidR="00192EB9" w14:paraId="76CCA919" w14:textId="77777777" w:rsidTr="00475B1A">
        <w:tc>
          <w:tcPr>
            <w:tcW w:w="4508" w:type="dxa"/>
            <w:shd w:val="clear" w:color="auto" w:fill="0E2841" w:themeFill="text2"/>
          </w:tcPr>
          <w:p w14:paraId="2CCA8257" w14:textId="77777777" w:rsidR="00192EB9" w:rsidRPr="00D63009" w:rsidRDefault="00192EB9" w:rsidP="00475B1A">
            <w:pPr>
              <w:jc w:val="center"/>
              <w:rPr>
                <w:rFonts w:ascii="Aptos Display" w:hAnsi="Aptos Display"/>
                <w:b/>
                <w:bCs/>
                <w:color w:val="FFFFFF" w:themeColor="background1"/>
                <w:sz w:val="28"/>
                <w:szCs w:val="28"/>
              </w:rPr>
            </w:pPr>
            <w:r w:rsidRPr="00D63009">
              <w:rPr>
                <w:rFonts w:ascii="Aptos Display" w:hAnsi="Aptos Display"/>
                <w:b/>
                <w:bCs/>
                <w:color w:val="FFFFFF" w:themeColor="background1"/>
                <w:sz w:val="28"/>
                <w:szCs w:val="28"/>
              </w:rPr>
              <w:t>COMPANY</w:t>
            </w:r>
          </w:p>
        </w:tc>
        <w:tc>
          <w:tcPr>
            <w:tcW w:w="4508" w:type="dxa"/>
            <w:shd w:val="clear" w:color="auto" w:fill="0E2841" w:themeFill="text2"/>
          </w:tcPr>
          <w:p w14:paraId="6FF7217D" w14:textId="77777777" w:rsidR="00192EB9" w:rsidRPr="00D63009" w:rsidRDefault="00192EB9" w:rsidP="0075271F">
            <w:pPr>
              <w:jc w:val="center"/>
              <w:rPr>
                <w:rFonts w:ascii="Aptos Display" w:hAnsi="Aptos Display"/>
                <w:b/>
                <w:bCs/>
                <w:color w:val="FFFFFF" w:themeColor="background1"/>
                <w:sz w:val="28"/>
                <w:szCs w:val="28"/>
              </w:rPr>
            </w:pPr>
            <w:r w:rsidRPr="00D63009">
              <w:rPr>
                <w:rFonts w:ascii="Aptos Display" w:hAnsi="Aptos Display"/>
                <w:b/>
                <w:bCs/>
                <w:color w:val="FFFFFF" w:themeColor="background1"/>
                <w:sz w:val="28"/>
                <w:szCs w:val="28"/>
              </w:rPr>
              <w:t>TICKER</w:t>
            </w:r>
          </w:p>
        </w:tc>
      </w:tr>
      <w:tr w:rsidR="00192EB9" w14:paraId="731C8490" w14:textId="77777777" w:rsidTr="00475B1A">
        <w:tc>
          <w:tcPr>
            <w:tcW w:w="4508" w:type="dxa"/>
            <w:shd w:val="clear" w:color="auto" w:fill="FFFFFF" w:themeFill="background1"/>
          </w:tcPr>
          <w:p w14:paraId="24802B7B" w14:textId="7B70712F" w:rsidR="00192EB9" w:rsidRPr="00192EB9" w:rsidRDefault="00475B1A" w:rsidP="00475B1A">
            <w:pPr>
              <w:jc w:val="center"/>
              <w:rPr>
                <w:rFonts w:ascii="Aptos Display" w:hAnsi="Aptos Display"/>
                <w:color w:val="4C94D8" w:themeColor="text2" w:themeTint="80"/>
                <w:sz w:val="28"/>
                <w:szCs w:val="28"/>
              </w:rPr>
            </w:pPr>
            <w:r w:rsidRPr="00475B1A">
              <w:rPr>
                <w:rFonts w:ascii="Aptos Display" w:hAnsi="Aptos Display"/>
                <w:color w:val="000000" w:themeColor="text1"/>
                <w:sz w:val="28"/>
                <w:szCs w:val="28"/>
              </w:rPr>
              <w:t>Microsoft Corporation</w:t>
            </w:r>
          </w:p>
        </w:tc>
        <w:tc>
          <w:tcPr>
            <w:tcW w:w="4508" w:type="dxa"/>
          </w:tcPr>
          <w:p w14:paraId="6410C9D9" w14:textId="06C3E27E" w:rsidR="00192EB9" w:rsidRPr="00475B1A" w:rsidRDefault="00475B1A" w:rsidP="00475B1A">
            <w:pPr>
              <w:jc w:val="center"/>
              <w:rPr>
                <w:rFonts w:ascii="Aptos Display" w:hAnsi="Aptos Display"/>
                <w:color w:val="4C94D8" w:themeColor="text2" w:themeTint="80"/>
                <w:sz w:val="28"/>
                <w:szCs w:val="28"/>
              </w:rPr>
            </w:pPr>
            <w:r w:rsidRPr="00475B1A">
              <w:rPr>
                <w:rFonts w:ascii="Aptos Display" w:hAnsi="Aptos Display"/>
                <w:color w:val="000000" w:themeColor="text1"/>
                <w:sz w:val="28"/>
                <w:szCs w:val="28"/>
              </w:rPr>
              <w:t>MSFT</w:t>
            </w:r>
          </w:p>
        </w:tc>
      </w:tr>
      <w:tr w:rsidR="00192EB9" w14:paraId="223DF6D9" w14:textId="77777777" w:rsidTr="005E5964">
        <w:trPr>
          <w:trHeight w:val="392"/>
        </w:trPr>
        <w:tc>
          <w:tcPr>
            <w:tcW w:w="4508" w:type="dxa"/>
          </w:tcPr>
          <w:p w14:paraId="28167662" w14:textId="37E1017D" w:rsidR="00192EB9" w:rsidRPr="00475B1A" w:rsidRDefault="00475B1A" w:rsidP="00475B1A">
            <w:pPr>
              <w:jc w:val="center"/>
              <w:rPr>
                <w:rFonts w:ascii="Aptos Display" w:hAnsi="Aptos Display"/>
                <w:color w:val="4C94D8" w:themeColor="text2" w:themeTint="80"/>
                <w:sz w:val="28"/>
                <w:szCs w:val="28"/>
              </w:rPr>
            </w:pPr>
            <w:r w:rsidRPr="00475B1A">
              <w:rPr>
                <w:rFonts w:ascii="Aptos Display" w:hAnsi="Aptos Display"/>
                <w:color w:val="000000" w:themeColor="text1"/>
                <w:sz w:val="28"/>
                <w:szCs w:val="28"/>
              </w:rPr>
              <w:t>NVIDIA</w:t>
            </w:r>
            <w:r>
              <w:rPr>
                <w:rFonts w:ascii="Aptos Display" w:hAnsi="Aptos Display"/>
                <w:color w:val="000000" w:themeColor="text1"/>
                <w:sz w:val="28"/>
                <w:szCs w:val="28"/>
              </w:rPr>
              <w:t xml:space="preserve"> Corporation</w:t>
            </w:r>
          </w:p>
        </w:tc>
        <w:tc>
          <w:tcPr>
            <w:tcW w:w="4508" w:type="dxa"/>
          </w:tcPr>
          <w:p w14:paraId="00C86100" w14:textId="56EA0F25" w:rsidR="00192EB9" w:rsidRPr="00475B1A" w:rsidRDefault="00475B1A" w:rsidP="00475B1A">
            <w:pPr>
              <w:jc w:val="center"/>
              <w:rPr>
                <w:rFonts w:ascii="Aptos Display" w:hAnsi="Aptos Display"/>
                <w:color w:val="000000" w:themeColor="text1"/>
                <w:sz w:val="28"/>
                <w:szCs w:val="28"/>
              </w:rPr>
            </w:pPr>
            <w:r w:rsidRPr="00475B1A">
              <w:rPr>
                <w:rFonts w:ascii="Aptos Display" w:hAnsi="Aptos Display"/>
                <w:color w:val="000000" w:themeColor="text1"/>
                <w:sz w:val="28"/>
                <w:szCs w:val="28"/>
              </w:rPr>
              <w:t>NVDA</w:t>
            </w:r>
          </w:p>
        </w:tc>
      </w:tr>
      <w:tr w:rsidR="00192EB9" w14:paraId="6BE01B54" w14:textId="77777777" w:rsidTr="0075271F">
        <w:tc>
          <w:tcPr>
            <w:tcW w:w="4508" w:type="dxa"/>
          </w:tcPr>
          <w:p w14:paraId="3E339F00" w14:textId="097455A7" w:rsidR="00192EB9" w:rsidRPr="00475B1A" w:rsidRDefault="00475B1A" w:rsidP="00475B1A">
            <w:pPr>
              <w:jc w:val="center"/>
              <w:rPr>
                <w:rFonts w:ascii="Aptos Display" w:hAnsi="Aptos Display"/>
                <w:color w:val="000000" w:themeColor="text1"/>
                <w:sz w:val="28"/>
                <w:szCs w:val="28"/>
              </w:rPr>
            </w:pPr>
            <w:r w:rsidRPr="00475B1A">
              <w:rPr>
                <w:rFonts w:ascii="Aptos Display" w:hAnsi="Aptos Display"/>
                <w:color w:val="000000" w:themeColor="text1"/>
                <w:sz w:val="28"/>
                <w:szCs w:val="28"/>
              </w:rPr>
              <w:t>Tesla, Inc.</w:t>
            </w:r>
          </w:p>
        </w:tc>
        <w:tc>
          <w:tcPr>
            <w:tcW w:w="4508" w:type="dxa"/>
          </w:tcPr>
          <w:p w14:paraId="5D67A2DF" w14:textId="649C2193" w:rsidR="00192EB9" w:rsidRPr="00475B1A" w:rsidRDefault="00475B1A" w:rsidP="00475B1A">
            <w:pPr>
              <w:jc w:val="center"/>
              <w:rPr>
                <w:rFonts w:ascii="Aptos Display" w:hAnsi="Aptos Display"/>
                <w:color w:val="000000" w:themeColor="text1"/>
                <w:sz w:val="28"/>
                <w:szCs w:val="28"/>
              </w:rPr>
            </w:pPr>
            <w:r w:rsidRPr="00475B1A">
              <w:rPr>
                <w:rFonts w:ascii="Aptos Display" w:hAnsi="Aptos Display"/>
                <w:color w:val="000000" w:themeColor="text1"/>
                <w:sz w:val="28"/>
                <w:szCs w:val="28"/>
              </w:rPr>
              <w:t>TSLA</w:t>
            </w:r>
          </w:p>
        </w:tc>
      </w:tr>
    </w:tbl>
    <w:p w14:paraId="0F8548F3" w14:textId="77777777" w:rsidR="00192EB9" w:rsidRPr="00183C13" w:rsidRDefault="00192EB9" w:rsidP="00192EB9">
      <w:pPr>
        <w:rPr>
          <w:rFonts w:ascii="Aptos Display" w:hAnsi="Aptos Display"/>
          <w:b/>
          <w:bCs/>
          <w:color w:val="4C94D8" w:themeColor="text2" w:themeTint="80"/>
          <w:sz w:val="32"/>
          <w:szCs w:val="32"/>
        </w:rPr>
      </w:pPr>
    </w:p>
    <w:p w14:paraId="074C4741" w14:textId="77777777" w:rsidR="00192EB9" w:rsidRPr="00475B1A" w:rsidRDefault="00192EB9" w:rsidP="00192EB9">
      <w:pPr>
        <w:rPr>
          <w:color w:val="000000" w:themeColor="text1"/>
          <w:kern w:val="2"/>
          <w:lang w:eastAsia="en-GB"/>
          <w14:ligatures w14:val="standardContextual"/>
        </w:rPr>
      </w:pPr>
    </w:p>
    <w:p w14:paraId="44E68038" w14:textId="77777777" w:rsidR="00192EB9" w:rsidRPr="00916404" w:rsidRDefault="00192EB9" w:rsidP="00192EB9">
      <w:pPr>
        <w:rPr>
          <w:rFonts w:ascii="Aptos Display" w:hAnsi="Aptos Display"/>
          <w:color w:val="4C94D8" w:themeColor="text2" w:themeTint="80"/>
          <w:sz w:val="28"/>
          <w:szCs w:val="28"/>
        </w:rPr>
      </w:pPr>
    </w:p>
    <w:p w14:paraId="4D7A132E" w14:textId="14A92D04" w:rsidR="00916404" w:rsidRPr="00916404" w:rsidRDefault="00475B1A" w:rsidP="00916404">
      <w:pPr>
        <w:pStyle w:val="ListParagraph"/>
        <w:numPr>
          <w:ilvl w:val="0"/>
          <w:numId w:val="3"/>
        </w:numPr>
        <w:rPr>
          <w:rFonts w:ascii="Aptos Display" w:hAnsi="Aptos Display"/>
          <w:b/>
          <w:bCs/>
          <w:color w:val="4C94D8" w:themeColor="text2" w:themeTint="80"/>
          <w:sz w:val="32"/>
          <w:szCs w:val="32"/>
        </w:rPr>
      </w:pPr>
      <w:r w:rsidRPr="00916404">
        <w:rPr>
          <w:rFonts w:ascii="Aptos Display" w:hAnsi="Aptos Display"/>
          <w:b/>
          <w:bCs/>
          <w:color w:val="4C94D8" w:themeColor="text2" w:themeTint="80"/>
          <w:sz w:val="32"/>
          <w:szCs w:val="32"/>
        </w:rPr>
        <w:t>SUMMARY STATISTICS (23 MAY 2025 – 22 MAY 2026)</w:t>
      </w:r>
    </w:p>
    <w:p w14:paraId="333DAD4D" w14:textId="77777777" w:rsidR="00475B1A" w:rsidRDefault="00475B1A" w:rsidP="00475B1A">
      <w:pPr>
        <w:rPr>
          <w:rFonts w:ascii="Aptos Display" w:hAnsi="Aptos Display"/>
          <w:b/>
          <w:bCs/>
          <w:color w:val="4C94D8" w:themeColor="text2" w:themeTint="80"/>
          <w:sz w:val="32"/>
          <w:szCs w:val="32"/>
        </w:rPr>
      </w:pPr>
    </w:p>
    <w:p w14:paraId="45C390A2" w14:textId="77777777" w:rsidR="00916404" w:rsidRDefault="00916404" w:rsidP="00475B1A">
      <w:pPr>
        <w:rPr>
          <w:rFonts w:ascii="Aptos Display" w:hAnsi="Aptos Display"/>
          <w:b/>
          <w:bCs/>
          <w:color w:val="4C94D8" w:themeColor="text2" w:themeTint="80"/>
          <w:sz w:val="32"/>
          <w:szCs w:val="32"/>
        </w:rPr>
      </w:pPr>
    </w:p>
    <w:tbl>
      <w:tblPr>
        <w:tblStyle w:val="TableGrid"/>
        <w:tblW w:w="9462" w:type="dxa"/>
        <w:tblLook w:val="04A0" w:firstRow="1" w:lastRow="0" w:firstColumn="1" w:lastColumn="0" w:noHBand="0" w:noVBand="1"/>
      </w:tblPr>
      <w:tblGrid>
        <w:gridCol w:w="1631"/>
        <w:gridCol w:w="2527"/>
        <w:gridCol w:w="2677"/>
        <w:gridCol w:w="2627"/>
      </w:tblGrid>
      <w:tr w:rsidR="00475B1A" w14:paraId="4198B2E6" w14:textId="77777777" w:rsidTr="00D63009">
        <w:trPr>
          <w:trHeight w:val="367"/>
        </w:trPr>
        <w:tc>
          <w:tcPr>
            <w:tcW w:w="1631" w:type="dxa"/>
            <w:shd w:val="clear" w:color="auto" w:fill="0E2841" w:themeFill="text2"/>
          </w:tcPr>
          <w:p w14:paraId="5578931A" w14:textId="383EAD74" w:rsidR="00475B1A" w:rsidRPr="00D63009" w:rsidRDefault="00D63009" w:rsidP="00D63009">
            <w:pPr>
              <w:jc w:val="center"/>
              <w:rPr>
                <w:rFonts w:ascii="Aptos Display" w:hAnsi="Aptos Display"/>
                <w:b/>
                <w:bCs/>
                <w:color w:val="FFFFFF" w:themeColor="background1"/>
                <w:sz w:val="28"/>
                <w:szCs w:val="28"/>
              </w:rPr>
            </w:pPr>
            <w:r w:rsidRPr="00D63009">
              <w:rPr>
                <w:rFonts w:ascii="Aptos Display" w:hAnsi="Aptos Display"/>
                <w:b/>
                <w:bCs/>
                <w:color w:val="FFFFFF" w:themeColor="background1"/>
                <w:sz w:val="28"/>
                <w:szCs w:val="28"/>
              </w:rPr>
              <w:t>STOCK</w:t>
            </w:r>
          </w:p>
        </w:tc>
        <w:tc>
          <w:tcPr>
            <w:tcW w:w="2527" w:type="dxa"/>
            <w:shd w:val="clear" w:color="auto" w:fill="0E2841" w:themeFill="text2"/>
          </w:tcPr>
          <w:p w14:paraId="0DB03DE4" w14:textId="31313337" w:rsidR="00475B1A" w:rsidRPr="00D63009" w:rsidRDefault="00D63009" w:rsidP="00475B1A">
            <w:pPr>
              <w:rPr>
                <w:rFonts w:ascii="Aptos Display" w:hAnsi="Aptos Display"/>
                <w:b/>
                <w:bCs/>
                <w:color w:val="FFFFFF" w:themeColor="background1"/>
                <w:sz w:val="28"/>
                <w:szCs w:val="28"/>
              </w:rPr>
            </w:pPr>
            <w:r w:rsidRPr="00D63009">
              <w:rPr>
                <w:rFonts w:ascii="Aptos Display" w:hAnsi="Aptos Display"/>
                <w:b/>
                <w:bCs/>
                <w:color w:val="FFFFFF" w:themeColor="background1"/>
                <w:sz w:val="28"/>
                <w:szCs w:val="28"/>
              </w:rPr>
              <w:t>AVERAGE PRICE(USD)</w:t>
            </w:r>
          </w:p>
        </w:tc>
        <w:tc>
          <w:tcPr>
            <w:tcW w:w="2677" w:type="dxa"/>
            <w:shd w:val="clear" w:color="auto" w:fill="0E2841" w:themeFill="text2"/>
          </w:tcPr>
          <w:p w14:paraId="3D430774" w14:textId="0B6134A1" w:rsidR="00475B1A" w:rsidRPr="00D63009" w:rsidRDefault="00D63009" w:rsidP="00475B1A">
            <w:pPr>
              <w:rPr>
                <w:rFonts w:ascii="Aptos Display" w:hAnsi="Aptos Display"/>
                <w:b/>
                <w:bCs/>
                <w:color w:val="FFFFFF" w:themeColor="background1"/>
                <w:sz w:val="28"/>
                <w:szCs w:val="28"/>
              </w:rPr>
            </w:pPr>
            <w:r w:rsidRPr="00D63009">
              <w:rPr>
                <w:rFonts w:ascii="Aptos Display" w:hAnsi="Aptos Display"/>
                <w:b/>
                <w:bCs/>
                <w:color w:val="FFFFFF" w:themeColor="background1"/>
                <w:sz w:val="28"/>
                <w:szCs w:val="28"/>
              </w:rPr>
              <w:t>HIGHEST PRICE (USD)</w:t>
            </w:r>
          </w:p>
        </w:tc>
        <w:tc>
          <w:tcPr>
            <w:tcW w:w="2627" w:type="dxa"/>
            <w:shd w:val="clear" w:color="auto" w:fill="0E2841" w:themeFill="text2"/>
          </w:tcPr>
          <w:p w14:paraId="4F81CCC0" w14:textId="30F3DF4C" w:rsidR="00475B1A" w:rsidRPr="00D63009" w:rsidRDefault="00D63009" w:rsidP="00475B1A">
            <w:pPr>
              <w:rPr>
                <w:rFonts w:ascii="Aptos Display" w:hAnsi="Aptos Display"/>
                <w:b/>
                <w:bCs/>
                <w:color w:val="4C94D8" w:themeColor="text2" w:themeTint="80"/>
                <w:sz w:val="28"/>
                <w:szCs w:val="28"/>
              </w:rPr>
            </w:pPr>
            <w:r w:rsidRPr="00D63009">
              <w:rPr>
                <w:rFonts w:ascii="Aptos Display" w:hAnsi="Aptos Display"/>
                <w:b/>
                <w:bCs/>
                <w:color w:val="FFFFFF" w:themeColor="background1"/>
                <w:sz w:val="28"/>
                <w:szCs w:val="28"/>
              </w:rPr>
              <w:t>LOWEST PRICE (USD)</w:t>
            </w:r>
          </w:p>
        </w:tc>
      </w:tr>
      <w:tr w:rsidR="00D63009" w:rsidRPr="00D63009" w14:paraId="4AD032A6" w14:textId="77777777" w:rsidTr="00D63009">
        <w:trPr>
          <w:trHeight w:val="553"/>
        </w:trPr>
        <w:tc>
          <w:tcPr>
            <w:tcW w:w="1631" w:type="dxa"/>
          </w:tcPr>
          <w:p w14:paraId="1A13F088" w14:textId="480559AB" w:rsidR="00D63009" w:rsidRPr="00D63009" w:rsidRDefault="00D63009" w:rsidP="00D63009">
            <w:pPr>
              <w:jc w:val="center"/>
              <w:rPr>
                <w:rFonts w:ascii="Aptos Display" w:hAnsi="Aptos Display"/>
                <w:b/>
                <w:bCs/>
                <w:color w:val="4C94D8" w:themeColor="text2" w:themeTint="80"/>
                <w:sz w:val="28"/>
                <w:szCs w:val="28"/>
              </w:rPr>
            </w:pPr>
            <w:r w:rsidRPr="00D63009">
              <w:rPr>
                <w:rFonts w:ascii="Aptos Display" w:hAnsi="Aptos Display"/>
                <w:color w:val="000000" w:themeColor="text1"/>
                <w:sz w:val="28"/>
                <w:szCs w:val="28"/>
              </w:rPr>
              <w:t>MSFT</w:t>
            </w:r>
          </w:p>
        </w:tc>
        <w:tc>
          <w:tcPr>
            <w:tcW w:w="2527" w:type="dxa"/>
          </w:tcPr>
          <w:p w14:paraId="09FF561E" w14:textId="7291E8E8"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$466.89</w:t>
            </w:r>
          </w:p>
        </w:tc>
        <w:tc>
          <w:tcPr>
            <w:tcW w:w="2677" w:type="dxa"/>
          </w:tcPr>
          <w:p w14:paraId="23978608" w14:textId="74667572"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$542.07</w:t>
            </w:r>
          </w:p>
        </w:tc>
        <w:tc>
          <w:tcPr>
            <w:tcW w:w="2627" w:type="dxa"/>
          </w:tcPr>
          <w:p w14:paraId="06FD9F2D" w14:textId="33C3AA3B"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$356.77</w:t>
            </w:r>
          </w:p>
        </w:tc>
      </w:tr>
      <w:tr w:rsidR="00D63009" w:rsidRPr="00D63009" w14:paraId="4DBC3C0F" w14:textId="77777777" w:rsidTr="00D63009">
        <w:trPr>
          <w:trHeight w:val="541"/>
        </w:trPr>
        <w:tc>
          <w:tcPr>
            <w:tcW w:w="1631" w:type="dxa"/>
          </w:tcPr>
          <w:p w14:paraId="3033F813" w14:textId="104DE212" w:rsidR="00D63009" w:rsidRPr="00D63009" w:rsidRDefault="00D63009" w:rsidP="00D63009">
            <w:pPr>
              <w:jc w:val="center"/>
              <w:rPr>
                <w:rFonts w:ascii="Aptos Display" w:hAnsi="Aptos Display"/>
                <w:b/>
                <w:bCs/>
                <w:color w:val="4C94D8" w:themeColor="text2" w:themeTint="80"/>
                <w:sz w:val="28"/>
                <w:szCs w:val="28"/>
              </w:rPr>
            </w:pPr>
            <w:r w:rsidRPr="00D63009">
              <w:rPr>
                <w:rFonts w:ascii="Aptos Display" w:hAnsi="Aptos Display"/>
                <w:color w:val="000000" w:themeColor="text1"/>
                <w:sz w:val="28"/>
                <w:szCs w:val="28"/>
              </w:rPr>
              <w:t>NVDA</w:t>
            </w:r>
          </w:p>
        </w:tc>
        <w:tc>
          <w:tcPr>
            <w:tcW w:w="2527" w:type="dxa"/>
          </w:tcPr>
          <w:p w14:paraId="54C0CEB6" w14:textId="04B392AC"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$180.90</w:t>
            </w:r>
          </w:p>
        </w:tc>
        <w:tc>
          <w:tcPr>
            <w:tcW w:w="2677" w:type="dxa"/>
          </w:tcPr>
          <w:p w14:paraId="03C705D8" w14:textId="6F50AAC1"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$235.74</w:t>
            </w:r>
          </w:p>
        </w:tc>
        <w:tc>
          <w:tcPr>
            <w:tcW w:w="2627" w:type="dxa"/>
          </w:tcPr>
          <w:p w14:paraId="0537EE43" w14:textId="49341D31"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$131.29</w:t>
            </w:r>
          </w:p>
        </w:tc>
      </w:tr>
      <w:tr w:rsidR="00D63009" w:rsidRPr="00D63009" w14:paraId="6FA9E8F1" w14:textId="77777777" w:rsidTr="00D63009">
        <w:trPr>
          <w:trHeight w:val="553"/>
        </w:trPr>
        <w:tc>
          <w:tcPr>
            <w:tcW w:w="1631" w:type="dxa"/>
          </w:tcPr>
          <w:p w14:paraId="4958DC5F" w14:textId="16E68410" w:rsidR="00D63009" w:rsidRPr="00D63009" w:rsidRDefault="00D63009" w:rsidP="00D63009">
            <w:pPr>
              <w:jc w:val="center"/>
              <w:rPr>
                <w:rFonts w:ascii="Aptos Display" w:hAnsi="Aptos Display"/>
                <w:b/>
                <w:bCs/>
                <w:color w:val="4C94D8" w:themeColor="text2" w:themeTint="80"/>
                <w:sz w:val="28"/>
                <w:szCs w:val="28"/>
              </w:rPr>
            </w:pPr>
            <w:r w:rsidRPr="00D63009">
              <w:rPr>
                <w:rFonts w:ascii="Aptos Display" w:hAnsi="Aptos Display"/>
                <w:color w:val="000000" w:themeColor="text1"/>
                <w:sz w:val="28"/>
                <w:szCs w:val="28"/>
              </w:rPr>
              <w:t>TSLA</w:t>
            </w:r>
          </w:p>
        </w:tc>
        <w:tc>
          <w:tcPr>
            <w:tcW w:w="2527" w:type="dxa"/>
          </w:tcPr>
          <w:p w14:paraId="710B08F1" w14:textId="4AF236FB"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$392.10</w:t>
            </w:r>
          </w:p>
        </w:tc>
        <w:tc>
          <w:tcPr>
            <w:tcW w:w="2677" w:type="dxa"/>
          </w:tcPr>
          <w:p w14:paraId="4F62FCFC" w14:textId="524562F5"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$489.88</w:t>
            </w:r>
          </w:p>
        </w:tc>
        <w:tc>
          <w:tcPr>
            <w:tcW w:w="2627" w:type="dxa"/>
          </w:tcPr>
          <w:p w14:paraId="23903E11" w14:textId="1E3E2CB2" w:rsidR="00D63009" w:rsidRPr="00D63009" w:rsidRDefault="00D63009" w:rsidP="00D63009">
            <w:pPr>
              <w:jc w:val="center"/>
              <w:rPr>
                <w:rFonts w:ascii="Aptos Narrow" w:hAnsi="Aptos Narrow"/>
                <w:color w:val="000000"/>
                <w:sz w:val="28"/>
                <w:szCs w:val="28"/>
              </w:rPr>
            </w:pPr>
            <w:r w:rsidRPr="00D63009">
              <w:rPr>
                <w:rFonts w:ascii="Aptos Narrow" w:hAnsi="Aptos Narrow"/>
                <w:color w:val="000000"/>
                <w:sz w:val="28"/>
                <w:szCs w:val="28"/>
              </w:rPr>
              <w:t>$284.70</w:t>
            </w:r>
          </w:p>
        </w:tc>
      </w:tr>
    </w:tbl>
    <w:p w14:paraId="4E0EF46C" w14:textId="77777777" w:rsidR="00475B1A" w:rsidRPr="00D63009" w:rsidRDefault="00475B1A" w:rsidP="00D63009">
      <w:pPr>
        <w:jc w:val="center"/>
        <w:rPr>
          <w:rFonts w:ascii="Aptos Display" w:hAnsi="Aptos Display"/>
          <w:b/>
          <w:bCs/>
          <w:color w:val="4C94D8" w:themeColor="text2" w:themeTint="80"/>
          <w:sz w:val="28"/>
          <w:szCs w:val="28"/>
        </w:rPr>
      </w:pPr>
    </w:p>
    <w:p w14:paraId="490536DD" w14:textId="77777777" w:rsidR="00192EB9" w:rsidRDefault="00192EB9">
      <w:pPr>
        <w:jc w:val="center"/>
        <w:rPr>
          <w:rFonts w:ascii="Aptos Display" w:hAnsi="Aptos Display"/>
          <w:sz w:val="28"/>
          <w:szCs w:val="28"/>
        </w:rPr>
      </w:pPr>
    </w:p>
    <w:p w14:paraId="59A551D5" w14:textId="2FD4505E" w:rsidR="00916404" w:rsidRDefault="00916404" w:rsidP="00916404">
      <w:pPr>
        <w:rPr>
          <w:rFonts w:ascii="Aptos Display" w:hAnsi="Aptos Display"/>
          <w:sz w:val="28"/>
          <w:szCs w:val="28"/>
        </w:rPr>
      </w:pPr>
      <w:r>
        <w:rPr>
          <w:rFonts w:ascii="Aptos Display" w:hAnsi="Aptos Display"/>
          <w:sz w:val="28"/>
          <w:szCs w:val="28"/>
        </w:rPr>
        <w:t>The summary statistics provide an overview of the average, highest, and lowest closing prices of each stock during the selected period.</w:t>
      </w:r>
      <w:r>
        <w:rPr>
          <w:rFonts w:ascii="Aptos Display" w:hAnsi="Aptos Display"/>
          <w:sz w:val="28"/>
          <w:szCs w:val="28"/>
        </w:rPr>
        <w:tab/>
      </w:r>
    </w:p>
    <w:p w14:paraId="7F1BEA2E" w14:textId="77777777" w:rsidR="00916404" w:rsidRDefault="00916404">
      <w:pPr>
        <w:rPr>
          <w:rFonts w:ascii="Aptos Display" w:hAnsi="Aptos Display"/>
          <w:sz w:val="28"/>
          <w:szCs w:val="28"/>
        </w:rPr>
      </w:pPr>
      <w:r>
        <w:rPr>
          <w:rFonts w:ascii="Aptos Display" w:hAnsi="Aptos Display"/>
          <w:sz w:val="28"/>
          <w:szCs w:val="28"/>
        </w:rPr>
        <w:br w:type="page"/>
      </w:r>
    </w:p>
    <w:p w14:paraId="060CB04E" w14:textId="5B4C41FF" w:rsidR="00916404" w:rsidRPr="00A020BE" w:rsidRDefault="00916404" w:rsidP="00916404">
      <w:pPr>
        <w:pStyle w:val="ListParagraph"/>
        <w:numPr>
          <w:ilvl w:val="0"/>
          <w:numId w:val="3"/>
        </w:numPr>
        <w:rPr>
          <w:rFonts w:ascii="Aptos Display" w:hAnsi="Aptos Display"/>
          <w:b/>
          <w:bCs/>
          <w:color w:val="4C94D8" w:themeColor="text2" w:themeTint="80"/>
          <w:sz w:val="32"/>
          <w:szCs w:val="32"/>
        </w:rPr>
      </w:pPr>
      <w:r w:rsidRPr="00A020BE">
        <w:rPr>
          <w:rFonts w:ascii="Aptos Display" w:hAnsi="Aptos Display"/>
          <w:b/>
          <w:bCs/>
          <w:color w:val="4C94D8" w:themeColor="text2" w:themeTint="80"/>
          <w:sz w:val="32"/>
          <w:szCs w:val="32"/>
        </w:rPr>
        <w:lastRenderedPageBreak/>
        <w:t>PRICE TREND ANALYSIS</w:t>
      </w:r>
    </w:p>
    <w:p w14:paraId="2E2C3EEC" w14:textId="584F5056" w:rsidR="00916404" w:rsidRDefault="00EE1BED" w:rsidP="00916404">
      <w:pPr>
        <w:rPr>
          <w:rFonts w:ascii="Aptos Display" w:hAnsi="Aptos Display"/>
          <w:b/>
          <w:bCs/>
          <w:color w:val="4C94D8" w:themeColor="text2" w:themeTint="80"/>
          <w:sz w:val="28"/>
          <w:szCs w:val="28"/>
        </w:rPr>
      </w:pPr>
      <w:r>
        <w:rPr>
          <w:rFonts w:ascii="Aptos Display" w:hAnsi="Aptos Display"/>
          <w:b/>
          <w:bCs/>
          <w:noProof/>
          <w:color w:val="4C94D8" w:themeColor="text2" w:themeTint="80"/>
          <w:sz w:val="28"/>
          <w:szCs w:val="28"/>
        </w:rPr>
        <w:drawing>
          <wp:inline distT="0" distB="0" distL="0" distR="0" wp14:anchorId="75C9DF83" wp14:editId="6EDF200C">
            <wp:extent cx="6352442" cy="3452812"/>
            <wp:effectExtent l="0" t="0" r="0" b="0"/>
            <wp:docPr id="41846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9696" name="Picture 4184696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56017" cy="3454755"/>
                    </a:xfrm>
                    <a:prstGeom prst="rect">
                      <a:avLst/>
                    </a:prstGeom>
                  </pic:spPr>
                </pic:pic>
              </a:graphicData>
            </a:graphic>
          </wp:inline>
        </w:drawing>
      </w:r>
    </w:p>
    <w:p w14:paraId="04C2B70C" w14:textId="77777777" w:rsidR="00916404" w:rsidRDefault="00916404" w:rsidP="00916404">
      <w:pPr>
        <w:rPr>
          <w:rFonts w:ascii="Aptos Display" w:hAnsi="Aptos Display"/>
          <w:b/>
          <w:bCs/>
          <w:color w:val="4C94D8" w:themeColor="text2" w:themeTint="80"/>
          <w:sz w:val="28"/>
          <w:szCs w:val="28"/>
        </w:rPr>
      </w:pPr>
    </w:p>
    <w:p w14:paraId="455F96A0" w14:textId="77777777" w:rsidR="009F0597" w:rsidRDefault="009F0597" w:rsidP="00916404">
      <w:pPr>
        <w:rPr>
          <w:rFonts w:ascii="Aptos Display" w:hAnsi="Aptos Display"/>
          <w:b/>
          <w:bCs/>
          <w:color w:val="4C94D8" w:themeColor="text2" w:themeTint="80"/>
          <w:sz w:val="32"/>
          <w:szCs w:val="32"/>
        </w:rPr>
      </w:pPr>
    </w:p>
    <w:p w14:paraId="5728AF7F" w14:textId="77777777" w:rsidR="00A020BE" w:rsidRPr="009F0597" w:rsidRDefault="00A020BE" w:rsidP="00916404">
      <w:pPr>
        <w:rPr>
          <w:rFonts w:ascii="Aptos Display" w:hAnsi="Aptos Display"/>
          <w:b/>
          <w:bCs/>
          <w:color w:val="4C94D8" w:themeColor="text2" w:themeTint="80"/>
          <w:sz w:val="32"/>
          <w:szCs w:val="32"/>
        </w:rPr>
      </w:pPr>
    </w:p>
    <w:p w14:paraId="2EE9447D" w14:textId="268F1029" w:rsidR="009F0597" w:rsidRPr="009F0597" w:rsidRDefault="009F0597" w:rsidP="00916404">
      <w:pPr>
        <w:rPr>
          <w:rFonts w:ascii="Aptos Display" w:hAnsi="Aptos Display"/>
          <w:b/>
          <w:bCs/>
          <w:color w:val="4C94D8" w:themeColor="text2" w:themeTint="80"/>
          <w:sz w:val="32"/>
          <w:szCs w:val="32"/>
        </w:rPr>
      </w:pPr>
      <w:r w:rsidRPr="009F0597">
        <w:rPr>
          <w:rFonts w:ascii="Aptos Display" w:hAnsi="Aptos Display"/>
          <w:b/>
          <w:bCs/>
          <w:color w:val="4C94D8" w:themeColor="text2" w:themeTint="80"/>
          <w:sz w:val="32"/>
          <w:szCs w:val="32"/>
        </w:rPr>
        <w:t xml:space="preserve">OBSERVATIONS </w:t>
      </w:r>
    </w:p>
    <w:p w14:paraId="153AB2C0" w14:textId="77777777" w:rsidR="009F0597" w:rsidRDefault="009F0597" w:rsidP="00916404">
      <w:pPr>
        <w:rPr>
          <w:rFonts w:ascii="Aptos Display" w:hAnsi="Aptos Display"/>
          <w:b/>
          <w:bCs/>
          <w:color w:val="4C94D8" w:themeColor="text2" w:themeTint="80"/>
          <w:sz w:val="28"/>
          <w:szCs w:val="28"/>
        </w:rPr>
      </w:pPr>
    </w:p>
    <w:p w14:paraId="72CC9503" w14:textId="1DB20B89" w:rsidR="009F0597" w:rsidRPr="009F0597" w:rsidRDefault="009F0597" w:rsidP="009F0597">
      <w:pPr>
        <w:pStyle w:val="ListParagraph"/>
        <w:numPr>
          <w:ilvl w:val="0"/>
          <w:numId w:val="4"/>
        </w:numPr>
        <w:rPr>
          <w:rFonts w:ascii="Aptos Display" w:hAnsi="Aptos Display"/>
          <w:b/>
          <w:bCs/>
          <w:color w:val="000000" w:themeColor="text1"/>
          <w:sz w:val="28"/>
          <w:szCs w:val="28"/>
        </w:rPr>
      </w:pPr>
      <w:r w:rsidRPr="009F0597">
        <w:rPr>
          <w:rFonts w:ascii="Aptos Display" w:hAnsi="Aptos Display"/>
          <w:b/>
          <w:bCs/>
          <w:color w:val="000000" w:themeColor="text1"/>
          <w:sz w:val="28"/>
          <w:szCs w:val="28"/>
        </w:rPr>
        <w:t xml:space="preserve">Microsoft (MSFT): </w:t>
      </w:r>
      <w:r w:rsidRPr="009F0597">
        <w:rPr>
          <w:rFonts w:ascii="Aptos Display" w:hAnsi="Aptos Display"/>
          <w:color w:val="000000" w:themeColor="text1"/>
          <w:sz w:val="28"/>
          <w:szCs w:val="28"/>
        </w:rPr>
        <w:t xml:space="preserve"> Microsoft showed relatively stable movement initially, but the stock experienced a gradual decline during the later part of the selected period.</w:t>
      </w:r>
    </w:p>
    <w:p w14:paraId="1E13CC3C" w14:textId="6D10AEDA" w:rsidR="00916404" w:rsidRPr="009F0597" w:rsidRDefault="009F0597" w:rsidP="009F0597">
      <w:pPr>
        <w:pStyle w:val="ListParagraph"/>
        <w:numPr>
          <w:ilvl w:val="0"/>
          <w:numId w:val="4"/>
        </w:numPr>
        <w:rPr>
          <w:rFonts w:ascii="Aptos Display" w:hAnsi="Aptos Display"/>
          <w:b/>
          <w:bCs/>
          <w:color w:val="000000" w:themeColor="text1"/>
          <w:sz w:val="28"/>
          <w:szCs w:val="28"/>
        </w:rPr>
      </w:pPr>
      <w:r w:rsidRPr="009F0597">
        <w:rPr>
          <w:rFonts w:ascii="Aptos Display" w:hAnsi="Aptos Display"/>
          <w:b/>
          <w:bCs/>
          <w:color w:val="000000" w:themeColor="text1"/>
          <w:sz w:val="28"/>
          <w:szCs w:val="28"/>
        </w:rPr>
        <w:t xml:space="preserve">NVIDIA (NVDA):  </w:t>
      </w:r>
      <w:r w:rsidRPr="009F0597">
        <w:rPr>
          <w:rFonts w:ascii="Aptos Display" w:hAnsi="Aptos Display"/>
          <w:color w:val="000000" w:themeColor="text1"/>
          <w:sz w:val="28"/>
          <w:szCs w:val="28"/>
        </w:rPr>
        <w:t>NVIDIA showed a steady upward trend with gradual price growth and comparatively lower volatility.</w:t>
      </w:r>
    </w:p>
    <w:p w14:paraId="66FC9ED2" w14:textId="67FA3018" w:rsidR="00A020BE" w:rsidRDefault="009F0597" w:rsidP="009F0597">
      <w:pPr>
        <w:pStyle w:val="ListParagraph"/>
        <w:numPr>
          <w:ilvl w:val="0"/>
          <w:numId w:val="4"/>
        </w:numPr>
        <w:rPr>
          <w:rFonts w:ascii="Aptos Display" w:hAnsi="Aptos Display"/>
          <w:sz w:val="28"/>
          <w:szCs w:val="28"/>
        </w:rPr>
      </w:pPr>
      <w:r>
        <w:rPr>
          <w:rFonts w:ascii="Aptos Display" w:hAnsi="Aptos Display"/>
          <w:b/>
          <w:bCs/>
          <w:color w:val="000000" w:themeColor="text1"/>
          <w:sz w:val="28"/>
          <w:szCs w:val="28"/>
        </w:rPr>
        <w:t>Tesla (TSLA):</w:t>
      </w:r>
      <w:r>
        <w:rPr>
          <w:rFonts w:ascii="Aptos Display" w:hAnsi="Aptos Display"/>
          <w:sz w:val="28"/>
          <w:szCs w:val="28"/>
        </w:rPr>
        <w:t xml:space="preserve">  Tesla experienced higher vola</w:t>
      </w:r>
      <w:r w:rsidR="00A020BE">
        <w:rPr>
          <w:rFonts w:ascii="Aptos Display" w:hAnsi="Aptos Display"/>
          <w:sz w:val="28"/>
          <w:szCs w:val="28"/>
        </w:rPr>
        <w:t>tility with frequent sharp increases and decreases in stock price throughout the analysis period.</w:t>
      </w:r>
    </w:p>
    <w:p w14:paraId="3E1FE0A7" w14:textId="6CC7B1FE" w:rsidR="009F0597" w:rsidRDefault="009F0597" w:rsidP="00A020BE">
      <w:pPr>
        <w:rPr>
          <w:rFonts w:ascii="Aptos Display" w:hAnsi="Aptos Display"/>
          <w:sz w:val="28"/>
          <w:szCs w:val="28"/>
        </w:rPr>
      </w:pPr>
    </w:p>
    <w:p w14:paraId="771E1C15" w14:textId="77777777" w:rsidR="00A020BE" w:rsidRDefault="00A020BE" w:rsidP="00A020BE">
      <w:pPr>
        <w:rPr>
          <w:rFonts w:ascii="Aptos Display" w:hAnsi="Aptos Display"/>
          <w:sz w:val="28"/>
          <w:szCs w:val="28"/>
        </w:rPr>
      </w:pPr>
    </w:p>
    <w:p w14:paraId="7737B3D2" w14:textId="2EFA736E" w:rsidR="00A020BE" w:rsidRDefault="00A020BE">
      <w:pPr>
        <w:rPr>
          <w:rFonts w:ascii="Aptos Display" w:hAnsi="Aptos Display"/>
          <w:sz w:val="28"/>
          <w:szCs w:val="28"/>
        </w:rPr>
      </w:pPr>
      <w:r>
        <w:rPr>
          <w:rFonts w:ascii="Aptos Display" w:hAnsi="Aptos Display"/>
          <w:sz w:val="28"/>
          <w:szCs w:val="28"/>
        </w:rPr>
        <w:br w:type="page"/>
      </w:r>
    </w:p>
    <w:p w14:paraId="592B0B6A" w14:textId="70D1E055" w:rsidR="00A020BE" w:rsidRDefault="00A020BE" w:rsidP="00A020BE">
      <w:pPr>
        <w:pStyle w:val="ListParagraph"/>
        <w:numPr>
          <w:ilvl w:val="0"/>
          <w:numId w:val="3"/>
        </w:numPr>
        <w:rPr>
          <w:rFonts w:ascii="Aptos Display" w:hAnsi="Aptos Display"/>
          <w:b/>
          <w:bCs/>
          <w:color w:val="4C94D8" w:themeColor="text2" w:themeTint="80"/>
          <w:sz w:val="32"/>
          <w:szCs w:val="32"/>
        </w:rPr>
      </w:pPr>
      <w:r w:rsidRPr="00A020BE">
        <w:rPr>
          <w:rFonts w:ascii="Aptos Display" w:hAnsi="Aptos Display"/>
          <w:b/>
          <w:bCs/>
          <w:color w:val="4C94D8" w:themeColor="text2" w:themeTint="80"/>
          <w:sz w:val="32"/>
          <w:szCs w:val="32"/>
        </w:rPr>
        <w:lastRenderedPageBreak/>
        <w:t xml:space="preserve">TRADING / RISK IDEA </w:t>
      </w:r>
    </w:p>
    <w:p w14:paraId="30F6340D" w14:textId="77777777" w:rsidR="00A020BE" w:rsidRDefault="00A020BE" w:rsidP="00A020BE">
      <w:pPr>
        <w:pStyle w:val="ListParagraph"/>
        <w:ind w:left="360"/>
        <w:rPr>
          <w:rFonts w:ascii="Aptos Display" w:hAnsi="Aptos Display"/>
          <w:b/>
          <w:bCs/>
          <w:color w:val="4C94D8" w:themeColor="text2" w:themeTint="80"/>
          <w:sz w:val="32"/>
          <w:szCs w:val="32"/>
        </w:rPr>
      </w:pPr>
    </w:p>
    <w:p w14:paraId="4121041D" w14:textId="37375ACF" w:rsidR="00A020BE" w:rsidRPr="00A020BE" w:rsidRDefault="00A020BE" w:rsidP="00A020BE">
      <w:pPr>
        <w:rPr>
          <w:rFonts w:ascii="Aptos Display" w:hAnsi="Aptos Display"/>
          <w:color w:val="000000" w:themeColor="text1"/>
          <w:sz w:val="28"/>
          <w:szCs w:val="28"/>
        </w:rPr>
      </w:pPr>
      <w:r w:rsidRPr="00A020BE">
        <w:rPr>
          <w:rFonts w:ascii="Aptos Display" w:hAnsi="Aptos Display"/>
          <w:color w:val="000000" w:themeColor="text1"/>
          <w:sz w:val="28"/>
          <w:szCs w:val="28"/>
        </w:rPr>
        <w:t>A simple trading idea is to monitor stocks showing strong momentum and stable upward movement, such as NVIDIA, while being cautious with highly volatile stocks like tesla. Investors may consider entering trades during periods of steady upward movement and avoiding trades during sharp unpredictable fluctuations.</w:t>
      </w:r>
    </w:p>
    <w:p w14:paraId="57FA3823" w14:textId="5A7C9E3C" w:rsidR="00E352A3" w:rsidRDefault="00A020BE" w:rsidP="00E352A3">
      <w:pPr>
        <w:rPr>
          <w:rFonts w:ascii="Aptos Display" w:hAnsi="Aptos Display"/>
          <w:b/>
          <w:bCs/>
          <w:color w:val="4C94D8" w:themeColor="text2" w:themeTint="80"/>
          <w:sz w:val="28"/>
          <w:szCs w:val="28"/>
        </w:rPr>
      </w:pPr>
      <w:r w:rsidRPr="00A020BE">
        <w:rPr>
          <w:rFonts w:ascii="Aptos Display" w:hAnsi="Aptos Display"/>
          <w:b/>
          <w:bCs/>
          <w:color w:val="4C94D8" w:themeColor="text2" w:themeTint="80"/>
          <w:sz w:val="28"/>
          <w:szCs w:val="28"/>
        </w:rPr>
        <w:t>Rationale</w:t>
      </w:r>
    </w:p>
    <w:p w14:paraId="1EAA65D2" w14:textId="0D82D6D4" w:rsidR="00E352A3" w:rsidRPr="00E352A3" w:rsidRDefault="00E352A3" w:rsidP="00E352A3">
      <w:pPr>
        <w:pStyle w:val="ListParagraph"/>
        <w:numPr>
          <w:ilvl w:val="0"/>
          <w:numId w:val="8"/>
        </w:numPr>
        <w:rPr>
          <w:rFonts w:ascii="Aptos Display" w:hAnsi="Aptos Display"/>
          <w:color w:val="000000" w:themeColor="text1"/>
          <w:sz w:val="28"/>
          <w:szCs w:val="28"/>
        </w:rPr>
      </w:pPr>
      <w:r w:rsidRPr="00E352A3">
        <w:rPr>
          <w:rFonts w:ascii="Aptos Display" w:hAnsi="Aptos Display"/>
          <w:color w:val="000000" w:themeColor="text1"/>
          <w:sz w:val="28"/>
          <w:szCs w:val="28"/>
        </w:rPr>
        <w:t>NVIDIA showed gradual and consistent upward momentum.</w:t>
      </w:r>
    </w:p>
    <w:p w14:paraId="2BFF9FF3" w14:textId="4ABEA113" w:rsidR="00E352A3" w:rsidRPr="00E352A3" w:rsidRDefault="00E352A3" w:rsidP="00E352A3">
      <w:pPr>
        <w:pStyle w:val="ListParagraph"/>
        <w:numPr>
          <w:ilvl w:val="0"/>
          <w:numId w:val="8"/>
        </w:numPr>
        <w:rPr>
          <w:rFonts w:ascii="Aptos Display" w:hAnsi="Aptos Display"/>
          <w:color w:val="000000" w:themeColor="text1"/>
          <w:sz w:val="28"/>
          <w:szCs w:val="28"/>
        </w:rPr>
      </w:pPr>
      <w:r w:rsidRPr="00E352A3">
        <w:rPr>
          <w:rFonts w:ascii="Aptos Display" w:hAnsi="Aptos Display"/>
          <w:color w:val="000000" w:themeColor="text1"/>
          <w:sz w:val="28"/>
          <w:szCs w:val="28"/>
        </w:rPr>
        <w:t>Tesla experienced sharp price swings, increasing trading risk.</w:t>
      </w:r>
    </w:p>
    <w:p w14:paraId="17A5F16E" w14:textId="68B7C5A1" w:rsidR="008A5CF9" w:rsidRDefault="00E352A3" w:rsidP="008A5CF9">
      <w:pPr>
        <w:pStyle w:val="ListParagraph"/>
        <w:numPr>
          <w:ilvl w:val="0"/>
          <w:numId w:val="8"/>
        </w:numPr>
        <w:rPr>
          <w:rFonts w:ascii="Aptos Display" w:hAnsi="Aptos Display"/>
          <w:color w:val="000000" w:themeColor="text1"/>
          <w:sz w:val="28"/>
          <w:szCs w:val="28"/>
        </w:rPr>
      </w:pPr>
      <w:r w:rsidRPr="00E352A3">
        <w:rPr>
          <w:rFonts w:ascii="Aptos Display" w:hAnsi="Aptos Display"/>
          <w:color w:val="000000" w:themeColor="text1"/>
          <w:sz w:val="28"/>
          <w:szCs w:val="28"/>
        </w:rPr>
        <w:t xml:space="preserve">Microsoft showed </w:t>
      </w:r>
      <w:r>
        <w:rPr>
          <w:rFonts w:ascii="Aptos Display" w:hAnsi="Aptos Display"/>
          <w:color w:val="000000" w:themeColor="text1"/>
          <w:sz w:val="28"/>
          <w:szCs w:val="28"/>
        </w:rPr>
        <w:t xml:space="preserve">relatively </w:t>
      </w:r>
      <w:r w:rsidRPr="00E352A3">
        <w:rPr>
          <w:rFonts w:ascii="Aptos Display" w:hAnsi="Aptos Display"/>
          <w:color w:val="000000" w:themeColor="text1"/>
          <w:sz w:val="28"/>
          <w:szCs w:val="28"/>
        </w:rPr>
        <w:t>stable behaviour but weakened during the later period.</w:t>
      </w:r>
    </w:p>
    <w:p w14:paraId="57642466" w14:textId="77777777" w:rsidR="008A5CF9" w:rsidRPr="008A5CF9" w:rsidRDefault="008A5CF9" w:rsidP="008A5CF9">
      <w:pPr>
        <w:pStyle w:val="Heading1"/>
      </w:pPr>
    </w:p>
    <w:p w14:paraId="33E90174" w14:textId="27AD8F6B" w:rsidR="00E352A3" w:rsidRDefault="008A5CF9" w:rsidP="008A5CF9">
      <w:pPr>
        <w:tabs>
          <w:tab w:val="left" w:pos="6780"/>
        </w:tabs>
        <w:rPr>
          <w:b/>
          <w:bCs/>
          <w:color w:val="4C94D8" w:themeColor="text2" w:themeTint="80"/>
          <w:sz w:val="30"/>
          <w:szCs w:val="30"/>
        </w:rPr>
      </w:pPr>
      <w:r w:rsidRPr="008A5CF9">
        <w:rPr>
          <w:b/>
          <w:bCs/>
          <w:color w:val="4C94D8" w:themeColor="text2" w:themeTint="80"/>
          <w:sz w:val="30"/>
          <w:szCs w:val="30"/>
        </w:rPr>
        <w:t>6.HOW THE IDEA WOULD BE TESTED (BACKTESTING APPROACH)</w:t>
      </w:r>
    </w:p>
    <w:p w14:paraId="6F11A75D" w14:textId="588A6FA0" w:rsidR="008A5CF9" w:rsidRDefault="008A5CF9" w:rsidP="008A5CF9">
      <w:pPr>
        <w:tabs>
          <w:tab w:val="left" w:pos="6780"/>
        </w:tabs>
        <w:rPr>
          <w:color w:val="000000" w:themeColor="text1"/>
          <w:sz w:val="28"/>
          <w:szCs w:val="28"/>
        </w:rPr>
      </w:pPr>
      <w:r w:rsidRPr="00CA52CF">
        <w:rPr>
          <w:color w:val="000000" w:themeColor="text1"/>
          <w:sz w:val="28"/>
          <w:szCs w:val="28"/>
        </w:rPr>
        <w:t xml:space="preserve">The trading idea can be </w:t>
      </w:r>
      <w:r w:rsidR="00CA52CF" w:rsidRPr="00CA52CF">
        <w:rPr>
          <w:color w:val="000000" w:themeColor="text1"/>
          <w:sz w:val="28"/>
          <w:szCs w:val="28"/>
        </w:rPr>
        <w:t xml:space="preserve">evaluated using historical stock price data from </w:t>
      </w:r>
      <w:r w:rsidR="00CA52CF">
        <w:rPr>
          <w:color w:val="000000" w:themeColor="text1"/>
          <w:sz w:val="28"/>
          <w:szCs w:val="28"/>
        </w:rPr>
        <w:t xml:space="preserve">the </w:t>
      </w:r>
      <w:r w:rsidR="00CA52CF" w:rsidRPr="00CA52CF">
        <w:rPr>
          <w:color w:val="000000" w:themeColor="text1"/>
          <w:sz w:val="28"/>
          <w:szCs w:val="28"/>
        </w:rPr>
        <w:t>selected period. The analysis would focus on identifying periods where stocks showed steady upward momentum and comparing their performance over the following trading sessions.</w:t>
      </w:r>
    </w:p>
    <w:p w14:paraId="1C8A7277" w14:textId="2B45FB14" w:rsidR="00CA52CF" w:rsidRDefault="00CA52CF" w:rsidP="008A5CF9">
      <w:pPr>
        <w:tabs>
          <w:tab w:val="left" w:pos="6780"/>
        </w:tabs>
        <w:rPr>
          <w:color w:val="000000" w:themeColor="text1"/>
          <w:sz w:val="28"/>
          <w:szCs w:val="28"/>
        </w:rPr>
      </w:pPr>
      <w:r>
        <w:rPr>
          <w:color w:val="000000" w:themeColor="text1"/>
          <w:sz w:val="28"/>
          <w:szCs w:val="28"/>
        </w:rPr>
        <w:t>The strategy can be evaluated by:</w:t>
      </w:r>
    </w:p>
    <w:p w14:paraId="2FFF8B60" w14:textId="10B79AF8" w:rsidR="00CA52CF" w:rsidRDefault="00CA52CF" w:rsidP="00CA52CF">
      <w:pPr>
        <w:pStyle w:val="ListParagraph"/>
        <w:numPr>
          <w:ilvl w:val="0"/>
          <w:numId w:val="9"/>
        </w:numPr>
        <w:tabs>
          <w:tab w:val="left" w:pos="6780"/>
        </w:tabs>
        <w:rPr>
          <w:color w:val="000000" w:themeColor="text1"/>
          <w:sz w:val="28"/>
          <w:szCs w:val="28"/>
        </w:rPr>
      </w:pPr>
      <w:r>
        <w:rPr>
          <w:color w:val="000000" w:themeColor="text1"/>
          <w:sz w:val="28"/>
          <w:szCs w:val="28"/>
        </w:rPr>
        <w:t>Observing price movement after upward trends</w:t>
      </w:r>
    </w:p>
    <w:p w14:paraId="3491D897" w14:textId="224373A1" w:rsidR="00CA52CF" w:rsidRDefault="00CA52CF" w:rsidP="00CA52CF">
      <w:pPr>
        <w:pStyle w:val="ListParagraph"/>
        <w:numPr>
          <w:ilvl w:val="0"/>
          <w:numId w:val="9"/>
        </w:numPr>
        <w:tabs>
          <w:tab w:val="left" w:pos="6780"/>
        </w:tabs>
        <w:rPr>
          <w:color w:val="000000" w:themeColor="text1"/>
          <w:sz w:val="28"/>
          <w:szCs w:val="28"/>
        </w:rPr>
      </w:pPr>
      <w:r>
        <w:rPr>
          <w:color w:val="000000" w:themeColor="text1"/>
          <w:sz w:val="28"/>
          <w:szCs w:val="28"/>
        </w:rPr>
        <w:t>Comparing stable and volatile stock behaviour</w:t>
      </w:r>
    </w:p>
    <w:p w14:paraId="0BE49571" w14:textId="5788481D" w:rsidR="00CA52CF" w:rsidRDefault="00CA52CF" w:rsidP="00CA52CF">
      <w:pPr>
        <w:pStyle w:val="ListParagraph"/>
        <w:numPr>
          <w:ilvl w:val="0"/>
          <w:numId w:val="9"/>
        </w:numPr>
        <w:tabs>
          <w:tab w:val="left" w:pos="6780"/>
        </w:tabs>
        <w:rPr>
          <w:color w:val="000000" w:themeColor="text1"/>
          <w:sz w:val="28"/>
          <w:szCs w:val="28"/>
        </w:rPr>
      </w:pPr>
      <w:r>
        <w:rPr>
          <w:color w:val="000000" w:themeColor="text1"/>
          <w:sz w:val="28"/>
          <w:szCs w:val="28"/>
        </w:rPr>
        <w:t>Measuring short term gains or losses after trade entry</w:t>
      </w:r>
    </w:p>
    <w:p w14:paraId="74AE93CE" w14:textId="30CB37E0" w:rsidR="005E489A" w:rsidRDefault="00CA52CF" w:rsidP="00CA52CF">
      <w:pPr>
        <w:tabs>
          <w:tab w:val="left" w:pos="6780"/>
        </w:tabs>
        <w:rPr>
          <w:color w:val="000000" w:themeColor="text1"/>
          <w:sz w:val="28"/>
          <w:szCs w:val="28"/>
        </w:rPr>
      </w:pPr>
      <w:r>
        <w:rPr>
          <w:color w:val="000000" w:themeColor="text1"/>
          <w:sz w:val="28"/>
          <w:szCs w:val="28"/>
        </w:rPr>
        <w:t xml:space="preserve">This approach helps determine whether </w:t>
      </w:r>
      <w:proofErr w:type="gramStart"/>
      <w:r>
        <w:rPr>
          <w:color w:val="000000" w:themeColor="text1"/>
          <w:sz w:val="28"/>
          <w:szCs w:val="28"/>
        </w:rPr>
        <w:t>momentum based</w:t>
      </w:r>
      <w:proofErr w:type="gramEnd"/>
      <w:r>
        <w:rPr>
          <w:color w:val="000000" w:themeColor="text1"/>
          <w:sz w:val="28"/>
          <w:szCs w:val="28"/>
        </w:rPr>
        <w:t xml:space="preserve"> trading decisions could have produced consistent results using historical market data.</w:t>
      </w:r>
    </w:p>
    <w:p w14:paraId="59305086" w14:textId="76671C1C" w:rsidR="00CA52CF" w:rsidRPr="005E489A" w:rsidRDefault="005E489A" w:rsidP="005E489A">
      <w:pPr>
        <w:pStyle w:val="ListParagraph"/>
        <w:numPr>
          <w:ilvl w:val="0"/>
          <w:numId w:val="10"/>
        </w:numPr>
        <w:rPr>
          <w:b/>
          <w:bCs/>
          <w:color w:val="000000" w:themeColor="text1"/>
          <w:sz w:val="32"/>
          <w:szCs w:val="32"/>
        </w:rPr>
      </w:pPr>
      <w:r w:rsidRPr="005E489A">
        <w:rPr>
          <w:color w:val="000000" w:themeColor="text1"/>
          <w:sz w:val="28"/>
          <w:szCs w:val="28"/>
        </w:rPr>
        <w:br w:type="page"/>
      </w:r>
      <w:r w:rsidRPr="005E489A">
        <w:rPr>
          <w:b/>
          <w:bCs/>
          <w:color w:val="4C94D8" w:themeColor="text2" w:themeTint="80"/>
          <w:sz w:val="32"/>
          <w:szCs w:val="32"/>
        </w:rPr>
        <w:lastRenderedPageBreak/>
        <w:t xml:space="preserve">RISKS / WEAKNESSES </w:t>
      </w:r>
    </w:p>
    <w:p w14:paraId="7AEDA039" w14:textId="08494470" w:rsidR="005E489A" w:rsidRPr="005E489A" w:rsidRDefault="005E489A" w:rsidP="005E489A">
      <w:pPr>
        <w:pStyle w:val="ListParagraph"/>
        <w:numPr>
          <w:ilvl w:val="0"/>
          <w:numId w:val="12"/>
        </w:numPr>
        <w:rPr>
          <w:b/>
          <w:bCs/>
          <w:color w:val="000000" w:themeColor="text1"/>
          <w:sz w:val="32"/>
          <w:szCs w:val="32"/>
        </w:rPr>
      </w:pPr>
      <w:r>
        <w:rPr>
          <w:b/>
          <w:bCs/>
          <w:color w:val="000000" w:themeColor="text1"/>
          <w:sz w:val="28"/>
          <w:szCs w:val="28"/>
        </w:rPr>
        <w:t xml:space="preserve">Market volatility: </w:t>
      </w:r>
      <w:r>
        <w:rPr>
          <w:color w:val="000000" w:themeColor="text1"/>
          <w:sz w:val="28"/>
          <w:szCs w:val="28"/>
        </w:rPr>
        <w:t>Technology stocks can experience sudden price fluctuations due to market sentiment and news events.</w:t>
      </w:r>
    </w:p>
    <w:p w14:paraId="2795A7D5" w14:textId="16401AA3" w:rsidR="005E489A" w:rsidRPr="005E489A" w:rsidRDefault="005E489A" w:rsidP="005E489A">
      <w:pPr>
        <w:pStyle w:val="ListParagraph"/>
        <w:numPr>
          <w:ilvl w:val="0"/>
          <w:numId w:val="12"/>
        </w:numPr>
        <w:rPr>
          <w:b/>
          <w:bCs/>
          <w:color w:val="000000" w:themeColor="text1"/>
          <w:sz w:val="32"/>
          <w:szCs w:val="32"/>
        </w:rPr>
      </w:pPr>
      <w:r>
        <w:rPr>
          <w:b/>
          <w:bCs/>
          <w:color w:val="000000" w:themeColor="text1"/>
          <w:sz w:val="28"/>
          <w:szCs w:val="28"/>
        </w:rPr>
        <w:t>Historical Limitations:</w:t>
      </w:r>
      <w:r>
        <w:rPr>
          <w:sz w:val="32"/>
          <w:szCs w:val="32"/>
        </w:rPr>
        <w:t xml:space="preserve"> </w:t>
      </w:r>
      <w:r>
        <w:rPr>
          <w:sz w:val="28"/>
          <w:szCs w:val="28"/>
        </w:rPr>
        <w:t>Past stock performance may not guarantee future results.</w:t>
      </w:r>
    </w:p>
    <w:p w14:paraId="0CA6D915" w14:textId="5A52343D" w:rsidR="005E489A" w:rsidRPr="005E489A" w:rsidRDefault="005E489A" w:rsidP="005E489A">
      <w:pPr>
        <w:pStyle w:val="ListParagraph"/>
        <w:numPr>
          <w:ilvl w:val="0"/>
          <w:numId w:val="12"/>
        </w:numPr>
        <w:rPr>
          <w:b/>
          <w:bCs/>
          <w:color w:val="000000" w:themeColor="text1"/>
          <w:sz w:val="32"/>
          <w:szCs w:val="32"/>
        </w:rPr>
      </w:pPr>
      <w:r w:rsidRPr="005E489A">
        <w:rPr>
          <w:b/>
          <w:bCs/>
          <w:color w:val="000000" w:themeColor="text1"/>
          <w:sz w:val="28"/>
          <w:szCs w:val="28"/>
        </w:rPr>
        <w:t>High volatility Risk:</w:t>
      </w:r>
      <w:r w:rsidRPr="005E489A">
        <w:rPr>
          <w:sz w:val="32"/>
          <w:szCs w:val="32"/>
        </w:rPr>
        <w:t xml:space="preserve"> </w:t>
      </w:r>
      <w:r w:rsidRPr="005E489A">
        <w:rPr>
          <w:sz w:val="28"/>
          <w:szCs w:val="28"/>
        </w:rPr>
        <w:t>Stocks like Tesla may generate unpredi</w:t>
      </w:r>
      <w:r>
        <w:rPr>
          <w:sz w:val="28"/>
          <w:szCs w:val="28"/>
        </w:rPr>
        <w:t>ctable price movements.</w:t>
      </w:r>
    </w:p>
    <w:p w14:paraId="1A65CA42" w14:textId="351A7627" w:rsidR="00917F1B" w:rsidRPr="00917F1B" w:rsidRDefault="005E489A" w:rsidP="00917F1B">
      <w:pPr>
        <w:pStyle w:val="ListParagraph"/>
        <w:numPr>
          <w:ilvl w:val="0"/>
          <w:numId w:val="12"/>
        </w:numPr>
        <w:rPr>
          <w:b/>
          <w:bCs/>
          <w:color w:val="000000" w:themeColor="text1"/>
          <w:sz w:val="32"/>
          <w:szCs w:val="32"/>
        </w:rPr>
      </w:pPr>
      <w:r>
        <w:rPr>
          <w:b/>
          <w:bCs/>
          <w:color w:val="000000" w:themeColor="text1"/>
          <w:sz w:val="28"/>
          <w:szCs w:val="28"/>
        </w:rPr>
        <w:t>External Factors:</w:t>
      </w:r>
      <w:r>
        <w:rPr>
          <w:sz w:val="32"/>
          <w:szCs w:val="32"/>
        </w:rPr>
        <w:t xml:space="preserve"> </w:t>
      </w:r>
      <w:r w:rsidR="00917F1B">
        <w:rPr>
          <w:sz w:val="28"/>
          <w:szCs w:val="28"/>
        </w:rPr>
        <w:t>Economic conditions and investors sentiment can strongly impact stock prices.</w:t>
      </w:r>
    </w:p>
    <w:p w14:paraId="7803BE1E" w14:textId="5197F524" w:rsidR="00917F1B" w:rsidRPr="00917F1B" w:rsidRDefault="00917F1B" w:rsidP="00917F1B">
      <w:pPr>
        <w:pStyle w:val="ListParagraph"/>
        <w:numPr>
          <w:ilvl w:val="0"/>
          <w:numId w:val="12"/>
        </w:numPr>
        <w:rPr>
          <w:color w:val="000000" w:themeColor="text1"/>
          <w:sz w:val="32"/>
          <w:szCs w:val="32"/>
        </w:rPr>
      </w:pPr>
      <w:r>
        <w:rPr>
          <w:b/>
          <w:bCs/>
          <w:color w:val="000000" w:themeColor="text1"/>
          <w:sz w:val="28"/>
          <w:szCs w:val="28"/>
        </w:rPr>
        <w:t>Limited Timeframe</w:t>
      </w:r>
      <w:r w:rsidRPr="00917F1B">
        <w:rPr>
          <w:color w:val="000000" w:themeColor="text1"/>
          <w:sz w:val="28"/>
          <w:szCs w:val="28"/>
        </w:rPr>
        <w:t>: The analysis is based on one year of historical data only.</w:t>
      </w:r>
    </w:p>
    <w:p w14:paraId="3FDEAAF3" w14:textId="77777777" w:rsidR="00917F1B" w:rsidRDefault="00917F1B" w:rsidP="00917F1B">
      <w:pPr>
        <w:rPr>
          <w:sz w:val="32"/>
          <w:szCs w:val="32"/>
        </w:rPr>
      </w:pPr>
    </w:p>
    <w:p w14:paraId="4B749E11" w14:textId="77777777" w:rsidR="00917F1B" w:rsidRDefault="00917F1B" w:rsidP="00917F1B">
      <w:pPr>
        <w:rPr>
          <w:sz w:val="32"/>
          <w:szCs w:val="32"/>
        </w:rPr>
      </w:pPr>
    </w:p>
    <w:p w14:paraId="755DE053" w14:textId="77777777" w:rsidR="00917F1B" w:rsidRDefault="00917F1B" w:rsidP="00917F1B">
      <w:pPr>
        <w:rPr>
          <w:sz w:val="32"/>
          <w:szCs w:val="32"/>
        </w:rPr>
      </w:pPr>
    </w:p>
    <w:p w14:paraId="4DAE5495" w14:textId="77777777" w:rsidR="00917F1B" w:rsidRDefault="00917F1B" w:rsidP="00917F1B">
      <w:pPr>
        <w:rPr>
          <w:sz w:val="32"/>
          <w:szCs w:val="32"/>
        </w:rPr>
      </w:pPr>
    </w:p>
    <w:p w14:paraId="0F209689" w14:textId="77777777" w:rsidR="00917F1B" w:rsidRDefault="00917F1B" w:rsidP="00917F1B">
      <w:pPr>
        <w:rPr>
          <w:sz w:val="32"/>
          <w:szCs w:val="32"/>
        </w:rPr>
      </w:pPr>
    </w:p>
    <w:p w14:paraId="3D55A209" w14:textId="7FD91A69" w:rsidR="00917F1B" w:rsidRDefault="00917F1B" w:rsidP="00917F1B">
      <w:pPr>
        <w:pStyle w:val="ListParagraph"/>
        <w:numPr>
          <w:ilvl w:val="0"/>
          <w:numId w:val="10"/>
        </w:numPr>
        <w:rPr>
          <w:b/>
          <w:bCs/>
          <w:color w:val="4C94D8" w:themeColor="text2" w:themeTint="80"/>
          <w:sz w:val="32"/>
          <w:szCs w:val="32"/>
        </w:rPr>
      </w:pPr>
      <w:r w:rsidRPr="00917F1B">
        <w:rPr>
          <w:b/>
          <w:bCs/>
          <w:color w:val="4C94D8" w:themeColor="text2" w:themeTint="80"/>
          <w:sz w:val="32"/>
          <w:szCs w:val="32"/>
        </w:rPr>
        <w:t>CONCLUSION</w:t>
      </w:r>
    </w:p>
    <w:p w14:paraId="73343B71" w14:textId="6B74B910" w:rsidR="00917F1B" w:rsidRDefault="00917F1B" w:rsidP="00917F1B">
      <w:pPr>
        <w:rPr>
          <w:b/>
          <w:bCs/>
          <w:color w:val="4C94D8" w:themeColor="text2" w:themeTint="80"/>
          <w:sz w:val="32"/>
          <w:szCs w:val="32"/>
        </w:rPr>
      </w:pPr>
    </w:p>
    <w:p w14:paraId="49C4A87B" w14:textId="242182BD" w:rsidR="00917F1B" w:rsidRDefault="00917F1B" w:rsidP="00917F1B">
      <w:pPr>
        <w:rPr>
          <w:color w:val="000000" w:themeColor="text1"/>
          <w:sz w:val="28"/>
          <w:szCs w:val="28"/>
        </w:rPr>
      </w:pPr>
      <w:r w:rsidRPr="00917F1B">
        <w:rPr>
          <w:color w:val="000000" w:themeColor="text1"/>
          <w:sz w:val="28"/>
          <w:szCs w:val="28"/>
        </w:rPr>
        <w:t>The</w:t>
      </w:r>
      <w:r>
        <w:rPr>
          <w:color w:val="000000" w:themeColor="text1"/>
          <w:sz w:val="28"/>
          <w:szCs w:val="28"/>
        </w:rPr>
        <w:t xml:space="preserve"> analysis showed different price behaviours among the selected technology stocks. Microsoft demonstrated relatively stable movement, NVIDIA showed steady upward momentum, and Tesla experienced higher volatility with frequent price fluctuations. </w:t>
      </w:r>
      <w:r>
        <w:rPr>
          <w:color w:val="000000" w:themeColor="text1"/>
          <w:sz w:val="28"/>
          <w:szCs w:val="28"/>
        </w:rPr>
        <w:tab/>
        <w:t xml:space="preserve">The study also highlighted how momentum-based analysis can help identify </w:t>
      </w:r>
      <w:r w:rsidR="00354CA4">
        <w:rPr>
          <w:color w:val="000000" w:themeColor="text1"/>
          <w:sz w:val="28"/>
          <w:szCs w:val="28"/>
        </w:rPr>
        <w:t>potential trading opportunities while emphasizing the importance of risk management and historical validation before making trading decisions.</w:t>
      </w:r>
    </w:p>
    <w:p w14:paraId="7ECBC40E" w14:textId="77777777" w:rsidR="00562FDC" w:rsidRDefault="00562FDC" w:rsidP="00917F1B">
      <w:pPr>
        <w:rPr>
          <w:color w:val="000000" w:themeColor="text1"/>
          <w:sz w:val="28"/>
          <w:szCs w:val="28"/>
        </w:rPr>
      </w:pPr>
    </w:p>
    <w:p w14:paraId="6562B3FE" w14:textId="16A00160" w:rsidR="00562FDC" w:rsidRDefault="00562FDC">
      <w:pPr>
        <w:rPr>
          <w:color w:val="000000" w:themeColor="text1"/>
          <w:sz w:val="28"/>
          <w:szCs w:val="28"/>
        </w:rPr>
      </w:pPr>
      <w:r>
        <w:rPr>
          <w:color w:val="000000" w:themeColor="text1"/>
          <w:sz w:val="28"/>
          <w:szCs w:val="28"/>
        </w:rPr>
        <w:br w:type="page"/>
      </w:r>
    </w:p>
    <w:p w14:paraId="13617B25" w14:textId="18E14E4C" w:rsidR="00562FDC" w:rsidRDefault="00562FDC" w:rsidP="00562FDC">
      <w:pPr>
        <w:pStyle w:val="ListParagraph"/>
        <w:numPr>
          <w:ilvl w:val="0"/>
          <w:numId w:val="10"/>
        </w:numPr>
        <w:rPr>
          <w:b/>
          <w:bCs/>
          <w:color w:val="4C94D8" w:themeColor="text2" w:themeTint="80"/>
          <w:sz w:val="32"/>
          <w:szCs w:val="32"/>
        </w:rPr>
      </w:pPr>
      <w:r w:rsidRPr="00562FDC">
        <w:rPr>
          <w:b/>
          <w:bCs/>
          <w:color w:val="4C94D8" w:themeColor="text2" w:themeTint="80"/>
          <w:sz w:val="32"/>
          <w:szCs w:val="32"/>
        </w:rPr>
        <w:lastRenderedPageBreak/>
        <w:t>AI USAGE STATEMENT</w:t>
      </w:r>
    </w:p>
    <w:p w14:paraId="06E6E870" w14:textId="27635CA2" w:rsidR="00562FDC" w:rsidRDefault="00562FDC" w:rsidP="00562FDC">
      <w:pPr>
        <w:rPr>
          <w:color w:val="000000" w:themeColor="text1"/>
          <w:sz w:val="28"/>
          <w:szCs w:val="28"/>
        </w:rPr>
      </w:pPr>
      <w:r>
        <w:rPr>
          <w:color w:val="000000" w:themeColor="text1"/>
          <w:sz w:val="28"/>
          <w:szCs w:val="28"/>
        </w:rPr>
        <w:t>I confirm that I used AI tools only for the following purposes:</w:t>
      </w:r>
    </w:p>
    <w:p w14:paraId="4C6468A6" w14:textId="56355A18" w:rsidR="00562FDC" w:rsidRDefault="00562FDC" w:rsidP="00562FDC">
      <w:pPr>
        <w:pStyle w:val="ListParagraph"/>
        <w:numPr>
          <w:ilvl w:val="0"/>
          <w:numId w:val="13"/>
        </w:numPr>
        <w:rPr>
          <w:color w:val="000000" w:themeColor="text1"/>
          <w:sz w:val="28"/>
          <w:szCs w:val="28"/>
        </w:rPr>
      </w:pPr>
      <w:r>
        <w:rPr>
          <w:color w:val="000000" w:themeColor="text1"/>
          <w:sz w:val="28"/>
          <w:szCs w:val="28"/>
        </w:rPr>
        <w:t>Reporting structuring and formatting support</w:t>
      </w:r>
    </w:p>
    <w:p w14:paraId="4625AD37" w14:textId="0F37D7B1" w:rsidR="00562FDC" w:rsidRDefault="00562FDC" w:rsidP="00562FDC">
      <w:pPr>
        <w:pStyle w:val="ListParagraph"/>
        <w:numPr>
          <w:ilvl w:val="0"/>
          <w:numId w:val="13"/>
        </w:numPr>
        <w:rPr>
          <w:color w:val="000000" w:themeColor="text1"/>
          <w:sz w:val="28"/>
          <w:szCs w:val="28"/>
        </w:rPr>
      </w:pPr>
      <w:r>
        <w:rPr>
          <w:color w:val="000000" w:themeColor="text1"/>
          <w:sz w:val="28"/>
          <w:szCs w:val="28"/>
        </w:rPr>
        <w:t>Improving clarity and grammar in writing</w:t>
      </w:r>
    </w:p>
    <w:p w14:paraId="698232C5" w14:textId="35BAB87B" w:rsidR="00562FDC" w:rsidRDefault="00666D7D" w:rsidP="00562FDC">
      <w:pPr>
        <w:pStyle w:val="ListParagraph"/>
        <w:numPr>
          <w:ilvl w:val="0"/>
          <w:numId w:val="13"/>
        </w:numPr>
        <w:rPr>
          <w:color w:val="000000" w:themeColor="text1"/>
          <w:sz w:val="28"/>
          <w:szCs w:val="28"/>
        </w:rPr>
      </w:pPr>
      <w:r>
        <w:rPr>
          <w:color w:val="000000" w:themeColor="text1"/>
          <w:sz w:val="28"/>
          <w:szCs w:val="28"/>
        </w:rPr>
        <w:t>Refining explanations and presentation style</w:t>
      </w:r>
    </w:p>
    <w:p w14:paraId="6933A249" w14:textId="0C029BD5" w:rsidR="00666D7D" w:rsidRDefault="00666D7D" w:rsidP="00666D7D">
      <w:pPr>
        <w:rPr>
          <w:color w:val="000000" w:themeColor="text1"/>
          <w:sz w:val="28"/>
          <w:szCs w:val="28"/>
        </w:rPr>
      </w:pPr>
      <w:r>
        <w:rPr>
          <w:color w:val="000000" w:themeColor="text1"/>
          <w:sz w:val="28"/>
          <w:szCs w:val="28"/>
        </w:rPr>
        <w:t>All data collection, Excel analysis, Chart preparation, observations, interpretations, and conclusions are my own work.</w:t>
      </w:r>
    </w:p>
    <w:p w14:paraId="18C202B3" w14:textId="77777777" w:rsidR="00666D7D" w:rsidRDefault="00666D7D" w:rsidP="00666D7D">
      <w:pPr>
        <w:rPr>
          <w:color w:val="000000" w:themeColor="text1"/>
          <w:sz w:val="28"/>
          <w:szCs w:val="28"/>
        </w:rPr>
      </w:pPr>
    </w:p>
    <w:p w14:paraId="023E4EBE" w14:textId="77777777" w:rsidR="00666D7D" w:rsidRDefault="00666D7D" w:rsidP="00666D7D">
      <w:pPr>
        <w:rPr>
          <w:color w:val="000000" w:themeColor="text1"/>
          <w:sz w:val="28"/>
          <w:szCs w:val="28"/>
        </w:rPr>
      </w:pPr>
    </w:p>
    <w:p w14:paraId="57ECF783" w14:textId="1CF89B4C" w:rsidR="00666D7D" w:rsidRDefault="00666D7D" w:rsidP="00666D7D">
      <w:pPr>
        <w:rPr>
          <w:color w:val="000000" w:themeColor="text1"/>
          <w:sz w:val="28"/>
          <w:szCs w:val="28"/>
        </w:rPr>
      </w:pPr>
    </w:p>
    <w:p w14:paraId="2FEBD73F" w14:textId="4FE11513" w:rsidR="00666D7D" w:rsidRDefault="00666D7D" w:rsidP="00666D7D">
      <w:pPr>
        <w:pStyle w:val="ListParagraph"/>
        <w:numPr>
          <w:ilvl w:val="0"/>
          <w:numId w:val="10"/>
        </w:numPr>
        <w:rPr>
          <w:b/>
          <w:bCs/>
          <w:color w:val="4C94D8" w:themeColor="text2" w:themeTint="80"/>
          <w:sz w:val="32"/>
          <w:szCs w:val="32"/>
        </w:rPr>
      </w:pPr>
      <w:r w:rsidRPr="00666D7D">
        <w:rPr>
          <w:b/>
          <w:bCs/>
          <w:color w:val="4C94D8" w:themeColor="text2" w:themeTint="80"/>
          <w:sz w:val="32"/>
          <w:szCs w:val="32"/>
        </w:rPr>
        <w:t>APPENDICES</w:t>
      </w:r>
    </w:p>
    <w:p w14:paraId="4A9FF8ED" w14:textId="39A30580" w:rsidR="00666D7D" w:rsidRPr="00666D7D" w:rsidRDefault="00666D7D" w:rsidP="00666D7D">
      <w:pPr>
        <w:pStyle w:val="ListParagraph"/>
        <w:numPr>
          <w:ilvl w:val="0"/>
          <w:numId w:val="14"/>
        </w:numPr>
        <w:rPr>
          <w:b/>
          <w:bCs/>
          <w:color w:val="4C94D8" w:themeColor="text2" w:themeTint="80"/>
          <w:sz w:val="28"/>
          <w:szCs w:val="28"/>
        </w:rPr>
      </w:pPr>
      <w:r w:rsidRPr="00666D7D">
        <w:rPr>
          <w:b/>
          <w:bCs/>
          <w:color w:val="000000" w:themeColor="text1"/>
          <w:sz w:val="28"/>
          <w:szCs w:val="28"/>
        </w:rPr>
        <w:t>Appendi</w:t>
      </w:r>
      <w:r>
        <w:rPr>
          <w:b/>
          <w:bCs/>
          <w:color w:val="000000" w:themeColor="text1"/>
          <w:sz w:val="28"/>
          <w:szCs w:val="28"/>
        </w:rPr>
        <w:t>x</w:t>
      </w:r>
      <w:r w:rsidRPr="00666D7D">
        <w:rPr>
          <w:b/>
          <w:bCs/>
          <w:color w:val="000000" w:themeColor="text1"/>
          <w:sz w:val="28"/>
          <w:szCs w:val="28"/>
        </w:rPr>
        <w:t xml:space="preserve"> A:</w:t>
      </w:r>
      <w:r>
        <w:rPr>
          <w:b/>
          <w:bCs/>
          <w:color w:val="000000" w:themeColor="text1"/>
          <w:sz w:val="28"/>
          <w:szCs w:val="28"/>
        </w:rPr>
        <w:t xml:space="preserve"> </w:t>
      </w:r>
      <w:r>
        <w:rPr>
          <w:color w:val="000000" w:themeColor="text1"/>
          <w:sz w:val="28"/>
          <w:szCs w:val="28"/>
        </w:rPr>
        <w:t>Raw historical stock data (MSFT, NVDA, TSLA)</w:t>
      </w:r>
    </w:p>
    <w:p w14:paraId="7F4808E9" w14:textId="127FEB50" w:rsidR="00666D7D" w:rsidRPr="00666D7D" w:rsidRDefault="00666D7D" w:rsidP="00666D7D">
      <w:pPr>
        <w:pStyle w:val="ListParagraph"/>
        <w:numPr>
          <w:ilvl w:val="0"/>
          <w:numId w:val="14"/>
        </w:numPr>
        <w:rPr>
          <w:b/>
          <w:bCs/>
          <w:color w:val="4C94D8" w:themeColor="text2" w:themeTint="80"/>
          <w:sz w:val="28"/>
          <w:szCs w:val="28"/>
        </w:rPr>
      </w:pPr>
      <w:r>
        <w:rPr>
          <w:b/>
          <w:bCs/>
          <w:color w:val="000000" w:themeColor="text1"/>
          <w:sz w:val="28"/>
          <w:szCs w:val="28"/>
        </w:rPr>
        <w:t xml:space="preserve">Appendix B: </w:t>
      </w:r>
      <w:r>
        <w:rPr>
          <w:color w:val="000000" w:themeColor="text1"/>
          <w:sz w:val="28"/>
          <w:szCs w:val="28"/>
        </w:rPr>
        <w:t>Summary statistics table</w:t>
      </w:r>
    </w:p>
    <w:p w14:paraId="67AC83E0" w14:textId="4A901BF8" w:rsidR="00666D7D" w:rsidRPr="00666D7D" w:rsidRDefault="00666D7D" w:rsidP="00666D7D">
      <w:pPr>
        <w:pStyle w:val="ListParagraph"/>
        <w:numPr>
          <w:ilvl w:val="0"/>
          <w:numId w:val="14"/>
        </w:numPr>
        <w:rPr>
          <w:b/>
          <w:bCs/>
          <w:color w:val="4C94D8" w:themeColor="text2" w:themeTint="80"/>
          <w:sz w:val="28"/>
          <w:szCs w:val="28"/>
        </w:rPr>
      </w:pPr>
      <w:r>
        <w:rPr>
          <w:b/>
          <w:bCs/>
          <w:color w:val="000000" w:themeColor="text1"/>
          <w:sz w:val="28"/>
          <w:szCs w:val="28"/>
        </w:rPr>
        <w:t>Appendix C:</w:t>
      </w:r>
      <w:r>
        <w:rPr>
          <w:sz w:val="28"/>
          <w:szCs w:val="28"/>
        </w:rPr>
        <w:t xml:space="preserve"> Comparative price trend chart</w:t>
      </w:r>
    </w:p>
    <w:p w14:paraId="7CD66D03" w14:textId="70100229" w:rsidR="00666D7D" w:rsidRPr="00666D7D" w:rsidRDefault="00666D7D" w:rsidP="00666D7D">
      <w:pPr>
        <w:pStyle w:val="ListParagraph"/>
        <w:numPr>
          <w:ilvl w:val="0"/>
          <w:numId w:val="14"/>
        </w:numPr>
        <w:rPr>
          <w:b/>
          <w:bCs/>
          <w:color w:val="4C94D8" w:themeColor="text2" w:themeTint="80"/>
          <w:sz w:val="28"/>
          <w:szCs w:val="28"/>
        </w:rPr>
      </w:pPr>
      <w:r>
        <w:rPr>
          <w:b/>
          <w:bCs/>
          <w:color w:val="000000" w:themeColor="text1"/>
          <w:sz w:val="28"/>
          <w:szCs w:val="28"/>
        </w:rPr>
        <w:t>Appendix D:</w:t>
      </w:r>
      <w:r>
        <w:rPr>
          <w:sz w:val="28"/>
          <w:szCs w:val="28"/>
        </w:rPr>
        <w:t xml:space="preserve"> Supporting excel calculations and analysis tables </w:t>
      </w:r>
    </w:p>
    <w:sectPr w:rsidR="00666D7D" w:rsidRPr="00666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AB0"/>
    <w:multiLevelType w:val="hybridMultilevel"/>
    <w:tmpl w:val="09EA9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F73F8"/>
    <w:multiLevelType w:val="hybridMultilevel"/>
    <w:tmpl w:val="5CCEB4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1F59E8"/>
    <w:multiLevelType w:val="hybridMultilevel"/>
    <w:tmpl w:val="C8D429D4"/>
    <w:lvl w:ilvl="0" w:tplc="A4CCCBFA">
      <w:start w:val="1"/>
      <w:numFmt w:val="bullet"/>
      <w:lvlText w:val="•"/>
      <w:lvlJc w:val="right"/>
      <w:pPr>
        <w:ind w:left="720" w:hanging="360"/>
      </w:pPr>
      <w:rPr>
        <w:rFonts w:ascii="Arial" w:eastAsia="Arial" w:hAnsi="Arial" w:hint="default"/>
        <w:b w:val="0"/>
        <w:i w:val="0"/>
        <w:strike w:val="0"/>
        <w:dstrike w:val="0"/>
        <w:color w:val="000000"/>
        <w:sz w:val="24"/>
        <w:szCs w:val="24"/>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5F33AA"/>
    <w:multiLevelType w:val="hybridMultilevel"/>
    <w:tmpl w:val="9FE0D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55687F"/>
    <w:multiLevelType w:val="hybridMultilevel"/>
    <w:tmpl w:val="5AA61DE0"/>
    <w:lvl w:ilvl="0" w:tplc="A4CCCBFA">
      <w:start w:val="1"/>
      <w:numFmt w:val="bullet"/>
      <w:lvlText w:val="•"/>
      <w:lvlJc w:val="right"/>
      <w:pPr>
        <w:ind w:left="720" w:hanging="360"/>
      </w:pPr>
      <w:rPr>
        <w:rFonts w:ascii="Arial" w:eastAsia="Arial" w:hAnsi="Arial" w:hint="default"/>
        <w:b w:val="0"/>
        <w:i w:val="0"/>
        <w:strike w:val="0"/>
        <w:dstrike w:val="0"/>
        <w:color w:val="000000"/>
        <w:sz w:val="24"/>
        <w:szCs w:val="24"/>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8B7CA5"/>
    <w:multiLevelType w:val="hybridMultilevel"/>
    <w:tmpl w:val="D20CA6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CC3210"/>
    <w:multiLevelType w:val="hybridMultilevel"/>
    <w:tmpl w:val="BBDA3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A3322"/>
    <w:multiLevelType w:val="hybridMultilevel"/>
    <w:tmpl w:val="D534AC94"/>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C932E3A"/>
    <w:multiLevelType w:val="hybridMultilevel"/>
    <w:tmpl w:val="915C0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2965A3"/>
    <w:multiLevelType w:val="hybridMultilevel"/>
    <w:tmpl w:val="2988A3FE"/>
    <w:lvl w:ilvl="0" w:tplc="DEF4C214">
      <w:start w:val="7"/>
      <w:numFmt w:val="decimal"/>
      <w:lvlText w:val="%1."/>
      <w:lvlJc w:val="left"/>
      <w:pPr>
        <w:ind w:left="360" w:hanging="360"/>
      </w:pPr>
      <w:rPr>
        <w:rFonts w:hint="default"/>
        <w:color w:val="4C94D8" w:themeColor="text2" w:themeTint="80"/>
        <w:sz w:val="32"/>
        <w:szCs w:val="3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1825EBC"/>
    <w:multiLevelType w:val="hybridMultilevel"/>
    <w:tmpl w:val="20548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1E034A5"/>
    <w:multiLevelType w:val="hybridMultilevel"/>
    <w:tmpl w:val="DC624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754ACE"/>
    <w:multiLevelType w:val="hybridMultilevel"/>
    <w:tmpl w:val="1A7C8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DB4E2F"/>
    <w:multiLevelType w:val="hybridMultilevel"/>
    <w:tmpl w:val="67EC2EEA"/>
    <w:lvl w:ilvl="0" w:tplc="A4CCCBFA">
      <w:start w:val="1"/>
      <w:numFmt w:val="bullet"/>
      <w:lvlText w:val="•"/>
      <w:lvlJc w:val="right"/>
      <w:pPr>
        <w:ind w:left="720" w:hanging="360"/>
      </w:pPr>
      <w:rPr>
        <w:rFonts w:ascii="Arial" w:eastAsia="Arial" w:hAnsi="Arial" w:hint="default"/>
        <w:b w:val="0"/>
        <w:i w:val="0"/>
        <w:strike w:val="0"/>
        <w:dstrike w:val="0"/>
        <w:color w:val="000000"/>
        <w:sz w:val="24"/>
        <w:szCs w:val="24"/>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4599825">
    <w:abstractNumId w:val="8"/>
  </w:num>
  <w:num w:numId="2" w16cid:durableId="1134366849">
    <w:abstractNumId w:val="5"/>
  </w:num>
  <w:num w:numId="3" w16cid:durableId="138696021">
    <w:abstractNumId w:val="7"/>
  </w:num>
  <w:num w:numId="4" w16cid:durableId="357776121">
    <w:abstractNumId w:val="1"/>
  </w:num>
  <w:num w:numId="5" w16cid:durableId="2067483277">
    <w:abstractNumId w:val="12"/>
  </w:num>
  <w:num w:numId="6" w16cid:durableId="1976176857">
    <w:abstractNumId w:val="0"/>
  </w:num>
  <w:num w:numId="7" w16cid:durableId="88818780">
    <w:abstractNumId w:val="11"/>
  </w:num>
  <w:num w:numId="8" w16cid:durableId="2116485391">
    <w:abstractNumId w:val="10"/>
  </w:num>
  <w:num w:numId="9" w16cid:durableId="1677222985">
    <w:abstractNumId w:val="2"/>
  </w:num>
  <w:num w:numId="10" w16cid:durableId="511997628">
    <w:abstractNumId w:val="9"/>
  </w:num>
  <w:num w:numId="11" w16cid:durableId="1031222632">
    <w:abstractNumId w:val="6"/>
  </w:num>
  <w:num w:numId="12" w16cid:durableId="2014139604">
    <w:abstractNumId w:val="3"/>
  </w:num>
  <w:num w:numId="13" w16cid:durableId="2114086053">
    <w:abstractNumId w:val="13"/>
  </w:num>
  <w:num w:numId="14" w16cid:durableId="1242259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06"/>
    <w:rsid w:val="00183C13"/>
    <w:rsid w:val="001841C4"/>
    <w:rsid w:val="00192EB9"/>
    <w:rsid w:val="00354CA4"/>
    <w:rsid w:val="00475B1A"/>
    <w:rsid w:val="00562FDC"/>
    <w:rsid w:val="005E489A"/>
    <w:rsid w:val="005E5964"/>
    <w:rsid w:val="00654DB2"/>
    <w:rsid w:val="00666D7D"/>
    <w:rsid w:val="008A5CF9"/>
    <w:rsid w:val="00916404"/>
    <w:rsid w:val="00917F1B"/>
    <w:rsid w:val="009F0597"/>
    <w:rsid w:val="00A020BE"/>
    <w:rsid w:val="00A92BA9"/>
    <w:rsid w:val="00AC7706"/>
    <w:rsid w:val="00CA52CF"/>
    <w:rsid w:val="00D63009"/>
    <w:rsid w:val="00DA7476"/>
    <w:rsid w:val="00DD760D"/>
    <w:rsid w:val="00E352A3"/>
    <w:rsid w:val="00EE1BED"/>
    <w:rsid w:val="00F06A17"/>
    <w:rsid w:val="00F749FD"/>
    <w:rsid w:val="00FF07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89C5"/>
  <w15:chartTrackingRefBased/>
  <w15:docId w15:val="{C5614058-6D18-46C9-B811-32D71994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706"/>
  </w:style>
  <w:style w:type="paragraph" w:styleId="Heading1">
    <w:name w:val="heading 1"/>
    <w:basedOn w:val="Normal"/>
    <w:next w:val="Normal"/>
    <w:link w:val="Heading1Char"/>
    <w:uiPriority w:val="9"/>
    <w:qFormat/>
    <w:rsid w:val="00AC7706"/>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AC7706"/>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AC770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C770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C770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C770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C770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C770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C770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706"/>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AC7706"/>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C770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C770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C770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C770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C770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C770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C7706"/>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AC7706"/>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AC7706"/>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AC770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C7706"/>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AC770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C7706"/>
    <w:rPr>
      <w:i/>
      <w:iCs/>
    </w:rPr>
  </w:style>
  <w:style w:type="paragraph" w:styleId="ListParagraph">
    <w:name w:val="List Paragraph"/>
    <w:basedOn w:val="Normal"/>
    <w:uiPriority w:val="34"/>
    <w:qFormat/>
    <w:rsid w:val="00AC7706"/>
    <w:pPr>
      <w:ind w:left="720"/>
      <w:contextualSpacing/>
    </w:pPr>
  </w:style>
  <w:style w:type="character" w:styleId="IntenseEmphasis">
    <w:name w:val="Intense Emphasis"/>
    <w:basedOn w:val="DefaultParagraphFont"/>
    <w:uiPriority w:val="21"/>
    <w:qFormat/>
    <w:rsid w:val="00AC7706"/>
    <w:rPr>
      <w:b/>
      <w:bCs/>
      <w:i/>
      <w:iCs/>
    </w:rPr>
  </w:style>
  <w:style w:type="paragraph" w:styleId="IntenseQuote">
    <w:name w:val="Intense Quote"/>
    <w:basedOn w:val="Normal"/>
    <w:next w:val="Normal"/>
    <w:link w:val="IntenseQuoteChar"/>
    <w:uiPriority w:val="30"/>
    <w:qFormat/>
    <w:rsid w:val="00AC7706"/>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C7706"/>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C7706"/>
    <w:rPr>
      <w:b/>
      <w:bCs/>
      <w:smallCaps/>
      <w:u w:val="single"/>
    </w:rPr>
  </w:style>
  <w:style w:type="paragraph" w:styleId="Caption">
    <w:name w:val="caption"/>
    <w:basedOn w:val="Normal"/>
    <w:next w:val="Normal"/>
    <w:uiPriority w:val="35"/>
    <w:semiHidden/>
    <w:unhideWhenUsed/>
    <w:qFormat/>
    <w:rsid w:val="00AC7706"/>
    <w:pPr>
      <w:spacing w:line="240" w:lineRule="auto"/>
    </w:pPr>
    <w:rPr>
      <w:b/>
      <w:bCs/>
      <w:color w:val="404040" w:themeColor="text1" w:themeTint="BF"/>
      <w:sz w:val="20"/>
      <w:szCs w:val="20"/>
    </w:rPr>
  </w:style>
  <w:style w:type="character" w:styleId="Strong">
    <w:name w:val="Strong"/>
    <w:basedOn w:val="DefaultParagraphFont"/>
    <w:uiPriority w:val="22"/>
    <w:qFormat/>
    <w:rsid w:val="00AC7706"/>
    <w:rPr>
      <w:b/>
      <w:bCs/>
    </w:rPr>
  </w:style>
  <w:style w:type="character" w:styleId="Emphasis">
    <w:name w:val="Emphasis"/>
    <w:basedOn w:val="DefaultParagraphFont"/>
    <w:uiPriority w:val="20"/>
    <w:qFormat/>
    <w:rsid w:val="00AC7706"/>
    <w:rPr>
      <w:i/>
      <w:iCs/>
    </w:rPr>
  </w:style>
  <w:style w:type="paragraph" w:styleId="NoSpacing">
    <w:name w:val="No Spacing"/>
    <w:uiPriority w:val="1"/>
    <w:qFormat/>
    <w:rsid w:val="00AC7706"/>
    <w:pPr>
      <w:spacing w:after="0" w:line="240" w:lineRule="auto"/>
    </w:pPr>
  </w:style>
  <w:style w:type="character" w:styleId="SubtleEmphasis">
    <w:name w:val="Subtle Emphasis"/>
    <w:basedOn w:val="DefaultParagraphFont"/>
    <w:uiPriority w:val="19"/>
    <w:qFormat/>
    <w:rsid w:val="00AC7706"/>
    <w:rPr>
      <w:i/>
      <w:iCs/>
      <w:color w:val="595959" w:themeColor="text1" w:themeTint="A6"/>
    </w:rPr>
  </w:style>
  <w:style w:type="character" w:styleId="SubtleReference">
    <w:name w:val="Subtle Reference"/>
    <w:basedOn w:val="DefaultParagraphFont"/>
    <w:uiPriority w:val="31"/>
    <w:qFormat/>
    <w:rsid w:val="00AC7706"/>
    <w:rPr>
      <w:smallCaps/>
      <w:color w:val="404040" w:themeColor="text1" w:themeTint="BF"/>
    </w:rPr>
  </w:style>
  <w:style w:type="character" w:styleId="BookTitle">
    <w:name w:val="Book Title"/>
    <w:basedOn w:val="DefaultParagraphFont"/>
    <w:uiPriority w:val="33"/>
    <w:qFormat/>
    <w:rsid w:val="00AC7706"/>
    <w:rPr>
      <w:b/>
      <w:bCs/>
      <w:smallCaps/>
    </w:rPr>
  </w:style>
  <w:style w:type="paragraph" w:styleId="TOCHeading">
    <w:name w:val="TOC Heading"/>
    <w:basedOn w:val="Heading1"/>
    <w:next w:val="Normal"/>
    <w:uiPriority w:val="39"/>
    <w:semiHidden/>
    <w:unhideWhenUsed/>
    <w:qFormat/>
    <w:rsid w:val="00AC7706"/>
    <w:pPr>
      <w:outlineLvl w:val="9"/>
    </w:pPr>
  </w:style>
  <w:style w:type="table" w:styleId="TableGrid">
    <w:name w:val="Table Grid"/>
    <w:basedOn w:val="TableNormal"/>
    <w:uiPriority w:val="39"/>
    <w:rsid w:val="00183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6</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Golagana</dc:creator>
  <cp:keywords/>
  <dc:description/>
  <cp:lastModifiedBy>Lokesh Golagana</cp:lastModifiedBy>
  <cp:revision>3</cp:revision>
  <dcterms:created xsi:type="dcterms:W3CDTF">2026-05-23T14:12:00Z</dcterms:created>
  <dcterms:modified xsi:type="dcterms:W3CDTF">2026-05-24T06:48:00Z</dcterms:modified>
</cp:coreProperties>
</file>