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271E6" w14:textId="768538A2" w:rsidR="0021676C" w:rsidRDefault="0021676C" w:rsidP="00CB2FF6">
      <w:pPr>
        <w:spacing w:after="0" w:line="240" w:lineRule="auto"/>
        <w:rPr>
          <w:rFonts w:ascii="Times New Roman" w:hAnsi="Times New Roman" w:cs="Times New Roman"/>
        </w:rPr>
      </w:pPr>
      <w:r w:rsidRPr="00064D79">
        <w:rPr>
          <w:rFonts w:ascii="Times New Roman" w:hAnsi="Times New Roman" w:cs="Times New Roman"/>
        </w:rPr>
        <w:t>Lokesh Kumar Patnaik</w:t>
      </w:r>
    </w:p>
    <w:p w14:paraId="3E8EE033" w14:textId="6B245241" w:rsidR="003A4C4F" w:rsidRPr="00064D79" w:rsidRDefault="007D65A6" w:rsidP="00CB2FF6">
      <w:pPr>
        <w:spacing w:after="0" w:line="240" w:lineRule="auto"/>
        <w:rPr>
          <w:rFonts w:ascii="Times New Roman" w:hAnsi="Times New Roman" w:cs="Times New Roman"/>
        </w:rPr>
      </w:pPr>
      <w:r>
        <w:rPr>
          <w:rFonts w:ascii="Times New Roman" w:hAnsi="Times New Roman" w:cs="Times New Roman"/>
        </w:rPr>
        <w:t>25</w:t>
      </w:r>
      <w:r w:rsidRPr="007D65A6">
        <w:rPr>
          <w:rFonts w:ascii="Times New Roman" w:hAnsi="Times New Roman" w:cs="Times New Roman"/>
          <w:vertAlign w:val="superscript"/>
        </w:rPr>
        <w:t>th</w:t>
      </w:r>
      <w:r>
        <w:rPr>
          <w:rFonts w:ascii="Times New Roman" w:hAnsi="Times New Roman" w:cs="Times New Roman"/>
        </w:rPr>
        <w:t xml:space="preserve"> August 2024</w:t>
      </w:r>
    </w:p>
    <w:p w14:paraId="5B15F9CF" w14:textId="77777777" w:rsidR="00CB2FF6" w:rsidRPr="00064D79" w:rsidRDefault="00CB2FF6" w:rsidP="00013AD9">
      <w:pPr>
        <w:spacing w:after="0" w:line="240" w:lineRule="auto"/>
        <w:ind w:left="720" w:firstLine="720"/>
        <w:jc w:val="center"/>
        <w:rPr>
          <w:rFonts w:ascii="Times New Roman" w:hAnsi="Times New Roman" w:cs="Times New Roman"/>
        </w:rPr>
      </w:pPr>
    </w:p>
    <w:p w14:paraId="47B1B406" w14:textId="3920D718" w:rsidR="004C135B" w:rsidRPr="00064D79" w:rsidRDefault="00CB2FF6" w:rsidP="00013AD9">
      <w:pPr>
        <w:spacing w:after="0" w:line="240" w:lineRule="auto"/>
        <w:ind w:left="720" w:firstLine="720"/>
        <w:jc w:val="center"/>
        <w:rPr>
          <w:rFonts w:ascii="Times New Roman" w:hAnsi="Times New Roman" w:cs="Times New Roman"/>
        </w:rPr>
      </w:pPr>
      <w:r w:rsidRPr="00064D79">
        <w:rPr>
          <w:rFonts w:ascii="Times New Roman" w:hAnsi="Times New Roman" w:cs="Times New Roman"/>
        </w:rPr>
        <w:t xml:space="preserve">CLINICAL NATURAL LANGUAGE TECHNOLOGY FOR HEALTH CARE: PAST, PRESENT, &amp; </w:t>
      </w:r>
      <w:r w:rsidR="00064D79">
        <w:rPr>
          <w:rFonts w:ascii="Times New Roman" w:hAnsi="Times New Roman" w:cs="Times New Roman"/>
        </w:rPr>
        <w:t>FUTURE</w:t>
      </w:r>
      <w:r w:rsidR="004B4C5E" w:rsidRPr="00064D79">
        <w:rPr>
          <w:rFonts w:ascii="Times New Roman" w:hAnsi="Times New Roman" w:cs="Times New Roman"/>
        </w:rPr>
        <w:t xml:space="preserve"> APPROACHES</w:t>
      </w:r>
    </w:p>
    <w:p w14:paraId="44D3A483" w14:textId="6DD7097B" w:rsidR="004C135B"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Introduction</w:t>
      </w:r>
    </w:p>
    <w:p w14:paraId="139497A7" w14:textId="77777777" w:rsidR="006474CA" w:rsidRPr="00064D79" w:rsidRDefault="006474CA" w:rsidP="00C76B5E">
      <w:pPr>
        <w:spacing w:after="0" w:line="240" w:lineRule="auto"/>
        <w:jc w:val="both"/>
        <w:rPr>
          <w:rFonts w:ascii="Times New Roman" w:hAnsi="Times New Roman" w:cs="Times New Roman"/>
        </w:rPr>
      </w:pPr>
    </w:p>
    <w:p w14:paraId="6C18BB67" w14:textId="537E9C27" w:rsidR="004C135B"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 xml:space="preserve">Clinical Natural Language Processing (NLP) has emerged as a transformative technology in the healthcare industry, enabling the extraction, interpretation, and analysis of vast amounts of unstructured clinical data. This technology, which encompasses various approaches such as Optical Character Recognition (OCR), Computer Vision, and advanced AI models like Large Language Models (LLMs) and Large Multimodal Models (LMMs), has evolved significantly over the past few decades. The development and integration of NLP into healthcare systems </w:t>
      </w:r>
      <w:proofErr w:type="gramStart"/>
      <w:r w:rsidRPr="00064D79">
        <w:rPr>
          <w:rFonts w:ascii="Times New Roman" w:hAnsi="Times New Roman" w:cs="Times New Roman"/>
        </w:rPr>
        <w:t>have</w:t>
      </w:r>
      <w:proofErr w:type="gramEnd"/>
      <w:r w:rsidRPr="00064D79">
        <w:rPr>
          <w:rFonts w:ascii="Times New Roman" w:hAnsi="Times New Roman" w:cs="Times New Roman"/>
        </w:rPr>
        <w:t xml:space="preserve"> opened new avenues for improving patient care, streamlining administrative tasks, and enabling data-driven decision-making.</w:t>
      </w:r>
    </w:p>
    <w:p w14:paraId="4D4F00B3" w14:textId="77777777" w:rsidR="006474CA" w:rsidRPr="00064D79" w:rsidRDefault="006474CA" w:rsidP="00C76B5E">
      <w:pPr>
        <w:spacing w:after="0" w:line="240" w:lineRule="auto"/>
        <w:jc w:val="both"/>
        <w:rPr>
          <w:rFonts w:ascii="Times New Roman" w:hAnsi="Times New Roman" w:cs="Times New Roman"/>
        </w:rPr>
      </w:pPr>
    </w:p>
    <w:p w14:paraId="0BDA40E1" w14:textId="26A4D4BE" w:rsidR="004C135B"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Past Approaches</w:t>
      </w:r>
    </w:p>
    <w:p w14:paraId="099B51FC" w14:textId="77777777" w:rsidR="006474CA" w:rsidRPr="00064D79" w:rsidRDefault="006474CA" w:rsidP="00C76B5E">
      <w:pPr>
        <w:spacing w:after="0" w:line="240" w:lineRule="auto"/>
        <w:jc w:val="both"/>
        <w:rPr>
          <w:rFonts w:ascii="Times New Roman" w:hAnsi="Times New Roman" w:cs="Times New Roman"/>
        </w:rPr>
      </w:pPr>
    </w:p>
    <w:p w14:paraId="0C98C3DD" w14:textId="51AA8BD5" w:rsidR="004C135B" w:rsidRPr="00064D79"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 xml:space="preserve">Historically, the healthcare industry has relied heavily on manual processes to manage clinical data, often leading to inefficiencies and errors. Early attempts to automate these processes involved basic rule-based NLP systems to extract specific information from clinical notes and patient records. These early systems were limited in scope and often </w:t>
      </w:r>
      <w:r w:rsidR="002B7EED">
        <w:rPr>
          <w:rFonts w:ascii="Times New Roman" w:hAnsi="Times New Roman" w:cs="Times New Roman"/>
        </w:rPr>
        <w:t>needed help</w:t>
      </w:r>
      <w:r w:rsidRPr="00064D79">
        <w:rPr>
          <w:rFonts w:ascii="Times New Roman" w:hAnsi="Times New Roman" w:cs="Times New Roman"/>
        </w:rPr>
        <w:t xml:space="preserve"> with the complexity and variability of medical language.</w:t>
      </w:r>
    </w:p>
    <w:p w14:paraId="74382A6B" w14:textId="55FF7195" w:rsidR="004C135B" w:rsidRPr="00064D79"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 xml:space="preserve">OCR technology also played a crucial role in </w:t>
      </w:r>
      <w:r w:rsidR="002B7EED">
        <w:rPr>
          <w:rFonts w:ascii="Times New Roman" w:hAnsi="Times New Roman" w:cs="Times New Roman"/>
        </w:rPr>
        <w:t>digitizing</w:t>
      </w:r>
      <w:r w:rsidRPr="00064D79">
        <w:rPr>
          <w:rFonts w:ascii="Times New Roman" w:hAnsi="Times New Roman" w:cs="Times New Roman"/>
        </w:rPr>
        <w:t xml:space="preserve"> handwritten or printed clinical documents, allowing for </w:t>
      </w:r>
      <w:r w:rsidR="002B7EED">
        <w:rPr>
          <w:rFonts w:ascii="Times New Roman" w:hAnsi="Times New Roman" w:cs="Times New Roman"/>
        </w:rPr>
        <w:t>more accessible</w:t>
      </w:r>
      <w:r w:rsidRPr="00064D79">
        <w:rPr>
          <w:rFonts w:ascii="Times New Roman" w:hAnsi="Times New Roman" w:cs="Times New Roman"/>
        </w:rPr>
        <w:t xml:space="preserve"> storage and retrieval. However, the accuracy of these early OCR systems </w:t>
      </w:r>
      <w:r w:rsidR="002B7EED">
        <w:rPr>
          <w:rFonts w:ascii="Times New Roman" w:hAnsi="Times New Roman" w:cs="Times New Roman"/>
        </w:rPr>
        <w:t>could have been improved</w:t>
      </w:r>
      <w:r w:rsidRPr="00064D79">
        <w:rPr>
          <w:rFonts w:ascii="Times New Roman" w:hAnsi="Times New Roman" w:cs="Times New Roman"/>
        </w:rPr>
        <w:t xml:space="preserve"> </w:t>
      </w:r>
      <w:r w:rsidR="002B7EED">
        <w:rPr>
          <w:rFonts w:ascii="Times New Roman" w:hAnsi="Times New Roman" w:cs="Times New Roman"/>
        </w:rPr>
        <w:t>due to</w:t>
      </w:r>
      <w:r w:rsidRPr="00064D79">
        <w:rPr>
          <w:rFonts w:ascii="Times New Roman" w:hAnsi="Times New Roman" w:cs="Times New Roman"/>
        </w:rPr>
        <w:t xml:space="preserve"> the quality of the source documents and the complexity of medical terminology.</w:t>
      </w:r>
    </w:p>
    <w:p w14:paraId="32550189" w14:textId="77777777" w:rsidR="006474CA" w:rsidRDefault="006474CA" w:rsidP="00C76B5E">
      <w:pPr>
        <w:spacing w:after="0" w:line="240" w:lineRule="auto"/>
        <w:jc w:val="both"/>
        <w:rPr>
          <w:rFonts w:ascii="Times New Roman" w:hAnsi="Times New Roman" w:cs="Times New Roman"/>
        </w:rPr>
      </w:pPr>
    </w:p>
    <w:p w14:paraId="29C03F16" w14:textId="4B73BE36" w:rsidR="004C135B"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Present Approaches</w:t>
      </w:r>
    </w:p>
    <w:p w14:paraId="6E846B18" w14:textId="77777777" w:rsidR="006474CA" w:rsidRPr="00064D79" w:rsidRDefault="006474CA" w:rsidP="00C76B5E">
      <w:pPr>
        <w:spacing w:after="0" w:line="240" w:lineRule="auto"/>
        <w:jc w:val="both"/>
        <w:rPr>
          <w:rFonts w:ascii="Times New Roman" w:hAnsi="Times New Roman" w:cs="Times New Roman"/>
        </w:rPr>
      </w:pPr>
    </w:p>
    <w:p w14:paraId="0B6A3729" w14:textId="41E78F0D" w:rsidR="004C135B" w:rsidRPr="00064D79"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Today, NLP technology in healthcare has advanced significantly thanks to the development of sophisticated machine learning algorithms and the availability of vast amounts of clinical data. Modern NLP systems can now understand and process complex medical language, enabling the automated extraction of valuable information from clinical notes, research articles, and patient records.</w:t>
      </w:r>
    </w:p>
    <w:p w14:paraId="272BF360" w14:textId="183CF09B" w:rsidR="004C135B" w:rsidRPr="00064D79"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 xml:space="preserve">LLMs like GPT-4 have further enhanced the capabilities of NLP in healthcare by enabling more accurate and context-aware language processing. These models can generate human-like text, </w:t>
      </w:r>
      <w:proofErr w:type="spellStart"/>
      <w:r w:rsidR="002B7EED">
        <w:rPr>
          <w:rFonts w:ascii="Times New Roman" w:hAnsi="Times New Roman" w:cs="Times New Roman"/>
        </w:rPr>
        <w:t>summarise</w:t>
      </w:r>
      <w:proofErr w:type="spellEnd"/>
      <w:r w:rsidRPr="00064D79">
        <w:rPr>
          <w:rFonts w:ascii="Times New Roman" w:hAnsi="Times New Roman" w:cs="Times New Roman"/>
        </w:rPr>
        <w:t xml:space="preserve"> medical documents, and even assist in clinical decision-making by providing relevant information based on patient data.</w:t>
      </w:r>
    </w:p>
    <w:p w14:paraId="7CE6F74A" w14:textId="470B827E" w:rsidR="004C135B"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 xml:space="preserve">Computer Vision, combined with NLP, is also used to </w:t>
      </w:r>
      <w:r w:rsidR="00C77DBF">
        <w:rPr>
          <w:rFonts w:ascii="Times New Roman" w:hAnsi="Times New Roman" w:cs="Times New Roman"/>
        </w:rPr>
        <w:t>analyze</w:t>
      </w:r>
      <w:r w:rsidRPr="00064D79">
        <w:rPr>
          <w:rFonts w:ascii="Times New Roman" w:hAnsi="Times New Roman" w:cs="Times New Roman"/>
        </w:rPr>
        <w:t xml:space="preserve"> medical images and integrate the findings with textual data, offering a more comprehensive view of a patient's condition. This integration has proven invaluable in fields like radiology and pathology, where visual and textual data must be considered together.</w:t>
      </w:r>
    </w:p>
    <w:p w14:paraId="423D7E53" w14:textId="77777777" w:rsidR="006474CA" w:rsidRPr="00064D79" w:rsidRDefault="006474CA" w:rsidP="00C76B5E">
      <w:pPr>
        <w:spacing w:after="0" w:line="240" w:lineRule="auto"/>
        <w:jc w:val="both"/>
        <w:rPr>
          <w:rFonts w:ascii="Times New Roman" w:hAnsi="Times New Roman" w:cs="Times New Roman"/>
        </w:rPr>
      </w:pPr>
    </w:p>
    <w:p w14:paraId="21249B09" w14:textId="77777777" w:rsidR="006474CA" w:rsidRDefault="006474CA" w:rsidP="00C76B5E">
      <w:pPr>
        <w:spacing w:after="0" w:line="240" w:lineRule="auto"/>
        <w:jc w:val="both"/>
        <w:rPr>
          <w:rFonts w:ascii="Times New Roman" w:hAnsi="Times New Roman" w:cs="Times New Roman"/>
        </w:rPr>
      </w:pPr>
    </w:p>
    <w:p w14:paraId="28FD22AB" w14:textId="77777777" w:rsidR="006474CA" w:rsidRDefault="006474CA" w:rsidP="00C76B5E">
      <w:pPr>
        <w:spacing w:after="0" w:line="240" w:lineRule="auto"/>
        <w:jc w:val="both"/>
        <w:rPr>
          <w:rFonts w:ascii="Times New Roman" w:hAnsi="Times New Roman" w:cs="Times New Roman"/>
        </w:rPr>
      </w:pPr>
    </w:p>
    <w:p w14:paraId="14C80D8A" w14:textId="0F1D5144" w:rsidR="006474CA"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Future Approaches</w:t>
      </w:r>
    </w:p>
    <w:p w14:paraId="4C166BF9" w14:textId="77777777" w:rsidR="006474CA" w:rsidRPr="00064D79" w:rsidRDefault="006474CA" w:rsidP="00C76B5E">
      <w:pPr>
        <w:spacing w:after="0" w:line="240" w:lineRule="auto"/>
        <w:jc w:val="both"/>
        <w:rPr>
          <w:rFonts w:ascii="Times New Roman" w:hAnsi="Times New Roman" w:cs="Times New Roman"/>
        </w:rPr>
      </w:pPr>
    </w:p>
    <w:p w14:paraId="2FA73E8F" w14:textId="615385E9" w:rsidR="004C135B" w:rsidRPr="00064D79"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 xml:space="preserve">The future of Clinical NLP technology in healthcare looks promising, with potential advancements in several areas. One key area is the development of LMMs that can process and integrate data from multiple modalities, such as text, images, and even genomic data. These models could provide even deeper insights into patient conditions and help tailor </w:t>
      </w:r>
      <w:r w:rsidR="00C77DBF">
        <w:rPr>
          <w:rFonts w:ascii="Times New Roman" w:hAnsi="Times New Roman" w:cs="Times New Roman"/>
        </w:rPr>
        <w:t>personalized</w:t>
      </w:r>
      <w:r w:rsidRPr="00064D79">
        <w:rPr>
          <w:rFonts w:ascii="Times New Roman" w:hAnsi="Times New Roman" w:cs="Times New Roman"/>
        </w:rPr>
        <w:t xml:space="preserve"> treatment plans.</w:t>
      </w:r>
    </w:p>
    <w:p w14:paraId="2E61BC8B" w14:textId="3A20ECAF" w:rsidR="004C135B" w:rsidRPr="00064D79"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 xml:space="preserve">Another promising avenue is </w:t>
      </w:r>
      <w:r w:rsidR="002B7EED">
        <w:rPr>
          <w:rFonts w:ascii="Times New Roman" w:hAnsi="Times New Roman" w:cs="Times New Roman"/>
        </w:rPr>
        <w:t>using</w:t>
      </w:r>
      <w:r w:rsidRPr="00064D79">
        <w:rPr>
          <w:rFonts w:ascii="Times New Roman" w:hAnsi="Times New Roman" w:cs="Times New Roman"/>
        </w:rPr>
        <w:t xml:space="preserve"> NLP and AI to predict patient outcomes and </w:t>
      </w:r>
      <w:r w:rsidR="00C77DBF">
        <w:rPr>
          <w:rFonts w:ascii="Times New Roman" w:hAnsi="Times New Roman" w:cs="Times New Roman"/>
        </w:rPr>
        <w:t>optimize</w:t>
      </w:r>
      <w:r w:rsidRPr="00064D79">
        <w:rPr>
          <w:rFonts w:ascii="Times New Roman" w:hAnsi="Times New Roman" w:cs="Times New Roman"/>
        </w:rPr>
        <w:t xml:space="preserve"> treatment plans. By </w:t>
      </w:r>
      <w:r w:rsidR="00C77DBF">
        <w:rPr>
          <w:rFonts w:ascii="Times New Roman" w:hAnsi="Times New Roman" w:cs="Times New Roman"/>
        </w:rPr>
        <w:t>analyzing</w:t>
      </w:r>
      <w:r w:rsidRPr="00064D79">
        <w:rPr>
          <w:rFonts w:ascii="Times New Roman" w:hAnsi="Times New Roman" w:cs="Times New Roman"/>
        </w:rPr>
        <w:t xml:space="preserve"> historical data and identifying patterns, these technologies could assist clinicians in making more informed decisions, ultimately improving patient care.</w:t>
      </w:r>
    </w:p>
    <w:p w14:paraId="768AF816" w14:textId="2887997E" w:rsidR="004C135B" w:rsidRPr="00064D79"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lastRenderedPageBreak/>
        <w:t xml:space="preserve">However, the future also presents challenges, particularly </w:t>
      </w:r>
      <w:r w:rsidR="002B7EED">
        <w:rPr>
          <w:rFonts w:ascii="Times New Roman" w:hAnsi="Times New Roman" w:cs="Times New Roman"/>
        </w:rPr>
        <w:t>regarding</w:t>
      </w:r>
      <w:r w:rsidRPr="00064D79">
        <w:rPr>
          <w:rFonts w:ascii="Times New Roman" w:hAnsi="Times New Roman" w:cs="Times New Roman"/>
        </w:rPr>
        <w:t xml:space="preserve"> data privacy, ethical considerations, and the need for robust regulatory frameworks. As NLP technology becomes more deeply integrated into healthcare systems, it will be essential to address these challenges to ensure </w:t>
      </w:r>
      <w:r w:rsidR="002B7EED">
        <w:rPr>
          <w:rFonts w:ascii="Times New Roman" w:hAnsi="Times New Roman" w:cs="Times New Roman"/>
        </w:rPr>
        <w:t xml:space="preserve">AI's responsible and ethical use </w:t>
      </w:r>
      <w:r w:rsidRPr="00064D79">
        <w:rPr>
          <w:rFonts w:ascii="Times New Roman" w:hAnsi="Times New Roman" w:cs="Times New Roman"/>
        </w:rPr>
        <w:t>in healthcare.</w:t>
      </w:r>
    </w:p>
    <w:p w14:paraId="4C5C4ACB" w14:textId="77777777" w:rsidR="004C135B" w:rsidRPr="00064D79" w:rsidRDefault="004C135B" w:rsidP="00C76B5E">
      <w:pPr>
        <w:spacing w:after="0" w:line="240" w:lineRule="auto"/>
        <w:jc w:val="both"/>
        <w:rPr>
          <w:rFonts w:ascii="Times New Roman" w:hAnsi="Times New Roman" w:cs="Times New Roman"/>
        </w:rPr>
      </w:pPr>
    </w:p>
    <w:p w14:paraId="0BAE2FAE" w14:textId="6F441056" w:rsidR="004C135B"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Opportunities and Threats for Cotiviti</w:t>
      </w:r>
    </w:p>
    <w:p w14:paraId="114B5613" w14:textId="77777777" w:rsidR="006474CA" w:rsidRPr="00064D79" w:rsidRDefault="006474CA" w:rsidP="00C76B5E">
      <w:pPr>
        <w:spacing w:after="0" w:line="240" w:lineRule="auto"/>
        <w:jc w:val="both"/>
        <w:rPr>
          <w:rFonts w:ascii="Times New Roman" w:hAnsi="Times New Roman" w:cs="Times New Roman"/>
        </w:rPr>
      </w:pPr>
    </w:p>
    <w:p w14:paraId="116A0BD8" w14:textId="2133957A" w:rsidR="004C135B" w:rsidRPr="00064D79"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For Cotiviti, the integration of Clinical NLP technology presents significant opportunities. The company could invest in developing AI-driven tools that automate the extraction and analysis of clinical data, improving efficiency and reducing costs in healthcare operations. Additionally, Cotiviti could explore partnerships with healthcare providers to develop predictive analytics tools that enhance patient outcomes and streamline care processes.</w:t>
      </w:r>
    </w:p>
    <w:p w14:paraId="550AD602" w14:textId="0782E461" w:rsidR="004C135B" w:rsidRPr="00064D79"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However, there are also threats, such as the potential for data breaches and the ethical implications of using AI in healthcare. Cotiviti must ensure that any technology it develops adheres to strict data privacy standards and considers the broader ethical impact of its use.</w:t>
      </w:r>
    </w:p>
    <w:p w14:paraId="740E0910" w14:textId="77777777" w:rsidR="006474CA" w:rsidRDefault="006474CA" w:rsidP="00C76B5E">
      <w:pPr>
        <w:spacing w:after="0" w:line="240" w:lineRule="auto"/>
        <w:jc w:val="both"/>
        <w:rPr>
          <w:rFonts w:ascii="Times New Roman" w:hAnsi="Times New Roman" w:cs="Times New Roman"/>
        </w:rPr>
      </w:pPr>
    </w:p>
    <w:p w14:paraId="1BC0FCC5" w14:textId="1AA982DD" w:rsidR="004C135B"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Conclusion</w:t>
      </w:r>
    </w:p>
    <w:p w14:paraId="6720DC10" w14:textId="77777777" w:rsidR="006474CA" w:rsidRPr="00064D79" w:rsidRDefault="006474CA" w:rsidP="00C76B5E">
      <w:pPr>
        <w:spacing w:after="0" w:line="240" w:lineRule="auto"/>
        <w:jc w:val="both"/>
        <w:rPr>
          <w:rFonts w:ascii="Times New Roman" w:hAnsi="Times New Roman" w:cs="Times New Roman"/>
        </w:rPr>
      </w:pPr>
    </w:p>
    <w:p w14:paraId="090DAA69" w14:textId="60F306FC" w:rsidR="004C135B" w:rsidRPr="00064D79"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Clinical Natural Language Technology has already made significant strides in transforming healthcare, and its future potential is immense. By strategically investing in and developing NLP-based tools, Cotiviti can position itself as a leader in healthcare technology, driving innovation and improving patient care while navigating the associated challenges.</w:t>
      </w:r>
    </w:p>
    <w:p w14:paraId="78C14461" w14:textId="77777777" w:rsidR="006474CA" w:rsidRDefault="006474CA" w:rsidP="00C76B5E">
      <w:pPr>
        <w:spacing w:after="0" w:line="240" w:lineRule="auto"/>
        <w:jc w:val="both"/>
        <w:rPr>
          <w:rFonts w:ascii="Times New Roman" w:hAnsi="Times New Roman" w:cs="Times New Roman"/>
        </w:rPr>
      </w:pPr>
    </w:p>
    <w:p w14:paraId="6C4F2BEC" w14:textId="1655E866" w:rsidR="004C135B"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Bibliography</w:t>
      </w:r>
    </w:p>
    <w:p w14:paraId="4216EFE0" w14:textId="77777777" w:rsidR="006474CA" w:rsidRPr="00064D79" w:rsidRDefault="006474CA" w:rsidP="00C76B5E">
      <w:pPr>
        <w:spacing w:after="0" w:line="240" w:lineRule="auto"/>
        <w:jc w:val="both"/>
        <w:rPr>
          <w:rFonts w:ascii="Times New Roman" w:hAnsi="Times New Roman" w:cs="Times New Roman"/>
        </w:rPr>
      </w:pPr>
    </w:p>
    <w:p w14:paraId="3454FC43" w14:textId="4533B6BC" w:rsidR="004C135B" w:rsidRPr="00064D79"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1. Johnson, A. E. W., et al. "</w:t>
      </w:r>
      <w:r w:rsidRPr="00064D79">
        <w:rPr>
          <w:rFonts w:ascii="Times New Roman" w:hAnsi="Times New Roman" w:cs="Times New Roman"/>
          <w:i/>
          <w:iCs/>
        </w:rPr>
        <w:t>Machine Learning and Artificial Intelligence in Clinical Decision Support: A Systematic Review.</w:t>
      </w:r>
      <w:r w:rsidRPr="00064D79">
        <w:rPr>
          <w:rFonts w:ascii="Times New Roman" w:hAnsi="Times New Roman" w:cs="Times New Roman"/>
        </w:rPr>
        <w:t>" Journal of the American Medical Informatics Association, vol. 25, no. 3, 2018, pp. 289-300.</w:t>
      </w:r>
    </w:p>
    <w:p w14:paraId="3B5E762C" w14:textId="5D819CA0" w:rsidR="004C135B" w:rsidRPr="00064D79"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2. Esteva, A., et al. "</w:t>
      </w:r>
      <w:r w:rsidRPr="00064D79">
        <w:rPr>
          <w:rFonts w:ascii="Times New Roman" w:hAnsi="Times New Roman" w:cs="Times New Roman"/>
          <w:i/>
          <w:iCs/>
        </w:rPr>
        <w:t>A Guide to Deep Learning in Healthcare</w:t>
      </w:r>
      <w:r w:rsidRPr="00064D79">
        <w:rPr>
          <w:rFonts w:ascii="Times New Roman" w:hAnsi="Times New Roman" w:cs="Times New Roman"/>
        </w:rPr>
        <w:t>." Nature Medicine, vol. 25, 2019, pp. 24-29.</w:t>
      </w:r>
    </w:p>
    <w:p w14:paraId="31E85C0A" w14:textId="70F8D430" w:rsidR="004C135B" w:rsidRPr="00064D79" w:rsidRDefault="004C135B" w:rsidP="00C76B5E">
      <w:pPr>
        <w:spacing w:after="0" w:line="240" w:lineRule="auto"/>
        <w:jc w:val="both"/>
        <w:rPr>
          <w:rFonts w:ascii="Times New Roman" w:hAnsi="Times New Roman" w:cs="Times New Roman"/>
        </w:rPr>
      </w:pPr>
      <w:r w:rsidRPr="00064D79">
        <w:rPr>
          <w:rFonts w:ascii="Times New Roman" w:hAnsi="Times New Roman" w:cs="Times New Roman"/>
        </w:rPr>
        <w:t>3. Topol, E. "</w:t>
      </w:r>
      <w:r w:rsidRPr="00064D79">
        <w:rPr>
          <w:rFonts w:ascii="Times New Roman" w:hAnsi="Times New Roman" w:cs="Times New Roman"/>
          <w:i/>
          <w:iCs/>
        </w:rPr>
        <w:t>High-performance Medicine: The Convergence of Human and Artificial Intelligence.</w:t>
      </w:r>
      <w:r w:rsidRPr="00064D79">
        <w:rPr>
          <w:rFonts w:ascii="Times New Roman" w:hAnsi="Times New Roman" w:cs="Times New Roman"/>
        </w:rPr>
        <w:t>" Nature Medicine, vol. 25, 2019, pp. 44-56.</w:t>
      </w:r>
    </w:p>
    <w:p w14:paraId="74CF0DE0" w14:textId="77777777" w:rsidR="00F904B5" w:rsidRPr="00064D79" w:rsidRDefault="00F904B5" w:rsidP="00C76B5E">
      <w:pPr>
        <w:spacing w:after="0" w:line="240" w:lineRule="auto"/>
        <w:jc w:val="both"/>
        <w:rPr>
          <w:rFonts w:ascii="Times New Roman" w:hAnsi="Times New Roman" w:cs="Times New Roman"/>
        </w:rPr>
      </w:pPr>
    </w:p>
    <w:p w14:paraId="289E9A08" w14:textId="77777777" w:rsidR="00F904B5" w:rsidRPr="00064D79" w:rsidRDefault="00F904B5" w:rsidP="00C76B5E">
      <w:pPr>
        <w:spacing w:after="0" w:line="240" w:lineRule="auto"/>
        <w:jc w:val="both"/>
        <w:rPr>
          <w:rFonts w:ascii="Times New Roman" w:hAnsi="Times New Roman" w:cs="Times New Roman"/>
        </w:rPr>
      </w:pPr>
    </w:p>
    <w:p w14:paraId="6547EDF3" w14:textId="77777777" w:rsidR="00F904B5" w:rsidRPr="00064D79" w:rsidRDefault="00F904B5" w:rsidP="00C76B5E">
      <w:pPr>
        <w:spacing w:after="0" w:line="240" w:lineRule="auto"/>
        <w:jc w:val="both"/>
        <w:rPr>
          <w:rFonts w:ascii="Times New Roman" w:hAnsi="Times New Roman" w:cs="Times New Roman"/>
        </w:rPr>
      </w:pPr>
    </w:p>
    <w:sectPr w:rsidR="00F904B5" w:rsidRPr="00064D7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38448" w14:textId="77777777" w:rsidR="00D224CD" w:rsidRDefault="00D224CD" w:rsidP="00626A10">
      <w:pPr>
        <w:spacing w:after="0" w:line="240" w:lineRule="auto"/>
      </w:pPr>
      <w:r>
        <w:separator/>
      </w:r>
    </w:p>
  </w:endnote>
  <w:endnote w:type="continuationSeparator" w:id="0">
    <w:p w14:paraId="4A4985E9" w14:textId="77777777" w:rsidR="00D224CD" w:rsidRDefault="00D224CD" w:rsidP="00626A10">
      <w:pPr>
        <w:spacing w:after="0" w:line="240" w:lineRule="auto"/>
      </w:pPr>
      <w:r>
        <w:continuationSeparator/>
      </w:r>
    </w:p>
  </w:endnote>
  <w:endnote w:type="continuationNotice" w:id="1">
    <w:p w14:paraId="6A47F306" w14:textId="77777777" w:rsidR="00E512D8" w:rsidRDefault="00E512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4355F96" w14:paraId="1C4B232A" w14:textId="77777777" w:rsidTr="34355F96">
      <w:trPr>
        <w:trHeight w:val="300"/>
      </w:trPr>
      <w:tc>
        <w:tcPr>
          <w:tcW w:w="3120" w:type="dxa"/>
        </w:tcPr>
        <w:p w14:paraId="16123A60" w14:textId="38E9C065" w:rsidR="34355F96" w:rsidRDefault="34355F96" w:rsidP="34355F96">
          <w:pPr>
            <w:pStyle w:val="Header"/>
            <w:ind w:left="-115"/>
          </w:pPr>
        </w:p>
      </w:tc>
      <w:tc>
        <w:tcPr>
          <w:tcW w:w="3120" w:type="dxa"/>
        </w:tcPr>
        <w:p w14:paraId="2B10B2D3" w14:textId="0834D4B3" w:rsidR="34355F96" w:rsidRDefault="34355F96" w:rsidP="34355F96">
          <w:pPr>
            <w:pStyle w:val="Header"/>
            <w:jc w:val="center"/>
          </w:pPr>
        </w:p>
      </w:tc>
      <w:tc>
        <w:tcPr>
          <w:tcW w:w="3120" w:type="dxa"/>
        </w:tcPr>
        <w:p w14:paraId="11E7FE4E" w14:textId="1A33276A" w:rsidR="34355F96" w:rsidRDefault="34355F96" w:rsidP="34355F96">
          <w:pPr>
            <w:pStyle w:val="Header"/>
            <w:ind w:right="-115"/>
            <w:jc w:val="right"/>
          </w:pPr>
        </w:p>
      </w:tc>
    </w:tr>
  </w:tbl>
  <w:p w14:paraId="72053EE3" w14:textId="0B18D3C2" w:rsidR="00E512D8" w:rsidRDefault="00E51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397E6" w14:textId="77777777" w:rsidR="00D224CD" w:rsidRDefault="00D224CD" w:rsidP="00626A10">
      <w:pPr>
        <w:spacing w:after="0" w:line="240" w:lineRule="auto"/>
      </w:pPr>
      <w:r>
        <w:separator/>
      </w:r>
    </w:p>
  </w:footnote>
  <w:footnote w:type="continuationSeparator" w:id="0">
    <w:p w14:paraId="7775432F" w14:textId="77777777" w:rsidR="00D224CD" w:rsidRDefault="00D224CD" w:rsidP="00626A10">
      <w:pPr>
        <w:spacing w:after="0" w:line="240" w:lineRule="auto"/>
      </w:pPr>
      <w:r>
        <w:continuationSeparator/>
      </w:r>
    </w:p>
  </w:footnote>
  <w:footnote w:type="continuationNotice" w:id="1">
    <w:p w14:paraId="46B7E1E3" w14:textId="77777777" w:rsidR="00E512D8" w:rsidRDefault="00E512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0189F" w14:textId="57789EC5" w:rsidR="00626A10" w:rsidRDefault="4EF4E1C9" w:rsidP="4EF4E1C9">
    <w:pPr>
      <w:pStyle w:val="Header"/>
      <w:jc w:val="right"/>
    </w:pPr>
    <w:r w:rsidRPr="4EF4E1C9">
      <w:rPr>
        <w:noProof/>
      </w:rPr>
      <w:t xml:space="preserve"> </w:t>
    </w:r>
    <w:r w:rsidR="00550FBB">
      <w:tab/>
    </w:r>
    <w:r w:rsidR="00550FBB">
      <w:tab/>
    </w:r>
    <w:r w:rsidR="00550FBB">
      <w:fldChar w:fldCharType="begin"/>
    </w:r>
    <w:r w:rsidR="00550FBB">
      <w:instrText xml:space="preserve"> PAGE   \* MERGEFORMAT </w:instrText>
    </w:r>
    <w:r w:rsidR="00550FBB">
      <w:fldChar w:fldCharType="separate"/>
    </w:r>
    <w:r w:rsidR="00550FBB">
      <w:rPr>
        <w:noProof/>
      </w:rPr>
      <w:t>1</w:t>
    </w:r>
    <w:r w:rsidR="00550FBB">
      <w:rPr>
        <w:noProof/>
      </w:rPr>
      <w:fldChar w:fldCharType="end"/>
    </w:r>
    <w:r w:rsidR="00E1649D">
      <w:rPr>
        <w:noProof/>
      </w:rPr>
      <w:t xml:space="preserve">| </w:t>
    </w:r>
    <w:r w:rsidR="00626A10">
      <w:t>Patnaik</w:t>
    </w:r>
  </w:p>
  <w:p w14:paraId="1A6312D9" w14:textId="77777777" w:rsidR="00626A10" w:rsidRDefault="00626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726D2"/>
    <w:multiLevelType w:val="multilevel"/>
    <w:tmpl w:val="DD1A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226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DD"/>
    <w:rsid w:val="00013AD9"/>
    <w:rsid w:val="00064810"/>
    <w:rsid w:val="00064D79"/>
    <w:rsid w:val="000A63DD"/>
    <w:rsid w:val="00114679"/>
    <w:rsid w:val="0021676C"/>
    <w:rsid w:val="002B7EED"/>
    <w:rsid w:val="00302E90"/>
    <w:rsid w:val="003A4C4F"/>
    <w:rsid w:val="004B4C5E"/>
    <w:rsid w:val="004C135B"/>
    <w:rsid w:val="004C4C61"/>
    <w:rsid w:val="00550FBB"/>
    <w:rsid w:val="00583D6F"/>
    <w:rsid w:val="005A0105"/>
    <w:rsid w:val="005D1FAE"/>
    <w:rsid w:val="0060322D"/>
    <w:rsid w:val="00626A10"/>
    <w:rsid w:val="006441B0"/>
    <w:rsid w:val="006474CA"/>
    <w:rsid w:val="006C02DB"/>
    <w:rsid w:val="00733BEB"/>
    <w:rsid w:val="007D65A6"/>
    <w:rsid w:val="00851615"/>
    <w:rsid w:val="00916F6C"/>
    <w:rsid w:val="0092044D"/>
    <w:rsid w:val="009653FC"/>
    <w:rsid w:val="00995D69"/>
    <w:rsid w:val="00AF6E56"/>
    <w:rsid w:val="00B3431E"/>
    <w:rsid w:val="00BC13AA"/>
    <w:rsid w:val="00BF29E3"/>
    <w:rsid w:val="00C22F9E"/>
    <w:rsid w:val="00C76B5E"/>
    <w:rsid w:val="00C77DBF"/>
    <w:rsid w:val="00CA1B9E"/>
    <w:rsid w:val="00CB2FF6"/>
    <w:rsid w:val="00D224CD"/>
    <w:rsid w:val="00D95C4B"/>
    <w:rsid w:val="00E1649D"/>
    <w:rsid w:val="00E512D8"/>
    <w:rsid w:val="00F904B5"/>
    <w:rsid w:val="00FC5999"/>
    <w:rsid w:val="00FF184E"/>
    <w:rsid w:val="34355F96"/>
    <w:rsid w:val="4EF4E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AE26A"/>
  <w15:docId w15:val="{9E727C81-542A-4E85-AB37-7550F3EC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3DD"/>
    <w:rPr>
      <w:rFonts w:eastAsiaTheme="majorEastAsia" w:cstheme="majorBidi"/>
      <w:color w:val="272727" w:themeColor="text1" w:themeTint="D8"/>
    </w:rPr>
  </w:style>
  <w:style w:type="paragraph" w:styleId="Title">
    <w:name w:val="Title"/>
    <w:basedOn w:val="Normal"/>
    <w:next w:val="Normal"/>
    <w:link w:val="TitleChar"/>
    <w:uiPriority w:val="10"/>
    <w:qFormat/>
    <w:rsid w:val="000A6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3DD"/>
    <w:pPr>
      <w:spacing w:before="160"/>
      <w:jc w:val="center"/>
    </w:pPr>
    <w:rPr>
      <w:i/>
      <w:iCs/>
      <w:color w:val="404040" w:themeColor="text1" w:themeTint="BF"/>
    </w:rPr>
  </w:style>
  <w:style w:type="character" w:customStyle="1" w:styleId="QuoteChar">
    <w:name w:val="Quote Char"/>
    <w:basedOn w:val="DefaultParagraphFont"/>
    <w:link w:val="Quote"/>
    <w:uiPriority w:val="29"/>
    <w:rsid w:val="000A63DD"/>
    <w:rPr>
      <w:i/>
      <w:iCs/>
      <w:color w:val="404040" w:themeColor="text1" w:themeTint="BF"/>
    </w:rPr>
  </w:style>
  <w:style w:type="paragraph" w:styleId="ListParagraph">
    <w:name w:val="List Paragraph"/>
    <w:basedOn w:val="Normal"/>
    <w:uiPriority w:val="34"/>
    <w:qFormat/>
    <w:rsid w:val="000A63DD"/>
    <w:pPr>
      <w:ind w:left="720"/>
      <w:contextualSpacing/>
    </w:pPr>
  </w:style>
  <w:style w:type="character" w:styleId="IntenseEmphasis">
    <w:name w:val="Intense Emphasis"/>
    <w:basedOn w:val="DefaultParagraphFont"/>
    <w:uiPriority w:val="21"/>
    <w:qFormat/>
    <w:rsid w:val="000A63DD"/>
    <w:rPr>
      <w:i/>
      <w:iCs/>
      <w:color w:val="0F4761" w:themeColor="accent1" w:themeShade="BF"/>
    </w:rPr>
  </w:style>
  <w:style w:type="paragraph" w:styleId="IntenseQuote">
    <w:name w:val="Intense Quote"/>
    <w:basedOn w:val="Normal"/>
    <w:next w:val="Normal"/>
    <w:link w:val="IntenseQuoteChar"/>
    <w:uiPriority w:val="30"/>
    <w:qFormat/>
    <w:rsid w:val="000A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3DD"/>
    <w:rPr>
      <w:i/>
      <w:iCs/>
      <w:color w:val="0F4761" w:themeColor="accent1" w:themeShade="BF"/>
    </w:rPr>
  </w:style>
  <w:style w:type="character" w:styleId="IntenseReference">
    <w:name w:val="Intense Reference"/>
    <w:basedOn w:val="DefaultParagraphFont"/>
    <w:uiPriority w:val="32"/>
    <w:qFormat/>
    <w:rsid w:val="000A63DD"/>
    <w:rPr>
      <w:b/>
      <w:bCs/>
      <w:smallCaps/>
      <w:color w:val="0F4761" w:themeColor="accent1" w:themeShade="BF"/>
      <w:spacing w:val="5"/>
    </w:rPr>
  </w:style>
  <w:style w:type="paragraph" w:styleId="Header">
    <w:name w:val="header"/>
    <w:basedOn w:val="Normal"/>
    <w:link w:val="HeaderChar"/>
    <w:uiPriority w:val="99"/>
    <w:unhideWhenUsed/>
    <w:rsid w:val="00626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A10"/>
  </w:style>
  <w:style w:type="paragraph" w:styleId="Footer">
    <w:name w:val="footer"/>
    <w:basedOn w:val="Normal"/>
    <w:link w:val="FooterChar"/>
    <w:uiPriority w:val="99"/>
    <w:unhideWhenUsed/>
    <w:rsid w:val="00626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A10"/>
  </w:style>
  <w:style w:type="table" w:styleId="TableGrid">
    <w:name w:val="Table Grid"/>
    <w:basedOn w:val="TableNormal"/>
    <w:uiPriority w:val="59"/>
    <w:rsid w:val="00E512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604598">
      <w:bodyDiv w:val="1"/>
      <w:marLeft w:val="0"/>
      <w:marRight w:val="0"/>
      <w:marTop w:val="0"/>
      <w:marBottom w:val="0"/>
      <w:divBdr>
        <w:top w:val="none" w:sz="0" w:space="0" w:color="auto"/>
        <w:left w:val="none" w:sz="0" w:space="0" w:color="auto"/>
        <w:bottom w:val="none" w:sz="0" w:space="0" w:color="auto"/>
        <w:right w:val="none" w:sz="0" w:space="0" w:color="auto"/>
      </w:divBdr>
    </w:div>
    <w:div w:id="984744712">
      <w:bodyDiv w:val="1"/>
      <w:marLeft w:val="0"/>
      <w:marRight w:val="0"/>
      <w:marTop w:val="0"/>
      <w:marBottom w:val="0"/>
      <w:divBdr>
        <w:top w:val="none" w:sz="0" w:space="0" w:color="auto"/>
        <w:left w:val="none" w:sz="0" w:space="0" w:color="auto"/>
        <w:bottom w:val="none" w:sz="0" w:space="0" w:color="auto"/>
        <w:right w:val="none" w:sz="0" w:space="0" w:color="auto"/>
      </w:divBdr>
    </w:div>
    <w:div w:id="1735002813">
      <w:bodyDiv w:val="1"/>
      <w:marLeft w:val="0"/>
      <w:marRight w:val="0"/>
      <w:marTop w:val="0"/>
      <w:marBottom w:val="0"/>
      <w:divBdr>
        <w:top w:val="none" w:sz="0" w:space="0" w:color="auto"/>
        <w:left w:val="none" w:sz="0" w:space="0" w:color="auto"/>
        <w:bottom w:val="none" w:sz="0" w:space="0" w:color="auto"/>
        <w:right w:val="none" w:sz="0" w:space="0" w:color="auto"/>
      </w:divBdr>
    </w:div>
    <w:div w:id="1745103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732</Words>
  <Characters>4496</Characters>
  <Application>Microsoft Office Word</Application>
  <DocSecurity>0</DocSecurity>
  <Lines>91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Kumar Patnaik</dc:creator>
  <cp:keywords/>
  <dc:description/>
  <cp:lastModifiedBy>Lokesh Kumar Patnaik</cp:lastModifiedBy>
  <cp:revision>2</cp:revision>
  <cp:lastPrinted>2024-08-25T19:28:00Z</cp:lastPrinted>
  <dcterms:created xsi:type="dcterms:W3CDTF">2024-08-25T22:49:00Z</dcterms:created>
  <dcterms:modified xsi:type="dcterms:W3CDTF">2024-08-25T22:49:00Z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11d9398e-e4d5-4067-9368-112d00fc50a8</vt:lpwstr>
  </property>
</Properties>
</file>