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rFonts w:hint="default"/>
        </w:rPr>
        <w:t>Insert into location (locno,facno,locname) values ('L107','F104','Door');</w:t>
      </w:r>
    </w:p>
    <w:p/>
    <w:p/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9865" cy="2632075"/>
            <wp:effectExtent l="0" t="0" r="6985" b="15875"/>
            <wp:docPr id="1" name="Picture 1" descr="Probl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B613D"/>
    <w:rsid w:val="087B6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2017-05-29T06:07:00Z</dcterms:created>
  <dc:creator>vinay</dc:creator>
  <cp:lastModifiedBy>vinay</cp:lastModifiedBy>
  <dcterms:modified xsi:type="dcterms:W3CDTF">2017-05-29T06:12:48Z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