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4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object>
          <v:shape id="_x0000_i1025" o:spt="75" alt="" type="#_x0000_t75" style="height:180pt;width:401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>
      <w:pPr>
        <w:pStyle w:val="2"/>
        <w:numPr>
          <w:numId w:val="0"/>
        </w:numPr>
        <w:rPr>
          <w:szCs w:val="24"/>
        </w:rPr>
      </w:pPr>
    </w:p>
    <w:p>
      <w:pPr>
        <w:pStyle w:val="2"/>
        <w:numPr>
          <w:numId w:val="0"/>
        </w:numPr>
        <w:rPr>
          <w:szCs w:val="24"/>
        </w:rPr>
      </w:pPr>
    </w:p>
    <w:p>
      <w:pPr>
        <w:pStyle w:val="2"/>
        <w:numPr>
          <w:numId w:val="0"/>
        </w:numPr>
        <w:rPr>
          <w:szCs w:val="24"/>
        </w:rPr>
      </w:pPr>
      <w:r>
        <w:rPr>
          <w:b/>
          <w:bCs/>
          <w:szCs w:val="24"/>
        </w:rPr>
        <w:t>Resolution of the identification dependency cardinality rule:</w:t>
      </w:r>
      <w:r>
        <w:rPr>
          <w:szCs w:val="24"/>
        </w:rPr>
        <w:t xml:space="preserve"> The problem can be resolved by changing the weak entity’s cardinality in Rel</w:t>
      </w:r>
      <w:r>
        <w:rPr>
          <w:szCs w:val="24"/>
          <w:lang w:val="en-US"/>
        </w:rPr>
        <w:t>7</w:t>
      </w:r>
      <w:r>
        <w:rPr>
          <w:szCs w:val="24"/>
        </w:rPr>
        <w:t xml:space="preserve"> to (1,1).</w:t>
      </w:r>
    </w:p>
    <w:p>
      <w:pPr>
        <w:pStyle w:val="2"/>
        <w:numPr>
          <w:numId w:val="0"/>
        </w:numPr>
        <w:rPr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lang w:val="en-US"/>
        </w:rPr>
        <w:t xml:space="preserve">Resolution of relationships name Rule: </w:t>
      </w:r>
      <w:r>
        <w:rPr>
          <w:b w:val="0"/>
          <w:bCs w:val="0"/>
          <w:lang w:val="en-US"/>
        </w:rPr>
        <w:t>Two Relationships can</w:t>
      </w:r>
      <w:r>
        <w:rPr>
          <w:rFonts w:hint="default"/>
          <w:b w:val="0"/>
          <w:bCs w:val="0"/>
          <w:lang w:val="en-US"/>
        </w:rPr>
        <w:t xml:space="preserve">’t have same name. </w:t>
      </w:r>
      <w:r>
        <w:rPr>
          <w:b w:val="0"/>
          <w:bCs w:val="0"/>
          <w:lang w:val="en-US"/>
        </w:rPr>
        <w:t xml:space="preserve">The problem can be resolved by changing one of the rel6(entities5-7 or entities 4-7) to rel 8. </w:t>
      </w:r>
    </w:p>
    <w:p>
      <w:pPr>
        <w:rPr>
          <w:b/>
          <w:bCs/>
          <w:lang w:val="en-US"/>
        </w:rPr>
      </w:pPr>
    </w:p>
    <w:p>
      <w:pPr>
        <w:pStyle w:val="2"/>
        <w:numPr>
          <w:numId w:val="0"/>
        </w:numPr>
        <w:rPr>
          <w:szCs w:val="24"/>
        </w:rPr>
      </w:pPr>
      <w:r>
        <w:rPr>
          <w:b/>
          <w:bCs/>
          <w:szCs w:val="24"/>
        </w:rPr>
        <w:t xml:space="preserve">Resolution of the identifying relationship rule: </w:t>
      </w:r>
      <w:r>
        <w:rPr>
          <w:szCs w:val="24"/>
        </w:rPr>
        <w:t>The problem can be resolved by adding one or more weak entities or making the relationship (Rel</w:t>
      </w:r>
      <w:r>
        <w:rPr>
          <w:szCs w:val="24"/>
          <w:lang w:val="en-US"/>
        </w:rPr>
        <w:t>8  i.e relationship between entity 4 and 7</w:t>
      </w:r>
      <w:r>
        <w:rPr>
          <w:szCs w:val="24"/>
        </w:rPr>
        <w:t>)</w:t>
      </w:r>
      <w:r>
        <w:rPr>
          <w:szCs w:val="24"/>
          <w:lang w:val="en-US"/>
        </w:rPr>
        <w:t xml:space="preserve"> to</w:t>
      </w:r>
      <w:r>
        <w:rPr>
          <w:szCs w:val="24"/>
        </w:rPr>
        <w:t xml:space="preserve"> non-identifying.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04F45"/>
    <w:rsid w:val="44854753"/>
    <w:rsid w:val="78E04F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2017-05-29T15:58:00Z</dcterms:created>
  <dc:creator>vinay</dc:creator>
  <cp:lastModifiedBy>vinay</cp:lastModifiedBy>
  <dcterms:modified xsi:type="dcterms:W3CDTF">2017-05-29T16:15:21Z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