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i/>
          <w:iCs/>
          <w:color w:val="5C6470"/>
          <w:sz w:val="20"/>
          <w:szCs w:val="20"/>
        </w:rPr>
        <w:t xml:space="preserve">Customer Portal — User Story</w:t>
      </w:r>
    </w:p>
    <w:p>
      <w:pPr>
        <w:spacing w:after="80"/>
      </w:pPr>
      <w:r>
        <w:rPr>
          <w:rFonts w:ascii="Calibri" w:cs="Calibri" w:eastAsia="Calibri" w:hAnsi="Calibri"/>
          <w:b/>
          <w:bCs/>
          <w:color w:val="1D618E"/>
          <w:sz w:val="32"/>
          <w:szCs w:val="32"/>
        </w:rPr>
        <w:t xml:space="preserve">US-SP07-QT-004</w:t>
      </w:r>
    </w:p>
    <w:p>
      <w:pPr>
        <w:spacing w:after="180"/>
      </w:pPr>
      <w:r>
        <w:rPr>
          <w:rFonts w:ascii="Calibri" w:cs="Calibri" w:eastAsia="Calibri" w:hAnsi="Calibri"/>
          <w:b/>
          <w:bCs/>
          <w:sz w:val="26"/>
          <w:szCs w:val="26"/>
        </w:rPr>
        <w:t xml:space="preserve">As a Billing Admin or Account Owner, I Should Be Able to Regenerate a Declined Quote So That I Can Start a Fresh Pricing Configuration Without Losing the Audit Trail of the Original.</w:t>
      </w:r>
    </w:p>
    <w:p>
      <w:pPr>
        <w:pBdr>
          <w:bottom w:val="single" w:color="1D618E" w:sz="6" w:space="4"/>
        </w:pBdr>
        <w:spacing w:after="240"/>
      </w:pPr>
      <w:r>
        <w:rPr>
          <w:rFonts w:ascii="Calibri" w:cs="Calibri" w:eastAsia="Calibri" w:hAnsi="Calibri"/>
          <w:b/>
          <w:bCs/>
          <w:sz w:val="22"/>
          <w:szCs w:val="22"/>
        </w:rPr>
        <w:t xml:space="preserve">Functional Area: </w:t>
      </w:r>
      <w:r>
        <w:rPr>
          <w:rFonts w:ascii="Calibri" w:cs="Calibri" w:eastAsia="Calibri" w:hAnsi="Calibri"/>
          <w:sz w:val="22"/>
          <w:szCs w:val="22"/>
        </w:rPr>
        <w:t xml:space="preserve">Quotes / Quote Regeneration</w:t>
      </w:r>
    </w:p>
    <w:p>
      <w:pPr>
        <w:pBdr>
          <w:bottom w:val="single" w:color="1D618E" w:sz="6" w:space="4"/>
        </w:pBdr>
        <w:spacing w:after="180" w:before="360"/>
      </w:pPr>
      <w:r>
        <w:rPr>
          <w:rFonts w:ascii="Calibri" w:cs="Calibri" w:eastAsia="Calibri" w:hAnsi="Calibri"/>
          <w:b/>
          <w:bCs/>
          <w:color w:val="1D618E"/>
          <w:sz w:val="28"/>
          <w:szCs w:val="28"/>
        </w:rPr>
        <w:t xml:space="preserve">1. </w:t>
      </w:r>
      <w:r>
        <w:rPr>
          <w:rFonts w:ascii="Calibri" w:cs="Calibri" w:eastAsia="Calibri" w:hAnsi="Calibri"/>
          <w:b/>
          <w:bCs/>
          <w:color w:val="1D618E"/>
          <w:sz w:val="28"/>
          <w:szCs w:val="28"/>
        </w:rPr>
        <w:t xml:space="preserve">Basic Information</w:t>
      </w:r>
    </w:p>
    <w:p>
      <w:pPr>
        <w:spacing w:after="120"/>
      </w:pPr>
      <w:r>
        <w:rPr>
          <w:rFonts w:ascii="Calibri" w:cs="Calibri" w:eastAsia="Calibri" w:hAnsi="Calibri"/>
          <w:sz w:val="22"/>
          <w:szCs w:val="22"/>
        </w:rPr>
        <w:t xml:space="preserve">USID: US-SP07-QT-004</w:t>
      </w:r>
    </w:p>
    <w:p>
      <w:pPr>
        <w:spacing w:after="120"/>
      </w:pPr>
      <w:r>
        <w:rPr>
          <w:rFonts w:ascii="Calibri" w:cs="Calibri" w:eastAsia="Calibri" w:hAnsi="Calibri"/>
          <w:sz w:val="22"/>
          <w:szCs w:val="22"/>
        </w:rPr>
        <w:t xml:space="preserve">Functional Area: Quotes / Quote Regeneration</w:t>
      </w:r>
    </w:p>
    <w:p>
      <w:pPr>
        <w:spacing w:after="120"/>
      </w:pPr>
      <w:r>
        <w:rPr>
          <w:rFonts w:ascii="Calibri" w:cs="Calibri" w:eastAsia="Calibri" w:hAnsi="Calibri"/>
          <w:sz w:val="22"/>
          <w:szCs w:val="22"/>
        </w:rPr>
        <w:t xml:space="preserve">Title: As a Billing Admin or Account Owner, I should be able to regenerate a quote from a Declined quote, with the destination flow depending on whether I have an active subscription. The original declined quote is preserved for audit.</w:t>
      </w:r>
    </w:p>
    <w:p>
      <w:pPr>
        <w:pBdr>
          <w:bottom w:val="single" w:color="1D618E" w:sz="6" w:space="4"/>
        </w:pBdr>
        <w:spacing w:after="180" w:before="360"/>
      </w:pPr>
      <w:r>
        <w:rPr>
          <w:rFonts w:ascii="Calibri" w:cs="Calibri" w:eastAsia="Calibri" w:hAnsi="Calibri"/>
          <w:b/>
          <w:bCs/>
          <w:color w:val="1D618E"/>
          <w:sz w:val="28"/>
          <w:szCs w:val="28"/>
        </w:rPr>
        <w:t xml:space="preserve">2. </w:t>
      </w:r>
      <w:r>
        <w:rPr>
          <w:rFonts w:ascii="Calibri" w:cs="Calibri" w:eastAsia="Calibri" w:hAnsi="Calibri"/>
          <w:b/>
          <w:bCs/>
          <w:color w:val="1D618E"/>
          <w:sz w:val="28"/>
          <w:szCs w:val="28"/>
        </w:rPr>
        <w:t xml:space="preserve">User</w:t>
      </w:r>
    </w:p>
    <w:p>
      <w:pPr>
        <w:pStyle w:val="ListParagraph"/>
        <w:numPr>
          <w:ilvl w:val="0"/>
          <w:numId w:val="2"/>
        </w:numPr>
        <w:spacing w:after="60"/>
      </w:pPr>
      <w:r>
        <w:rPr>
          <w:rFonts w:ascii="Calibri" w:cs="Calibri" w:eastAsia="Calibri" w:hAnsi="Calibri"/>
          <w:sz w:val="22"/>
          <w:szCs w:val="22"/>
        </w:rPr>
        <w:t xml:space="preserve">Account Owner</w:t>
      </w:r>
    </w:p>
    <w:p>
      <w:pPr>
        <w:pStyle w:val="ListParagraph"/>
        <w:numPr>
          <w:ilvl w:val="0"/>
          <w:numId w:val="2"/>
        </w:numPr>
        <w:spacing w:after="60"/>
      </w:pPr>
      <w:r>
        <w:rPr>
          <w:rFonts w:ascii="Calibri" w:cs="Calibri" w:eastAsia="Calibri" w:hAnsi="Calibri"/>
          <w:sz w:val="22"/>
          <w:szCs w:val="22"/>
        </w:rPr>
        <w:t xml:space="preserve">Billing Admin</w:t>
      </w:r>
    </w:p>
    <w:p>
      <w:pPr>
        <w:spacing w:after="120"/>
      </w:pPr>
      <w:r>
        <w:rPr>
          <w:rFonts w:ascii="Calibri" w:cs="Calibri" w:eastAsia="Calibri" w:hAnsi="Calibri"/>
          <w:sz w:val="22"/>
          <w:szCs w:val="22"/>
        </w:rPr>
        <w:t xml:space="preserve">Other roles do not see this action. Regeneration is available only from Declined status.</w:t>
      </w:r>
    </w:p>
    <w:p>
      <w:pPr>
        <w:pBdr>
          <w:bottom w:val="single" w:color="1D618E" w:sz="6" w:space="4"/>
        </w:pBdr>
        <w:spacing w:after="180" w:before="360"/>
      </w:pPr>
      <w:r>
        <w:rPr>
          <w:rFonts w:ascii="Calibri" w:cs="Calibri" w:eastAsia="Calibri" w:hAnsi="Calibri"/>
          <w:b/>
          <w:bCs/>
          <w:color w:val="1D618E"/>
          <w:sz w:val="28"/>
          <w:szCs w:val="28"/>
        </w:rPr>
        <w:t xml:space="preserve">3. </w:t>
      </w:r>
      <w:r>
        <w:rPr>
          <w:rFonts w:ascii="Calibri" w:cs="Calibri" w:eastAsia="Calibri" w:hAnsi="Calibri"/>
          <w:b/>
          <w:bCs/>
          <w:color w:val="1D618E"/>
          <w:sz w:val="28"/>
          <w:szCs w:val="28"/>
        </w:rPr>
        <w:t xml:space="preserve">Sample Screenshot</w:t>
      </w:r>
    </w:p>
    <w:p>
      <w:pPr>
        <w:spacing w:after="100"/>
      </w:pPr>
      <w:r>
        <w:rPr>
          <w:rFonts w:ascii="Calibri" w:cs="Calibri" w:eastAsia="Calibri" w:hAnsi="Calibri"/>
          <w:i/>
          <w:iCs/>
          <w:color w:val="5C6470"/>
          <w:sz w:val="20"/>
          <w:szCs w:val="20"/>
        </w:rPr>
        <w:t xml:space="preserve">[Placeholder — the action menu of a Declined quote with Regenerate visible, and the routed destination (Request Quote dialog or Checkout) prefilled.]</w:t>
      </w:r>
    </w:p>
    <w:p>
      <w:pPr>
        <w:pBdr>
          <w:bottom w:val="single" w:color="1D618E" w:sz="6" w:space="4"/>
        </w:pBdr>
        <w:spacing w:after="180" w:before="360"/>
      </w:pPr>
      <w:r>
        <w:rPr>
          <w:rFonts w:ascii="Calibri" w:cs="Calibri" w:eastAsia="Calibri" w:hAnsi="Calibri"/>
          <w:b/>
          <w:bCs/>
          <w:color w:val="1D618E"/>
          <w:sz w:val="28"/>
          <w:szCs w:val="28"/>
        </w:rPr>
        <w:t xml:space="preserve">4. </w:t>
      </w:r>
      <w:r>
        <w:rPr>
          <w:rFonts w:ascii="Calibri" w:cs="Calibri" w:eastAsia="Calibri" w:hAnsi="Calibri"/>
          <w:b/>
          <w:bCs/>
          <w:color w:val="1D618E"/>
          <w:sz w:val="28"/>
          <w:szCs w:val="28"/>
        </w:rPr>
        <w:t xml:space="preserve">Goal</w:t>
      </w:r>
    </w:p>
    <w:p>
      <w:pPr>
        <w:pStyle w:val="ListParagraph"/>
        <w:numPr>
          <w:ilvl w:val="0"/>
          <w:numId w:val="2"/>
        </w:numPr>
        <w:spacing w:after="60"/>
      </w:pPr>
      <w:r>
        <w:rPr>
          <w:rFonts w:ascii="Calibri" w:cs="Calibri" w:eastAsia="Calibri" w:hAnsi="Calibri"/>
          <w:sz w:val="22"/>
          <w:szCs w:val="22"/>
        </w:rPr>
        <w:t xml:space="preserve">Provide a one-click path to retry a declined quote with the same line items prefilled</w:t>
      </w:r>
    </w:p>
    <w:p>
      <w:pPr>
        <w:pStyle w:val="ListParagraph"/>
        <w:numPr>
          <w:ilvl w:val="0"/>
          <w:numId w:val="2"/>
        </w:numPr>
        <w:spacing w:after="60"/>
      </w:pPr>
      <w:r>
        <w:rPr>
          <w:rFonts w:ascii="Calibri" w:cs="Calibri" w:eastAsia="Calibri" w:hAnsi="Calibri"/>
          <w:sz w:val="22"/>
          <w:szCs w:val="22"/>
        </w:rPr>
        <w:t xml:space="preserve">Preserve the original declined quote unchanged for audit</w:t>
      </w:r>
    </w:p>
    <w:p>
      <w:pPr>
        <w:pStyle w:val="ListParagraph"/>
        <w:numPr>
          <w:ilvl w:val="0"/>
          <w:numId w:val="2"/>
        </w:numPr>
        <w:spacing w:after="60"/>
      </w:pPr>
      <w:r>
        <w:rPr>
          <w:rFonts w:ascii="Calibri" w:cs="Calibri" w:eastAsia="Calibri" w:hAnsi="Calibri"/>
          <w:sz w:val="22"/>
          <w:szCs w:val="22"/>
        </w:rPr>
        <w:t xml:space="preserve">Route the user based on subscription state: Active subscription → Request Quote dialog; no Active subscription → Checkout page</w:t>
      </w:r>
    </w:p>
    <w:p>
      <w:pPr>
        <w:pStyle w:val="ListParagraph"/>
        <w:numPr>
          <w:ilvl w:val="0"/>
          <w:numId w:val="2"/>
        </w:numPr>
        <w:spacing w:after="60"/>
      </w:pPr>
      <w:r>
        <w:rPr>
          <w:rFonts w:ascii="Calibri" w:cs="Calibri" w:eastAsia="Calibri" w:hAnsi="Calibri"/>
          <w:sz w:val="22"/>
          <w:szCs w:val="22"/>
        </w:rPr>
        <w:t xml:space="preserve">Reduce friction for customers who declined and want to reconsider</w:t>
      </w:r>
    </w:p>
    <w:p>
      <w:pPr>
        <w:pBdr>
          <w:bottom w:val="single" w:color="1D618E" w:sz="6" w:space="4"/>
        </w:pBdr>
        <w:spacing w:after="180" w:before="360"/>
      </w:pPr>
      <w:r>
        <w:rPr>
          <w:rFonts w:ascii="Calibri" w:cs="Calibri" w:eastAsia="Calibri" w:hAnsi="Calibri"/>
          <w:b/>
          <w:bCs/>
          <w:color w:val="1D618E"/>
          <w:sz w:val="28"/>
          <w:szCs w:val="28"/>
        </w:rPr>
        <w:t xml:space="preserve">5. </w:t>
      </w:r>
      <w:r>
        <w:rPr>
          <w:rFonts w:ascii="Calibri" w:cs="Calibri" w:eastAsia="Calibri" w:hAnsi="Calibri"/>
          <w:b/>
          <w:bCs/>
          <w:color w:val="1D618E"/>
          <w:sz w:val="28"/>
          <w:szCs w:val="28"/>
        </w:rPr>
        <w:t xml:space="preserve">Description</w:t>
      </w:r>
    </w:p>
    <w:p>
      <w:pPr>
        <w:spacing w:after="120"/>
      </w:pPr>
      <w:r>
        <w:rPr>
          <w:rFonts w:ascii="Calibri" w:cs="Calibri" w:eastAsia="Calibri" w:hAnsi="Calibri"/>
          <w:sz w:val="22"/>
          <w:szCs w:val="22"/>
        </w:rPr>
        <w:t xml:space="preserve">From the Quotes list, the user opens the 3-dot menu on a Declined quote and clicks Regenerate. The system checks whether the company has at least one Active subscription. If yes, the Request Quote dialog opens prefilled with the original line items. If no, the user is routed to the Checkout page with products prefilled. In either path, the original declined quote remains unchanged.</w:t>
      </w:r>
    </w:p>
    <w:p>
      <w:pPr>
        <w:pBdr>
          <w:bottom w:val="single" w:color="1D618E" w:sz="6" w:space="4"/>
        </w:pBdr>
        <w:spacing w:after="180" w:before="360"/>
      </w:pPr>
      <w:r>
        <w:rPr>
          <w:rFonts w:ascii="Calibri" w:cs="Calibri" w:eastAsia="Calibri" w:hAnsi="Calibri"/>
          <w:b/>
          <w:bCs/>
          <w:color w:val="1D618E"/>
          <w:sz w:val="28"/>
          <w:szCs w:val="28"/>
        </w:rPr>
        <w:t xml:space="preserve">6. </w:t>
      </w:r>
      <w:r>
        <w:rPr>
          <w:rFonts w:ascii="Calibri" w:cs="Calibri" w:eastAsia="Calibri" w:hAnsi="Calibri"/>
          <w:b/>
          <w:bCs/>
          <w:color w:val="1D618E"/>
          <w:sz w:val="28"/>
          <w:szCs w:val="28"/>
        </w:rPr>
        <w:t xml:space="preserve">Functional Requirements</w:t>
      </w:r>
    </w:p>
    <w:p>
      <w:pPr>
        <w:shd w:fill="EBF3F7" w:val="clear"/>
        <w:spacing w:after="140" w:before="240"/>
      </w:pPr>
      <w:r>
        <w:rPr>
          <w:rFonts w:ascii="Calibri" w:cs="Calibri" w:eastAsia="Calibri" w:hAnsi="Calibri"/>
          <w:b/>
          <w:bCs/>
          <w:color w:val="1A1A1A"/>
          <w:sz w:val="24"/>
          <w:szCs w:val="24"/>
        </w:rPr>
        <w:t xml:space="preserve">Regenerate action</w:t>
      </w:r>
    </w:p>
    <w:p>
      <w:pPr>
        <w:pStyle w:val="ListParagraph"/>
        <w:numPr>
          <w:ilvl w:val="0"/>
          <w:numId w:val="2"/>
        </w:numPr>
        <w:spacing w:after="60"/>
      </w:pPr>
      <w:r>
        <w:rPr>
          <w:rFonts w:ascii="Calibri" w:cs="Calibri" w:eastAsia="Calibri" w:hAnsi="Calibri"/>
          <w:sz w:val="22"/>
          <w:szCs w:val="22"/>
        </w:rPr>
        <w:t xml:space="preserve">Available in the 3-dot menu only for quotes in Declined status</w:t>
      </w:r>
    </w:p>
    <w:p>
      <w:pPr>
        <w:pStyle w:val="ListParagraph"/>
        <w:numPr>
          <w:ilvl w:val="0"/>
          <w:numId w:val="2"/>
        </w:numPr>
        <w:spacing w:after="60"/>
      </w:pPr>
      <w:r>
        <w:rPr>
          <w:rFonts w:ascii="Calibri" w:cs="Calibri" w:eastAsia="Calibri" w:hAnsi="Calibri"/>
          <w:sz w:val="22"/>
          <w:szCs w:val="22"/>
        </w:rPr>
        <w:t xml:space="preserve">Available only to Account Owner and Billing Admin</w:t>
      </w:r>
    </w:p>
    <w:p>
      <w:pPr>
        <w:shd w:fill="EBF3F7" w:val="clear"/>
        <w:spacing w:after="140" w:before="240"/>
      </w:pPr>
      <w:r>
        <w:rPr>
          <w:rFonts w:ascii="Calibri" w:cs="Calibri" w:eastAsia="Calibri" w:hAnsi="Calibri"/>
          <w:b/>
          <w:bCs/>
          <w:color w:val="1A1A1A"/>
          <w:sz w:val="24"/>
          <w:szCs w:val="24"/>
        </w:rPr>
        <w:t xml:space="preserve">Routing logic</w:t>
      </w:r>
    </w:p>
    <w:p>
      <w:pPr>
        <w:spacing w:after="120"/>
      </w:pPr>
      <w:r>
        <w:rPr>
          <w:rFonts w:ascii="Calibri" w:cs="Calibri" w:eastAsia="Calibri" w:hAnsi="Calibri"/>
          <w:sz w:val="22"/>
          <w:szCs w:val="22"/>
        </w:rPr>
        <w:t xml:space="preserve">On click of Regenerate:</w:t>
      </w:r>
    </w:p>
    <w:p>
      <w:pPr>
        <w:pStyle w:val="ListParagraph"/>
        <w:numPr>
          <w:ilvl w:val="0"/>
          <w:numId w:val="3"/>
        </w:numPr>
        <w:spacing w:after="60"/>
      </w:pPr>
      <w:r>
        <w:rPr>
          <w:rFonts w:ascii="Calibri" w:cs="Calibri" w:eastAsia="Calibri" w:hAnsi="Calibri"/>
          <w:sz w:val="22"/>
          <w:szCs w:val="22"/>
        </w:rPr>
        <w:t xml:space="preserve">Read the company’s subscriptions and filter to status === Active</w:t>
      </w:r>
    </w:p>
    <w:p>
      <w:pPr>
        <w:pStyle w:val="ListParagraph"/>
        <w:numPr>
          <w:ilvl w:val="0"/>
          <w:numId w:val="3"/>
        </w:numPr>
        <w:spacing w:after="60"/>
      </w:pPr>
      <w:r>
        <w:rPr>
          <w:rFonts w:ascii="Calibri" w:cs="Calibri" w:eastAsia="Calibri" w:hAnsi="Calibri"/>
          <w:sz w:val="22"/>
          <w:szCs w:val="22"/>
        </w:rPr>
        <w:t xml:space="preserve">If at least one Active subscription exists → open Request Quote dialog with line items prefilled</w:t>
      </w:r>
    </w:p>
    <w:p>
      <w:pPr>
        <w:pStyle w:val="ListParagraph"/>
        <w:numPr>
          <w:ilvl w:val="0"/>
          <w:numId w:val="3"/>
        </w:numPr>
        <w:spacing w:after="60"/>
      </w:pPr>
      <w:r>
        <w:rPr>
          <w:rFonts w:ascii="Calibri" w:cs="Calibri" w:eastAsia="Calibri" w:hAnsi="Calibri"/>
          <w:sz w:val="22"/>
          <w:szCs w:val="22"/>
        </w:rPr>
        <w:t xml:space="preserve">Otherwise → navigate to Checkout with line items prefilled</w:t>
      </w:r>
    </w:p>
    <w:p>
      <w:pPr>
        <w:shd w:fill="EBF3F7" w:val="clear"/>
        <w:spacing w:after="140" w:before="240"/>
      </w:pPr>
      <w:r>
        <w:rPr>
          <w:rFonts w:ascii="Calibri" w:cs="Calibri" w:eastAsia="Calibri" w:hAnsi="Calibri"/>
          <w:b/>
          <w:bCs/>
          <w:color w:val="1A1A1A"/>
          <w:sz w:val="24"/>
          <w:szCs w:val="24"/>
        </w:rPr>
        <w:t xml:space="preserve">Prefill behavior</w:t>
      </w:r>
    </w:p>
    <w:p>
      <w:pPr>
        <w:pStyle w:val="ListParagraph"/>
        <w:numPr>
          <w:ilvl w:val="0"/>
          <w:numId w:val="2"/>
        </w:numPr>
        <w:spacing w:after="60"/>
      </w:pPr>
      <w:r>
        <w:rPr>
          <w:rFonts w:ascii="Calibri" w:cs="Calibri" w:eastAsia="Calibri" w:hAnsi="Calibri"/>
          <w:sz w:val="22"/>
          <w:szCs w:val="22"/>
        </w:rPr>
        <w:t xml:space="preserve">Each line item from the source quote (product, quantity) is prefilled into the destination flow</w:t>
      </w:r>
    </w:p>
    <w:p>
      <w:pPr>
        <w:pStyle w:val="ListParagraph"/>
        <w:numPr>
          <w:ilvl w:val="0"/>
          <w:numId w:val="2"/>
        </w:numPr>
        <w:spacing w:after="60"/>
      </w:pPr>
      <w:r>
        <w:rPr>
          <w:rFonts w:ascii="Calibri" w:cs="Calibri" w:eastAsia="Calibri" w:hAnsi="Calibri"/>
          <w:sz w:val="22"/>
          <w:szCs w:val="22"/>
        </w:rPr>
        <w:t xml:space="preserve">In the Request Quote dialog: the Note field starts empty; user can edit any line item before submitting</w:t>
      </w:r>
    </w:p>
    <w:p>
      <w:pPr>
        <w:pStyle w:val="ListParagraph"/>
        <w:numPr>
          <w:ilvl w:val="0"/>
          <w:numId w:val="2"/>
        </w:numPr>
        <w:spacing w:after="60"/>
      </w:pPr>
      <w:r>
        <w:rPr>
          <w:rFonts w:ascii="Calibri" w:cs="Calibri" w:eastAsia="Calibri" w:hAnsi="Calibri"/>
          <w:sz w:val="22"/>
          <w:szCs w:val="22"/>
        </w:rPr>
        <w:t xml:space="preserve">On the Checkout page: line items are selected with quantities prefilled; user can adjust before completing</w:t>
      </w:r>
    </w:p>
    <w:p>
      <w:pPr>
        <w:pStyle w:val="ListParagraph"/>
        <w:numPr>
          <w:ilvl w:val="0"/>
          <w:numId w:val="2"/>
        </w:numPr>
        <w:spacing w:after="60"/>
      </w:pPr>
      <w:r>
        <w:rPr>
          <w:rFonts w:ascii="Calibri" w:cs="Calibri" w:eastAsia="Calibri" w:hAnsi="Calibri"/>
          <w:sz w:val="22"/>
          <w:szCs w:val="22"/>
        </w:rPr>
        <w:t xml:space="preserve">DataNet line items, if present in the source quote, are skipped (DataNet is auto-included with any subscription)</w:t>
      </w:r>
    </w:p>
    <w:p>
      <w:pPr>
        <w:shd w:fill="EBF3F7" w:val="clear"/>
        <w:spacing w:after="140" w:before="240"/>
      </w:pPr>
      <w:r>
        <w:rPr>
          <w:rFonts w:ascii="Calibri" w:cs="Calibri" w:eastAsia="Calibri" w:hAnsi="Calibri"/>
          <w:b/>
          <w:bCs/>
          <w:color w:val="1A1A1A"/>
          <w:sz w:val="24"/>
          <w:szCs w:val="24"/>
        </w:rPr>
        <w:t xml:space="preserve">Source quote preservation</w:t>
      </w:r>
    </w:p>
    <w:p>
      <w:pPr>
        <w:pStyle w:val="ListParagraph"/>
        <w:numPr>
          <w:ilvl w:val="0"/>
          <w:numId w:val="2"/>
        </w:numPr>
        <w:spacing w:after="60"/>
      </w:pPr>
      <w:r>
        <w:rPr>
          <w:rFonts w:ascii="Calibri" w:cs="Calibri" w:eastAsia="Calibri" w:hAnsi="Calibri"/>
          <w:sz w:val="22"/>
          <w:szCs w:val="22"/>
        </w:rPr>
        <w:t xml:space="preserve">The source quote remains in Declined status with its decline reason and original line items intact</w:t>
      </w:r>
    </w:p>
    <w:p>
      <w:pPr>
        <w:pStyle w:val="ListParagraph"/>
        <w:numPr>
          <w:ilvl w:val="0"/>
          <w:numId w:val="2"/>
        </w:numPr>
        <w:spacing w:after="60"/>
      </w:pPr>
      <w:r>
        <w:rPr>
          <w:rFonts w:ascii="Calibri" w:cs="Calibri" w:eastAsia="Calibri" w:hAnsi="Calibri"/>
          <w:sz w:val="22"/>
          <w:szCs w:val="22"/>
        </w:rPr>
        <w:t xml:space="preserve">Abandoning the regeneration flow (closing the dialog or navigating away from Checkout) leaves no new quote behind and the source untouched</w:t>
      </w:r>
    </w:p>
    <w:p>
      <w:pPr>
        <w:pBdr>
          <w:bottom w:val="single" w:color="1D618E" w:sz="6" w:space="4"/>
        </w:pBdr>
        <w:spacing w:after="180" w:before="360"/>
      </w:pPr>
      <w:r>
        <w:rPr>
          <w:rFonts w:ascii="Calibri" w:cs="Calibri" w:eastAsia="Calibri" w:hAnsi="Calibri"/>
          <w:b/>
          <w:bCs/>
          <w:color w:val="1D618E"/>
          <w:sz w:val="28"/>
          <w:szCs w:val="28"/>
        </w:rPr>
        <w:t xml:space="preserve">7. </w:t>
      </w:r>
      <w:r>
        <w:rPr>
          <w:rFonts w:ascii="Calibri" w:cs="Calibri" w:eastAsia="Calibri" w:hAnsi="Calibri"/>
          <w:b/>
          <w:bCs/>
          <w:color w:val="1D618E"/>
          <w:sz w:val="28"/>
          <w:szCs w:val="28"/>
        </w:rPr>
        <w:t xml:space="preserve">Validation Rules</w:t>
      </w:r>
    </w:p>
    <w:p>
      <w:pPr>
        <w:pStyle w:val="ListParagraph"/>
        <w:numPr>
          <w:ilvl w:val="0"/>
          <w:numId w:val="2"/>
        </w:numPr>
        <w:spacing w:after="60"/>
      </w:pPr>
      <w:r>
        <w:rPr>
          <w:rFonts w:ascii="Calibri" w:cs="Calibri" w:eastAsia="Calibri" w:hAnsi="Calibri"/>
          <w:sz w:val="22"/>
          <w:szCs w:val="22"/>
        </w:rPr>
        <w:t xml:space="preserve">Regeneration is allowed only from Declined status — not Sent, Draft, Requested, Accepted, or Expired</w:t>
      </w:r>
    </w:p>
    <w:p>
      <w:pPr>
        <w:pStyle w:val="ListParagraph"/>
        <w:numPr>
          <w:ilvl w:val="0"/>
          <w:numId w:val="2"/>
        </w:numPr>
        <w:spacing w:after="60"/>
      </w:pPr>
      <w:r>
        <w:rPr>
          <w:rFonts w:ascii="Calibri" w:cs="Calibri" w:eastAsia="Calibri" w:hAnsi="Calibri"/>
          <w:sz w:val="22"/>
          <w:szCs w:val="22"/>
        </w:rPr>
        <w:t xml:space="preserve">Subscription-state evaluation must be based on Active status, not on count of subscriptions</w:t>
      </w:r>
    </w:p>
    <w:p>
      <w:pPr>
        <w:pStyle w:val="ListParagraph"/>
        <w:numPr>
          <w:ilvl w:val="0"/>
          <w:numId w:val="2"/>
        </w:numPr>
        <w:spacing w:after="60"/>
      </w:pPr>
      <w:r>
        <w:rPr>
          <w:rFonts w:ascii="Calibri" w:cs="Calibri" w:eastAsia="Calibri" w:hAnsi="Calibri"/>
          <w:sz w:val="22"/>
          <w:szCs w:val="22"/>
        </w:rPr>
        <w:t xml:space="preserve">Source quote must not be modified during the regeneration flow</w:t>
      </w:r>
    </w:p>
    <w:p>
      <w:pPr>
        <w:pBdr>
          <w:bottom w:val="single" w:color="1D618E" w:sz="6" w:space="4"/>
        </w:pBdr>
        <w:spacing w:after="180" w:before="360"/>
      </w:pPr>
      <w:r>
        <w:rPr>
          <w:rFonts w:ascii="Calibri" w:cs="Calibri" w:eastAsia="Calibri" w:hAnsi="Calibri"/>
          <w:b/>
          <w:bCs/>
          <w:color w:val="1D618E"/>
          <w:sz w:val="28"/>
          <w:szCs w:val="28"/>
        </w:rPr>
        <w:t xml:space="preserve">8. </w:t>
      </w:r>
      <w:r>
        <w:rPr>
          <w:rFonts w:ascii="Calibri" w:cs="Calibri" w:eastAsia="Calibri" w:hAnsi="Calibri"/>
          <w:b/>
          <w:bCs/>
          <w:color w:val="1D618E"/>
          <w:sz w:val="28"/>
          <w:szCs w:val="28"/>
        </w:rPr>
        <w:t xml:space="preserve">Acceptance Criteria</w:t>
      </w:r>
    </w:p>
    <w:p>
      <w:pPr>
        <w:pStyle w:val="ListParagraph"/>
        <w:numPr>
          <w:ilvl w:val="0"/>
          <w:numId w:val="2"/>
        </w:numPr>
        <w:spacing w:after="60"/>
      </w:pPr>
      <w:r>
        <w:rPr>
          <w:rFonts w:ascii="Calibri" w:cs="Calibri" w:eastAsia="Calibri" w:hAnsi="Calibri"/>
          <w:sz w:val="22"/>
          <w:szCs w:val="22"/>
        </w:rPr>
        <w:t xml:space="preserve">AO and Billing Admin see Regenerate in the 3-dot menu of a Declined quote</w:t>
      </w:r>
    </w:p>
    <w:p>
      <w:pPr>
        <w:pStyle w:val="ListParagraph"/>
        <w:numPr>
          <w:ilvl w:val="0"/>
          <w:numId w:val="2"/>
        </w:numPr>
        <w:spacing w:after="60"/>
      </w:pPr>
      <w:r>
        <w:rPr>
          <w:rFonts w:ascii="Calibri" w:cs="Calibri" w:eastAsia="Calibri" w:hAnsi="Calibri"/>
          <w:sz w:val="22"/>
          <w:szCs w:val="22"/>
        </w:rPr>
        <w:t xml:space="preserve">Non-Declined quotes (any other status) do not show Regenerate</w:t>
      </w:r>
    </w:p>
    <w:p>
      <w:pPr>
        <w:pStyle w:val="ListParagraph"/>
        <w:numPr>
          <w:ilvl w:val="0"/>
          <w:numId w:val="2"/>
        </w:numPr>
        <w:spacing w:after="60"/>
      </w:pPr>
      <w:r>
        <w:rPr>
          <w:rFonts w:ascii="Calibri" w:cs="Calibri" w:eastAsia="Calibri" w:hAnsi="Calibri"/>
          <w:sz w:val="22"/>
          <w:szCs w:val="22"/>
        </w:rPr>
        <w:t xml:space="preserve">Clicking Regenerate with an Active subscription opens the Request Quote dialog with line items prefilled</w:t>
      </w:r>
    </w:p>
    <w:p>
      <w:pPr>
        <w:pStyle w:val="ListParagraph"/>
        <w:numPr>
          <w:ilvl w:val="0"/>
          <w:numId w:val="2"/>
        </w:numPr>
        <w:spacing w:after="60"/>
      </w:pPr>
      <w:r>
        <w:rPr>
          <w:rFonts w:ascii="Calibri" w:cs="Calibri" w:eastAsia="Calibri" w:hAnsi="Calibri"/>
          <w:sz w:val="22"/>
          <w:szCs w:val="22"/>
        </w:rPr>
        <w:t xml:space="preserve">Clicking Regenerate with no Active subscription navigates to Checkout with line items prefilled</w:t>
      </w:r>
    </w:p>
    <w:p>
      <w:pPr>
        <w:pStyle w:val="ListParagraph"/>
        <w:numPr>
          <w:ilvl w:val="0"/>
          <w:numId w:val="2"/>
        </w:numPr>
        <w:spacing w:after="60"/>
      </w:pPr>
      <w:r>
        <w:rPr>
          <w:rFonts w:ascii="Calibri" w:cs="Calibri" w:eastAsia="Calibri" w:hAnsi="Calibri"/>
          <w:sz w:val="22"/>
          <w:szCs w:val="22"/>
        </w:rPr>
        <w:t xml:space="preserve">Submitting the Request Quote dialog creates a new quote in Requested status</w:t>
      </w:r>
    </w:p>
    <w:p>
      <w:pPr>
        <w:pStyle w:val="ListParagraph"/>
        <w:numPr>
          <w:ilvl w:val="0"/>
          <w:numId w:val="2"/>
        </w:numPr>
        <w:spacing w:after="60"/>
      </w:pPr>
      <w:r>
        <w:rPr>
          <w:rFonts w:ascii="Calibri" w:cs="Calibri" w:eastAsia="Calibri" w:hAnsi="Calibri"/>
          <w:sz w:val="22"/>
          <w:szCs w:val="22"/>
        </w:rPr>
        <w:t xml:space="preserve">Completing Checkout follows the normal first-time-purchase rules</w:t>
      </w:r>
    </w:p>
    <w:p>
      <w:pPr>
        <w:pStyle w:val="ListParagraph"/>
        <w:numPr>
          <w:ilvl w:val="0"/>
          <w:numId w:val="2"/>
        </w:numPr>
        <w:spacing w:after="60"/>
      </w:pPr>
      <w:r>
        <w:rPr>
          <w:rFonts w:ascii="Calibri" w:cs="Calibri" w:eastAsia="Calibri" w:hAnsi="Calibri"/>
          <w:sz w:val="22"/>
          <w:szCs w:val="22"/>
        </w:rPr>
        <w:t xml:space="preserve">The original declined quote’s status, decline reason, and line items are unchanged after regeneration</w:t>
      </w:r>
    </w:p>
    <w:p>
      <w:pPr>
        <w:pStyle w:val="ListParagraph"/>
        <w:numPr>
          <w:ilvl w:val="0"/>
          <w:numId w:val="2"/>
        </w:numPr>
        <w:spacing w:after="60"/>
      </w:pPr>
      <w:r>
        <w:rPr>
          <w:rFonts w:ascii="Calibri" w:cs="Calibri" w:eastAsia="Calibri" w:hAnsi="Calibri"/>
          <w:sz w:val="22"/>
          <w:szCs w:val="22"/>
        </w:rPr>
        <w:t xml:space="preserve">Abandoning the flow leaves no new quote</w:t>
      </w:r>
    </w:p>
    <w:p>
      <w:pPr>
        <w:pBdr>
          <w:bottom w:val="single" w:color="1D618E" w:sz="6" w:space="4"/>
        </w:pBdr>
        <w:spacing w:after="180" w:before="360"/>
      </w:pPr>
      <w:r>
        <w:rPr>
          <w:rFonts w:ascii="Calibri" w:cs="Calibri" w:eastAsia="Calibri" w:hAnsi="Calibri"/>
          <w:b/>
          <w:bCs/>
          <w:color w:val="1D618E"/>
          <w:sz w:val="28"/>
          <w:szCs w:val="28"/>
        </w:rPr>
        <w:t xml:space="preserve">9. </w:t>
      </w:r>
      <w:r>
        <w:rPr>
          <w:rFonts w:ascii="Calibri" w:cs="Calibri" w:eastAsia="Calibri" w:hAnsi="Calibri"/>
          <w:b/>
          <w:bCs/>
          <w:color w:val="1D618E"/>
          <w:sz w:val="28"/>
          <w:szCs w:val="28"/>
        </w:rPr>
        <w:t xml:space="preserve">References</w:t>
      </w:r>
    </w:p>
    <w:p>
      <w:pPr>
        <w:spacing w:after="120"/>
      </w:pPr>
      <w:r>
        <w:rPr>
          <w:rFonts w:ascii="Calibri" w:cs="Calibri" w:eastAsia="Calibri" w:hAnsi="Calibri"/>
          <w:sz w:val="22"/>
          <w:szCs w:val="22"/>
        </w:rPr>
        <w:t xml:space="preserve">Business Rules: BR-039. Role Matrix: Section 6. Related Stories: US-SP07-QT-001, QT-002, QT-003, QT-005, US-SP06-QT-001 (Checkout target flow).</w:t>
      </w:r>
    </w:p>
    <w:p>
      <w:pPr>
        <w:pBdr>
          <w:bottom w:val="single" w:color="1D618E" w:sz="6" w:space="4"/>
        </w:pBdr>
        <w:spacing w:after="180" w:before="360"/>
      </w:pPr>
      <w:r>
        <w:rPr>
          <w:rFonts w:ascii="Calibri" w:cs="Calibri" w:eastAsia="Calibri" w:hAnsi="Calibri"/>
          <w:b/>
          <w:bCs/>
          <w:color w:val="1D618E"/>
          <w:sz w:val="28"/>
          <w:szCs w:val="28"/>
        </w:rPr>
        <w:t xml:space="preserve">10. </w:t>
      </w:r>
      <w:r>
        <w:rPr>
          <w:rFonts w:ascii="Calibri" w:cs="Calibri" w:eastAsia="Calibri" w:hAnsi="Calibri"/>
          <w:b/>
          <w:bCs/>
          <w:color w:val="1D618E"/>
          <w:sz w:val="28"/>
          <w:szCs w:val="28"/>
        </w:rPr>
        <w:t xml:space="preserve">Deviations from Current Prototype</w:t>
      </w:r>
    </w:p>
    <w:p>
      <w:pPr>
        <w:pStyle w:val="ListParagraph"/>
        <w:numPr>
          <w:ilvl w:val="0"/>
          <w:numId w:val="2"/>
        </w:numPr>
        <w:spacing w:after="60"/>
      </w:pPr>
      <w:r>
        <w:rPr>
          <w:rFonts w:ascii="Calibri" w:cs="Calibri" w:eastAsia="Calibri" w:hAnsi="Calibri"/>
          <w:sz w:val="22"/>
          <w:szCs w:val="22"/>
        </w:rPr>
        <w:t xml:space="preserve">Prototype currently always routes Regenerate to Checkout. The ideal spec adds the active-subscription branch that routes to the Request Quote dialog — implementation update required.</w:t>
      </w:r>
    </w:p>
    <w:p>
      <w:pPr>
        <w:pStyle w:val="ListParagraph"/>
        <w:numPr>
          <w:ilvl w:val="0"/>
          <w:numId w:val="2"/>
        </w:numPr>
        <w:spacing w:after="60"/>
      </w:pPr>
      <w:r>
        <w:rPr>
          <w:rFonts w:ascii="Calibri" w:cs="Calibri" w:eastAsia="Calibri" w:hAnsi="Calibri"/>
          <w:sz w:val="22"/>
          <w:szCs w:val="22"/>
        </w:rPr>
        <w:t xml:space="preserve">Confirm a helper such as getCompanyActiveSubscriptions() exists; if not, add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w:t>
    </w:r>
    <w:r>
      <w:rPr>
        <w:rFonts w:ascii="Calibri" w:cs="Calibri" w:eastAsia="Calibri" w:hAnsi="Calibri"/>
        <w:color w:val="5C6470"/>
        <w:sz w:val="18"/>
        <w:szCs w:val="18"/>
      </w:rPr>
      <w:t xml:space="preserve">US-SP07-QT-004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2026-05-20T07:28:19.427Z</dcterms:created>
  <dcterms:modified xsi:type="dcterms:W3CDTF">2026-05-20T07:28:19.427Z</dcterms:modified>
</cp:coreProperties>
</file>

<file path=docProps/custom.xml><?xml version="1.0" encoding="utf-8"?>
<Properties xmlns="http://schemas.openxmlformats.org/officeDocument/2006/custom-properties" xmlns:vt="http://schemas.openxmlformats.org/officeDocument/2006/docPropsVTypes"/>
</file>