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left"/>
      </w:pPr>
      <w:r>
        <w:rPr>
          <w:rFonts w:ascii="Calibri" w:cs="Calibri" w:eastAsia="Calibri" w:hAnsi="Calibri"/>
          <w:i/>
          <w:iCs/>
          <w:color w:val="5C6470"/>
          <w:sz w:val="20"/>
          <w:szCs w:val="20"/>
        </w:rPr>
        <w:t xml:space="preserve">Customer Portal — User Story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D618E"/>
          <w:sz w:val="32"/>
          <w:szCs w:val="32"/>
        </w:rPr>
        <w:t xml:space="preserve">US-SP08-DN-001</w:t>
      </w:r>
    </w:p>
    <w:p>
      <w:pPr>
        <w:spacing w:after="1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As a Customer Portal User, I Should See the List of DataNet Sheets in the Customer Portal So That I Can Browse, Search, and Open Any Sheet Published for My Subscription.</w:t>
      </w:r>
    </w:p>
    <w:p>
      <w:pPr>
        <w:pBdr>
          <w:bottom w:val="single" w:color="1D618E" w:sz="6" w:space="4"/>
        </w:pBdr>
        <w:spacing w:after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Functional Area: </w:t>
      </w:r>
      <w:r>
        <w:rPr>
          <w:rFonts w:ascii="Calibri" w:cs="Calibri" w:eastAsia="Calibri" w:hAnsi="Calibri"/>
          <w:sz w:val="22"/>
          <w:szCs w:val="22"/>
        </w:rPr>
        <w:t xml:space="preserve">DataNet / DataNet Sheet Listing</w:t>
      </w:r>
    </w:p>
    <w:p>
      <w:pPr>
        <w:pBdr>
          <w:bottom w:val="single" w:color="1D618E" w:sz="6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D618E"/>
          <w:sz w:val="28"/>
          <w:szCs w:val="28"/>
        </w:rPr>
        <w:t xml:space="preserve">1. </w:t>
      </w:r>
      <w:r>
        <w:rPr>
          <w:rFonts w:ascii="Calibri" w:cs="Calibri" w:eastAsia="Calibri" w:hAnsi="Calibri"/>
          <w:b/>
          <w:bCs/>
          <w:color w:val="1D618E"/>
          <w:sz w:val="28"/>
          <w:szCs w:val="28"/>
        </w:rPr>
        <w:t xml:space="preserve">Basic Information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USID: US-SP08-DN-001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Functional Area: DataNet / DataNet Sheet Listing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Title: As a Customer Portal User, I should see the list of DataNet sheets in the customer portal so that I can browse, search, and open any sheet published for my company.</w:t>
      </w:r>
    </w:p>
    <w:p>
      <w:pPr>
        <w:pBdr>
          <w:bottom w:val="single" w:color="1D618E" w:sz="6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D618E"/>
          <w:sz w:val="28"/>
          <w:szCs w:val="28"/>
        </w:rPr>
        <w:t xml:space="preserve">2. </w:t>
      </w:r>
      <w:r>
        <w:rPr>
          <w:rFonts w:ascii="Calibri" w:cs="Calibri" w:eastAsia="Calibri" w:hAnsi="Calibri"/>
          <w:b/>
          <w:bCs/>
          <w:color w:val="1D618E"/>
          <w:sz w:val="28"/>
          <w:szCs w:val="28"/>
        </w:rPr>
        <w:t xml:space="preserve">User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Account Owner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Billing 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License 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Registered Contact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All authenticated users in a company with an active subscription that includes DataNet can view the sheet list. Users whose company does not have DataNet see an empty state with a subscribe call-to-action.</w:t>
      </w:r>
    </w:p>
    <w:p>
      <w:pPr>
        <w:pBdr>
          <w:bottom w:val="single" w:color="1D618E" w:sz="6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D618E"/>
          <w:sz w:val="28"/>
          <w:szCs w:val="28"/>
        </w:rPr>
        <w:t xml:space="preserve">3. </w:t>
      </w:r>
      <w:r>
        <w:rPr>
          <w:rFonts w:ascii="Calibri" w:cs="Calibri" w:eastAsia="Calibri" w:hAnsi="Calibri"/>
          <w:b/>
          <w:bCs/>
          <w:color w:val="1D618E"/>
          <w:sz w:val="28"/>
          <w:szCs w:val="28"/>
        </w:rPr>
        <w:t xml:space="preserve">Sample Screenshot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C6470"/>
          <w:sz w:val="20"/>
          <w:szCs w:val="20"/>
        </w:rPr>
        <w:t xml:space="preserve">[Placeholder — DataNet page showing the table of monthly sheets sorted newest first, with search input, View link per row, and modal preview on click.]</w:t>
      </w:r>
    </w:p>
    <w:p>
      <w:pPr>
        <w:pBdr>
          <w:bottom w:val="single" w:color="1D618E" w:sz="6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D618E"/>
          <w:sz w:val="28"/>
          <w:szCs w:val="28"/>
        </w:rPr>
        <w:t xml:space="preserve">4. </w:t>
      </w:r>
      <w:r>
        <w:rPr>
          <w:rFonts w:ascii="Calibri" w:cs="Calibri" w:eastAsia="Calibri" w:hAnsi="Calibri"/>
          <w:b/>
          <w:bCs/>
          <w:color w:val="1D618E"/>
          <w:sz w:val="28"/>
          <w:szCs w:val="28"/>
        </w:rPr>
        <w:t xml:space="preserve">Goal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Provide a single dedicated page that lists every DataNet sheet available to the customer’s company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Support search by year or month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Allow opening any sheet from an inline View link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Show a helpful empty state when the company is not subscribed to DataNet</w:t>
      </w:r>
    </w:p>
    <w:p>
      <w:pPr>
        <w:pBdr>
          <w:bottom w:val="single" w:color="1D618E" w:sz="6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D618E"/>
          <w:sz w:val="28"/>
          <w:szCs w:val="28"/>
        </w:rPr>
        <w:t xml:space="preserve">5. </w:t>
      </w:r>
      <w:r>
        <w:rPr>
          <w:rFonts w:ascii="Calibri" w:cs="Calibri" w:eastAsia="Calibri" w:hAnsi="Calibri"/>
          <w:b/>
          <w:bCs/>
          <w:color w:val="1D618E"/>
          <w:sz w:val="28"/>
          <w:szCs w:val="28"/>
        </w:rPr>
        <w:t xml:space="preserve">Description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DataNet page lives at /datanet and is accessible from the sidebar (all roles) and from the Dashboard DataNet section. The page lists monthly DataNet sheets in a table with columns Year, Month, and Action.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Action cell contains an inline View link. Clicking View opens a modal showing the sheet’s title, summary, and body content. The list is sorted newest first by default. A search input filters by year or month.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If the customer’s company does not have DataNet in any active subscription, the page renders an empty state with a Subscribe to DataNet button that routes to Checkout with DataNet pre-selected.</w:t>
      </w:r>
    </w:p>
    <w:p>
      <w:pPr>
        <w:pBdr>
          <w:bottom w:val="single" w:color="1D618E" w:sz="6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D618E"/>
          <w:sz w:val="28"/>
          <w:szCs w:val="28"/>
        </w:rPr>
        <w:t xml:space="preserve">6. </w:t>
      </w:r>
      <w:r>
        <w:rPr>
          <w:rFonts w:ascii="Calibri" w:cs="Calibri" w:eastAsia="Calibri" w:hAnsi="Calibri"/>
          <w:b/>
          <w:bCs/>
          <w:color w:val="1D618E"/>
          <w:sz w:val="28"/>
          <w:szCs w:val="28"/>
        </w:rPr>
        <w:t xml:space="preserve">Functional Requirements</w:t>
      </w:r>
    </w:p>
    <w:p>
      <w:pPr>
        <w:shd w:fill="EBF3F7" w:val="clear"/>
        <w:spacing w:after="14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Page header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Title: DataNet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Description: Monthly industry data updates and alerts.</w:t>
      </w:r>
    </w:p>
    <w:p>
      <w:pPr>
        <w:shd w:fill="EBF3F7" w:val="clear"/>
        <w:spacing w:after="14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Search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Search input at top of the list, case-insensitive substring match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Search matches against year (e.g., “2026”) and month name (e.g., “April”)</w:t>
      </w:r>
    </w:p>
    <w:p>
      <w:pPr>
        <w:shd w:fill="EBF3F7" w:val="clear"/>
        <w:spacing w:after="14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Table columns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Year — sortable, default sort descending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Month — sortable, secondary sort descending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Action — inline View link with ExternalLink icon, NOT a 3-dot menu (intentional exception for a single-action row)</w:t>
      </w:r>
    </w:p>
    <w:p>
      <w:pPr>
        <w:shd w:fill="EBF3F7" w:val="clear"/>
        <w:spacing w:after="14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View modal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Opens on click of the View link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Title: “DataNet — {monthName} {year}”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Subtitle: the sheet’s title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Body: multi-paragraph content from the sheet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Close button at the bottom right</w:t>
      </w:r>
    </w:p>
    <w:p>
      <w:pPr>
        <w:shd w:fill="EBF3F7" w:val="clear"/>
        <w:spacing w:after="14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Empty state for unsubscribed companies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Renders inside the page card when the company has no active subscription that includes DataNet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Icon (Database), heading “DataNet is not included in your subscription”, descriptive text, and a primary “Subscribe to DataNet” button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Subscribe button routes to /checkout with DataNet pre-selected</w:t>
      </w:r>
    </w:p>
    <w:p>
      <w:pPr>
        <w:pBdr>
          <w:bottom w:val="single" w:color="1D618E" w:sz="6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D618E"/>
          <w:sz w:val="28"/>
          <w:szCs w:val="28"/>
        </w:rPr>
        <w:t xml:space="preserve">7. </w:t>
      </w:r>
      <w:r>
        <w:rPr>
          <w:rFonts w:ascii="Calibri" w:cs="Calibri" w:eastAsia="Calibri" w:hAnsi="Calibri"/>
          <w:b/>
          <w:bCs/>
          <w:color w:val="1D618E"/>
          <w:sz w:val="28"/>
          <w:szCs w:val="28"/>
        </w:rPr>
        <w:t xml:space="preserve">Validation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Subscription gating must be company-scoped (any user in the company sees the same state)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Search filter must operate on the visible list only, preserving sort order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Action column must remain a single inline View link, not a 3-dot menu, to stay consistent with the established single-action-row exception</w:t>
      </w:r>
    </w:p>
    <w:p>
      <w:pPr>
        <w:pBdr>
          <w:bottom w:val="single" w:color="1D618E" w:sz="6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D618E"/>
          <w:sz w:val="28"/>
          <w:szCs w:val="28"/>
        </w:rPr>
        <w:t xml:space="preserve">8. </w:t>
      </w:r>
      <w:r>
        <w:rPr>
          <w:rFonts w:ascii="Calibri" w:cs="Calibri" w:eastAsia="Calibri" w:hAnsi="Calibri"/>
          <w:b/>
          <w:bCs/>
          <w:color w:val="1D618E"/>
          <w:sz w:val="28"/>
          <w:szCs w:val="28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All authenticated users in a company with DataNet see the table of sheets sorted newest first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company without DataNet sees the empty state with the Subscribe CTA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Clicking Subscribe routes to Checkout with DataNet pre-selected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Clicking View opens the modal with title, subtitle, and body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Search filters the list by year or month name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Sorting by Year cycles ascending → descending → default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Pagination is shown when more than 12 sheets exist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Action column shows an inline View link with ExternalLink icon, no 3-dot menu</w:t>
      </w:r>
    </w:p>
    <w:p>
      <w:pPr>
        <w:pBdr>
          <w:bottom w:val="single" w:color="1D618E" w:sz="6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D618E"/>
          <w:sz w:val="28"/>
          <w:szCs w:val="28"/>
        </w:rPr>
        <w:t xml:space="preserve">9. </w:t>
      </w:r>
      <w:r>
        <w:rPr>
          <w:rFonts w:ascii="Calibri" w:cs="Calibri" w:eastAsia="Calibri" w:hAnsi="Calibri"/>
          <w:b/>
          <w:bCs/>
          <w:color w:val="1D618E"/>
          <w:sz w:val="28"/>
          <w:szCs w:val="28"/>
        </w:rPr>
        <w:t xml:space="preserve">References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Business Rules: BR-024, BR-025 (DataNet inclusion rules). Role Matrix: Section 7 (Downloads, applies parallel logic for content access). Related Stories: US-SP08-DN-002, DN-003, DN-004.</w:t>
      </w:r>
    </w:p>
    <w:p>
      <w:pPr>
        <w:pBdr>
          <w:bottom w:val="single" w:color="1D618E" w:sz="6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D618E"/>
          <w:sz w:val="28"/>
          <w:szCs w:val="28"/>
        </w:rPr>
        <w:t xml:space="preserve">10. </w:t>
      </w:r>
      <w:r>
        <w:rPr>
          <w:rFonts w:ascii="Calibri" w:cs="Calibri" w:eastAsia="Calibri" w:hAnsi="Calibri"/>
          <w:b/>
          <w:bCs/>
          <w:color w:val="1D618E"/>
          <w:sz w:val="28"/>
          <w:szCs w:val="28"/>
        </w:rPr>
        <w:t xml:space="preserve">Deviations from Current Prototype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Matches current prototype as built in v6b and v8a. No deviations.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C6470"/>
        <w:sz w:val="18"/>
        <w:szCs w:val="18"/>
      </w:rPr>
      <w:t xml:space="preserve">Page </w:t>
    </w:r>
    <w:r>
      <w:rPr>
        <w:rFonts w:ascii="Calibri" w:cs="Calibri" w:eastAsia="Calibri" w:hAnsi="Calibri"/>
        <w:color w:val="5C647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C6470"/>
        <w:sz w:val="18"/>
        <w:szCs w:val="18"/>
      </w:rPr>
      <w:t xml:space="preserve"> of </w:t>
    </w:r>
    <w:r>
      <w:rPr>
        <w:rFonts w:ascii="Calibri" w:cs="Calibri" w:eastAsia="Calibri" w:hAnsi="Calibri"/>
        <w:color w:val="5C647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rFonts w:ascii="Calibri" w:cs="Calibri" w:eastAsia="Calibri" w:hAnsi="Calibri"/>
        <w:b/>
        <w:bCs/>
        <w:color w:val="1D618E"/>
        <w:sz w:val="18"/>
        <w:szCs w:val="18"/>
      </w:rPr>
      <w:t xml:space="preserve">Leimberg Customer Portal</w:t>
    </w:r>
    <w:r>
      <w:rPr>
        <w:rFonts w:ascii="Calibri" w:cs="Calibri" w:eastAsia="Calibri" w:hAnsi="Calibri"/>
        <w:color w:val="5C6470"/>
        <w:sz w:val="18"/>
        <w:szCs w:val="18"/>
      </w:rPr>
      <w:t xml:space="preserve">   |   </w:t>
    </w:r>
    <w:r>
      <w:rPr>
        <w:rFonts w:ascii="Calibri" w:cs="Calibri" w:eastAsia="Calibri" w:hAnsi="Calibri"/>
        <w:color w:val="5C6470"/>
        <w:sz w:val="18"/>
        <w:szCs w:val="18"/>
      </w:rPr>
      <w:t xml:space="preserve">US-SP08-DN-001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2026-05-20T11:09:13.488Z</dcterms:created>
  <dcterms:modified xsi:type="dcterms:W3CDTF">2026-05-20T11:09:13.506Z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