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Customer Portal — User 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618E"/>
          <w:sz w:val="32"/>
          <w:szCs w:val="32"/>
        </w:rPr>
        <w:t xml:space="preserve">US-SP07-USR-001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 an Account Owner or License Admin, I Should Be Able to Bulk Import Users From an Excel or CSV File, With a Downloadable Sample Template and Full Validation, So That I Can Onboard Many Users at Once.</w:t>
      </w:r>
    </w:p>
    <w:p>
      <w:pPr>
        <w:pBdr>
          <w:bottom w:val="single" w:color="1D618E" w:sz="6" w:space="4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Area: </w:t>
      </w:r>
      <w:r>
        <w:rPr>
          <w:rFonts w:ascii="Calibri" w:cs="Calibri" w:eastAsia="Calibri" w:hAnsi="Calibri"/>
          <w:sz w:val="22"/>
          <w:szCs w:val="22"/>
        </w:rPr>
        <w:t xml:space="preserve">Users &amp; Contacts / Bulk Import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Basic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USID: US-SP07-USR-001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Functional Area: Users &amp; Contacts / Bulk Import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Title: As an Account Owner or License Admin, I should be able to import multiple users at once from an .xlsx or .csv file. The system provides a downloadable sample template, validates the whole file, shows a preview summary, and imports all rows only when every row is valid (all-or-nothing).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License Admin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Billing Admin and Registered Contact cannot bulk import users — the action follows the user-management permission in the role matrix. The Bulk Import control is hidden for those roles.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Sample Screenshot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[Placeholder — Users &amp; Contacts page with a Bulk Import button; the import drawer showing instructions, a sample-template preview, a Download Sample File button, an upload area, and a post-validation preview summary listing valid rows and per-row errors.]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 Bulk Import entry point on the Users &amp; Contacts page (AO and License 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Offer a downloadable sample file pre-filled with 3 example users across different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.xlsx and .csv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the entire file and show a preview summary before any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 all rows only when every row passes validation (all-or-nothing); create users as invited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the Users &amp; Contacts page, an Account Owner or License Admin clicks Bulk Import. A drawer opens with brief instructions, a preview of the expected columns, and a Download Sample File button. The sample file contains three realistic example users across different roles so the user understands the format.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user fills in their data offline, returns, and uploads the completed .xlsx or .csv. The system validates every row and the file as a whole, then shows a preview summary: how many rows are valid and, for any invalid rows, the specific reasons. Import proceeds only when ALL rows are valid — if any row has an error, nothing is imported and the user must correct the file and re-upload. On a successful import, all users are created with status invited and each receives an invitation to activate their account. Bulk import creates users only; license assignment is a separate step performed afterward.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Functional Requirements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Bulk Import button on the Users &amp; Contacts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Visible only to Account Owner and License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Opens the Bulk Import drawer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Bulk Import drawer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Brief instructions on how to use the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preview of the expected columns (matching the Add User form fields and their required/optional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Download Sample File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upload area accepting .xlsx and 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upload: a validation preview summary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Import button (enabled only when the file is 100% valid) and a Cancel button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Sample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Downloading produces a file with the correct column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Pre-filled with 3 realistic example rows across different roles (e.g., a Billing Admin, a License Admin, a Registered Contact)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Does NOT include an Account Owner example (AO cannot be created via 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Columns match the Add User form fields, including the required/optional designation each field has in the system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Expected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file columns mirror the single Add User form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Required fields are the same fields that are required in the Add User form (e.g., first name, last name, email, username,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fields are the same that are optional in the Add User form (e.g., phone)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is entered as a readable text value (e.g., “Billing Admin”) and mapped to the internal role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Validation — per 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Required fields present (same required rules as the Add User form)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is a valid email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is unique within the company (duplicates are allowed across different companies, but not within the same company)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Username is present and unique within the company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is a recognized role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is NOT Account Owner — AO rows fail with a clear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Phone, if provided, is a valid format (optional field — blank is allowed)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Validation — file level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duplicate emails within the file (within the company context)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duplicate usernames within the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 count is 100 or fewer — files with more than 100 rows are rejected with a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is .xlsx or .csv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Expected header columns are present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Preview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the count of valid rows and the count of rows with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invalid row, shows the row number and the specific reason(s) it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Import button is enabled ONLY when every row is valid (all-or-nothing)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any row is invalid, Import is disabled and the user is guided to fix the file and re-upload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Import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Import (only possible when fully valid), create every user in the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user is created with status invited and sent an invitation to activate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import does NOT assign licenses — license assignment is a separate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 success confirmation with the number of users imported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Preview — fully valid: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All 12 users are valid and ready to import.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Preview — has errors (all-or-nothing):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10 of 12 rows are valid. 2 rows have errors — fix them and re-upload. Nothing will be imported until all rows are valid.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error — duplicate email: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Row 4: this email already exists for a user in your company.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error — Account Owner: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Row 7: Account Owner cannot be created via bulk import.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error — too many rows: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file has 142 rows. Bulk import supports up to 100 users at a time.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 toast: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Imported 12 users. Invitations have been sent.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Import is available only to Account Owner and License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Required/optional field rules must exactly match the single Add User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uniqueness is scoped to the company — the same email may exist in a different company but not twice within one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Username must be present and unique within the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 cannot be created via bulk import; such rows fail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 is all-or-nothing — any single invalid row blocks the entire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Maximum 100 rows per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.xlsx and .csv files are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Imported users are created with status invited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import creates users only; it does not assign licenses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 and License Admin see a Bulk Import button on Users &amp; Contacts; Billing Admin and Registered Contact do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Bulk Import opens a drawer with instructions, expected columns, and a Download Sample File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Downloading the sample produces a file with correct headers and 3 example rows across non-AO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Uploading a .xlsx or .csv triggers validation; other file types are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preview summary shows valid-row and error-row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invalid row shows its row number and specific error reason(s)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row with an email already used in the company fails with a clear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same email succeeds if it only exists in a different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row missing a required field, with an invalid email, with a duplicate or blank username, or with an unrecognized role fails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row with role Account Owner fails with a clear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file with more than 100 rows is rejected with a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Import button is enabled only when every row is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fully valid and confirmed, all users are created with status invited and invitations are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licenses are assigned by the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success confirmation shows the number of users imported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Role Matrix: Section 1 (Users — manage users = Account Owner + License Admin). Related Stories: the single Add User story (shares the field set and required/optional rules), the License Assignment story (separate post-import step). Business Rules: BR (username generation / uniqueness), BR (email uniqueness scope per company).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Deviations from Current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prototype exists for bulk import — this is a net-new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the exact Add User field set and which fields are required vs optional, so the import columns and validations mirror them precisely.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the invitation mechanism for imported users matches the single Add User invite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Username is supplied in the file (required column) rather than auto-generated; confirm this differs from any prior auto-generation behavior and that uniqueness is enforced within the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acceptable phone format validation, if any, for the optional phone field.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8"/>
        <w:szCs w:val="18"/>
      </w:rPr>
      <w:t xml:space="preserve">Page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70"/>
        <w:sz w:val="18"/>
        <w:szCs w:val="18"/>
      </w:rPr>
      <w:t xml:space="preserve"> of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1D618E"/>
        <w:sz w:val="18"/>
        <w:szCs w:val="18"/>
      </w:rPr>
      <w:t xml:space="preserve">Leimberg Customer Portal</w:t>
    </w:r>
    <w:r>
      <w:rPr>
        <w:rFonts w:ascii="Calibri" w:cs="Calibri" w:eastAsia="Calibri" w:hAnsi="Calibri"/>
        <w:color w:val="5C6470"/>
        <w:sz w:val="18"/>
        <w:szCs w:val="18"/>
      </w:rPr>
      <w:t xml:space="preserve">   |   </w:t>
    </w:r>
    <w:r>
      <w:rPr>
        <w:rFonts w:ascii="Calibri" w:cs="Calibri" w:eastAsia="Calibri" w:hAnsi="Calibri"/>
        <w:color w:val="5C6470"/>
        <w:sz w:val="18"/>
        <w:szCs w:val="18"/>
      </w:rPr>
      <w:t xml:space="preserve">US-SP07-USR-001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2026-05-26T04:17:29.604Z</dcterms:created>
  <dcterms:modified xsi:type="dcterms:W3CDTF">2026-05-26T04:17:29.617Z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