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627F0" w14:textId="7727FB94" w:rsidR="00F76C1A" w:rsidRDefault="00D603A3">
      <w:r>
        <w:t>On branch master</w:t>
      </w:r>
    </w:p>
    <w:p w14:paraId="53EB54E0" w14:textId="5AD94B9E" w:rsidR="00D603A3" w:rsidRDefault="00D603A3">
      <w:r>
        <w:t>Changes to be comitted</w:t>
      </w:r>
    </w:p>
    <w:sectPr w:rsidR="00D603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AA8"/>
    <w:rsid w:val="00162AA8"/>
    <w:rsid w:val="00601F61"/>
    <w:rsid w:val="00982036"/>
    <w:rsid w:val="00D603A3"/>
    <w:rsid w:val="00F76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B2B70"/>
  <w15:chartTrackingRefBased/>
  <w15:docId w15:val="{B56ACA93-6113-4C88-BC64-F265CC202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RVAE</dc:creator>
  <cp:keywords/>
  <dc:description/>
  <cp:lastModifiedBy>RVAE</cp:lastModifiedBy>
  <cp:revision>2</cp:revision>
  <dcterms:created xsi:type="dcterms:W3CDTF">2021-12-10T08:10:00Z</dcterms:created>
  <dcterms:modified xsi:type="dcterms:W3CDTF">2021-12-10T08:11:00Z</dcterms:modified>
</cp:coreProperties>
</file>