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COMPENSATION AND PAYROLL POLICY</w:t>
      </w:r>
    </w:p>
    <w:p>
      <w:pPr>
        <w:jc w:val="center"/>
      </w:pPr>
      <w:r>
        <w:rPr>
          <w:color w:val="555555"/>
        </w:rPr>
        <w:t xml:space="preserve">Company: [Company Name]</w:t>
      </w:r>
    </w:p>
    <w:p>
      <w:pPr>
        <w:jc w:val="center"/>
      </w:pPr>
      <w:r>
        <w:rPr>
          <w:color w:val="555555"/>
        </w:rPr>
        <w:t xml:space="preserve">Effective Date: [Effective Date]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This policy explains how employees are paid and how pay-related questions are handled.</w:t>
      </w:r>
    </w:p>
    <w:p>
      <w:pPr>
        <w:pStyle w:val="Heading2"/>
        <w:spacing w:after="120" w:before="240"/>
      </w:pPr>
      <w:r>
        <w:t xml:space="preserve">POLICY</w:t>
      </w:r>
    </w:p>
    <w:p>
      <w:pPr>
        <w:pStyle w:val="ListParagraph"/>
        <w:numPr>
          <w:ilvl w:val="0"/>
          <w:numId w:val="1"/>
        </w:numPr>
      </w:pPr>
      <w:r>
        <w:t xml:space="preserve">Employees are paid on a regular schedule (e.g., monthly or bi-weekly) via direct deposit.</w:t>
      </w:r>
    </w:p>
    <w:p>
      <w:pPr>
        <w:pStyle w:val="ListParagraph"/>
        <w:numPr>
          <w:ilvl w:val="0"/>
          <w:numId w:val="1"/>
        </w:numPr>
      </w:pPr>
      <w:r>
        <w:t xml:space="preserve">Pay is determined based on role, experience, performance, and market benchmarks.</w:t>
      </w:r>
    </w:p>
    <w:p>
      <w:pPr>
        <w:pStyle w:val="ListParagraph"/>
        <w:numPr>
          <w:ilvl w:val="0"/>
          <w:numId w:val="1"/>
        </w:numPr>
      </w:pPr>
      <w:r>
        <w:t xml:space="preserve">Payroll deductions (taxes, benefits, garnishments) are made in accordance with applicable law.</w:t>
      </w:r>
    </w:p>
    <w:p>
      <w:pPr>
        <w:pStyle w:val="ListParagraph"/>
        <w:numPr>
          <w:ilvl w:val="0"/>
          <w:numId w:val="1"/>
        </w:numPr>
      </w:pPr>
      <w:r>
        <w:t xml:space="preserve">Compensation information is confidential and should not be shared without authorization.</w:t>
      </w:r>
    </w:p>
    <w:p>
      <w:pPr>
        <w:pStyle w:val="Heading2"/>
        <w:spacing w:after="120" w:before="240"/>
      </w:pPr>
      <w:r>
        <w:t xml:space="preserve">PAY DISCREPANCIES</w:t>
      </w:r>
    </w:p>
    <w:p>
      <w:pPr>
        <w:spacing w:after="120"/>
      </w:pPr>
      <w:r>
        <w:t xml:space="preserve">Employees who identify an error in their pay should contact Payroll or HR immediately for correction.</w:t>
      </w:r>
    </w:p>
    <w:p>
      <w:pPr>
        <w:spacing w:after="120"/>
      </w:pPr>
      <w:r>
        <w:t xml:space="preserve">Acknowledgement: By continuing employment, employees acknowledge</w:t>
      </w:r>
    </w:p>
    <w:p>
      <w:pPr>
        <w:spacing w:after="120"/>
      </w:pPr>
      <w:r>
        <w:t xml:space="preserve">that they have read, understood, and agree to comply with this policy.</w:t>
      </w:r>
    </w:p>
    <w:p>
      <w:r>
        <w:br w:type="page"/>
      </w:r>
    </w:p>
    <w:p>
      <w:pPr>
        <w:pStyle w:val="Title"/>
        <w:jc w:val="center"/>
      </w:pPr>
      <w:r>
        <w:t xml:space="preserve">OVERTIME POLICY</w:t>
      </w:r>
    </w:p>
    <w:p>
      <w:pPr>
        <w:jc w:val="center"/>
      </w:pPr>
      <w:r>
        <w:rPr>
          <w:color w:val="555555"/>
        </w:rPr>
        <w:t xml:space="preserve">Company: [Company Name]</w:t>
      </w:r>
    </w:p>
    <w:p>
      <w:pPr>
        <w:jc w:val="center"/>
      </w:pPr>
      <w:r>
        <w:rPr>
          <w:color w:val="555555"/>
        </w:rPr>
        <w:t xml:space="preserve">Effective Date: [Effective Date]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This policy governs the authorization and compensation of overtime work in compliance with applicable labor law.</w:t>
      </w:r>
    </w:p>
    <w:p>
      <w:pPr>
        <w:pStyle w:val="Heading2"/>
        <w:spacing w:after="120" w:before="240"/>
      </w:pPr>
      <w:r>
        <w:t xml:space="preserve">POLICY</w:t>
      </w:r>
    </w:p>
    <w:p>
      <w:pPr>
        <w:pStyle w:val="ListParagraph"/>
        <w:numPr>
          <w:ilvl w:val="0"/>
          <w:numId w:val="1"/>
        </w:numPr>
      </w:pPr>
      <w:r>
        <w:t xml:space="preserve">Overtime must be pre-approved by a manager before it is worked, except in emergencies.</w:t>
      </w:r>
    </w:p>
    <w:p>
      <w:pPr>
        <w:pStyle w:val="ListParagraph"/>
        <w:numPr>
          <w:ilvl w:val="0"/>
          <w:numId w:val="1"/>
        </w:numPr>
      </w:pPr>
      <w:r>
        <w:t xml:space="preserve">Non-exempt employees are compensated for overtime in accordance with applicable law and Company policy.</w:t>
      </w:r>
    </w:p>
    <w:p>
      <w:pPr>
        <w:pStyle w:val="ListParagraph"/>
        <w:numPr>
          <w:ilvl w:val="0"/>
          <w:numId w:val="1"/>
        </w:numPr>
      </w:pPr>
      <w:r>
        <w:t xml:space="preserve">Unauthorized overtime may not be compensated and may result in a discussion with the employee's manager.</w:t>
      </w:r>
    </w:p>
    <w:p>
      <w:pPr>
        <w:pStyle w:val="ListParagraph"/>
        <w:numPr>
          <w:ilvl w:val="0"/>
          <w:numId w:val="1"/>
        </w:numPr>
      </w:pPr>
      <w:r>
        <w:t xml:space="preserve">Exempt employees are generally not eligible for overtime pay, in accordance with applicable classification rules.</w:t>
      </w:r>
    </w:p>
    <w:p>
      <w:pPr>
        <w:spacing w:after="120"/>
      </w:pPr>
      <w:r>
        <w:t xml:space="preserve">Acknowledgement: By continuing employment, employees acknowledge</w:t>
      </w:r>
    </w:p>
    <w:p>
      <w:pPr>
        <w:spacing w:after="120"/>
      </w:pPr>
      <w:r>
        <w:t xml:space="preserve">that they have read, understood, and agree to comply with this policy.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2026-09-04T13:05:07.696Z</dcterms:created>
  <dcterms:modified xsi:type="dcterms:W3CDTF">2026-09-04T13:05:07.697Z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