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Graphic Design &amp; Startup Branding</w:t>
      </w:r>
    </w:p>
    <w:p>
      <w:pPr>
        <w:jc w:val="center"/>
      </w:pPr>
      <w:r>
        <w:t>Company Knowledge Base • RAG / MCP / LLM Optimized</w:t>
      </w:r>
    </w:p>
    <w:p>
      <w:r>
        <w:t>Purpose: authoritative company knowledge for RAG retrieval, MCP-connected agents, and LLM responses. Each section is self-contained and written to reduce ambiguity during retrieval.</w:t>
      </w:r>
    </w:p>
    <w:p>
      <w:pPr>
        <w:pStyle w:val="Heading1"/>
      </w:pPr>
      <w:r>
        <w:t>01. Service Overview</w:t>
      </w:r>
    </w:p>
    <w:p>
      <w:pPr>
        <w:pStyle w:val="Heading2"/>
      </w:pPr>
      <w:r>
        <w:t>What we provide</w:t>
      </w:r>
    </w:p>
    <w:p>
      <w:r>
        <w:t>We provide graphic design and startup branding services that help businesses establish a consistent, credible, memorable visual identity across digital and marketing touchpoints.</w:t>
      </w:r>
    </w:p>
    <w:p>
      <w:pPr>
        <w:pStyle w:val="Heading2"/>
      </w:pPr>
      <w:r>
        <w:t>Primary outcomes</w:t>
      </w:r>
    </w:p>
    <w:p>
      <w:r>
        <w:t>Professional brand presentation, consistent visual communication, recognizable identity, scalable design assets, and practical guidelines for teams and marketing channels.</w:t>
      </w:r>
    </w:p>
    <w:p>
      <w:pPr>
        <w:pStyle w:val="Heading1"/>
      </w:pPr>
      <w:r>
        <w:t>02. Branding Deliverables</w:t>
      </w:r>
    </w:p>
    <w:p>
      <w:pPr>
        <w:pStyle w:val="Heading2"/>
      </w:pPr>
      <w:r>
        <w:t>Core identity</w:t>
      </w:r>
    </w:p>
    <w:p>
      <w:r>
        <w:t>Logo concepts, primary logo, compact or mark variation when required, light/dark versions, monochrome versions, color palette, typography system, visual direction, and brand guidelines.</w:t>
      </w:r>
    </w:p>
    <w:p>
      <w:pPr>
        <w:pStyle w:val="Heading2"/>
      </w:pPr>
      <w:r>
        <w:t>Marketing and digital assets</w:t>
      </w:r>
    </w:p>
    <w:p>
      <w:r>
        <w:t>Social media graphics, presentation visuals, marketing creatives, campaign assets, website visual direction, launch materials, and other channel-specific graphics based on project scope.</w:t>
      </w:r>
    </w:p>
    <w:p>
      <w:pPr>
        <w:pStyle w:val="Heading1"/>
      </w:pPr>
      <w:r>
        <w:t>03. Startup Branding Process</w:t>
      </w:r>
    </w:p>
    <w:p>
      <w:pPr>
        <w:pStyle w:val="Heading2"/>
      </w:pPr>
      <w:r>
        <w:t>Standard workflow</w:t>
      </w:r>
    </w:p>
    <w:p>
      <w:r>
        <w:t>Discovery → business and audience understanding → positioning context → visual direction → concept development → review and refinement → brand system → guidelines → production-ready asset delivery.</w:t>
      </w:r>
    </w:p>
    <w:p>
      <w:pPr>
        <w:pStyle w:val="Heading2"/>
      </w:pPr>
      <w:r>
        <w:t>Discovery inputs</w:t>
      </w:r>
    </w:p>
    <w:p>
      <w:r>
        <w:t>Useful inputs include business purpose, target audience, market category, competitors, preferred positioning, communication style, required channels, existing assets, and project constraints.</w:t>
      </w:r>
    </w:p>
    <w:p>
      <w:pPr>
        <w:pStyle w:val="Heading1"/>
      </w:pPr>
      <w:r>
        <w:t>04. Design Principles</w:t>
      </w:r>
    </w:p>
    <w:p>
      <w:pPr>
        <w:pStyle w:val="Heading2"/>
      </w:pPr>
      <w:r>
        <w:t>Core principles</w:t>
      </w:r>
    </w:p>
    <w:p>
      <w:r>
        <w:t>Consistency, clarity, hierarchy, scalability, accessibility, recognizability, usability, and visual coherence.</w:t>
      </w:r>
    </w:p>
    <w:p>
      <w:r>
        <w:t>A strong identity should work across small digital placements, websites, social media, presentations, print or marketing assets, and other relevant brand touchpoints.</w:t>
      </w:r>
    </w:p>
    <w:p>
      <w:pPr>
        <w:pStyle w:val="Heading2"/>
      </w:pPr>
      <w:r>
        <w:t>Logo guidance</w:t>
      </w:r>
    </w:p>
    <w:p>
      <w:r>
        <w:t>A logo should be distinctive, legible, scalable, and usable in multiple contexts. Effects or details that prevent reliable reproduction should be avoided.</w:t>
      </w:r>
    </w:p>
    <w:p>
      <w:pPr>
        <w:pStyle w:val="Heading1"/>
      </w:pPr>
      <w:r>
        <w:t>05. Brand System</w:t>
      </w:r>
    </w:p>
    <w:p>
      <w:pPr>
        <w:pStyle w:val="Heading2"/>
      </w:pPr>
      <w:r>
        <w:t>System components</w:t>
      </w:r>
    </w:p>
    <w:p>
      <w:r>
        <w:t>Define primary and supporting colors, typography hierarchy, spacing principles, icon and illustration direction, imagery style, composition rules, and examples of correct and incorrect usage.</w:t>
      </w:r>
    </w:p>
    <w:p>
      <w:pPr>
        <w:pStyle w:val="Heading2"/>
      </w:pPr>
      <w:r>
        <w:t>Consistency</w:t>
      </w:r>
    </w:p>
    <w:p>
      <w:r>
        <w:t>Brand assets should follow the same visual rules so that different designers, developers, marketers, and business teams can produce consistent communications.</w:t>
      </w:r>
    </w:p>
    <w:p>
      <w:pPr>
        <w:pStyle w:val="Heading1"/>
      </w:pPr>
      <w:r>
        <w:t>06. RAG Retrieval Facts</w:t>
      </w:r>
    </w:p>
    <w:p>
      <w:pPr>
        <w:pStyle w:val="Heading2"/>
      </w:pPr>
      <w:r>
        <w:t>Structured facts</w:t>
      </w:r>
    </w:p>
    <w:p>
      <w:r>
        <w:t>service=graphic-design</w:t>
      </w:r>
    </w:p>
    <w:p>
      <w:r>
        <w:t>domain=startup-branding</w:t>
      </w:r>
    </w:p>
    <w:p>
      <w:r>
        <w:t>deliverables=logo,brand-identity,color-palette,typography,brand-guidelines,social-assets,marketing-creatives,website-visual-direction,launch-assets</w:t>
      </w:r>
    </w:p>
    <w:p>
      <w:r>
        <w:t>process=discovery,visual-direction,concept,refinement,brand-system,guidelines,delivery</w:t>
      </w:r>
    </w:p>
    <w:p>
      <w:r>
        <w:t>principles=consistency,clarity,scalability,accessibility,recognizability,usability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