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2E75B6"/>
          <w:spacing w:val="60"/>
          <w:sz w:val="24"/>
          <w:szCs w:val="24"/>
        </w:rPr>
        <w:t xml:space="preserve">INTERNSHIP PROJECT REPORT</w:t>
      </w:r>
    </w:p>
    <w:p>
      <w:pPr>
        <w:pBdr>
          <w:bottom w:val="single" w:color="2E75B6" w:sz="18" w:space="6"/>
        </w:pBdr>
        <w:spacing w:after="160" w:before="0"/>
        <w:jc w:val="center"/>
      </w:pPr>
      <w:r>
        <w:rPr>
          <w:rFonts w:ascii="Calibri" w:cs="Calibri" w:eastAsia="Calibri" w:hAnsi="Calibri"/>
          <w:sz w:val="24"/>
          <w:szCs w:val="24"/>
        </w:rPr>
        <w:t xml:space="preserve"/>
      </w:r>
    </w:p>
    <w:p>
      <w:pPr>
        <w:spacing w:after="0" w:before="900"/>
        <w:jc w:val="center"/>
      </w:pPr>
      <w:r>
        <w:rPr>
          <w:rFonts w:ascii="Calibri" w:cs="Calibri" w:eastAsia="Calibri" w:hAnsi="Calibri"/>
          <w:b/>
          <w:bCs/>
          <w:color w:val="1F3864"/>
          <w:sz w:val="72"/>
          <w:szCs w:val="72"/>
        </w:rPr>
        <w:t xml:space="preserve">Hands-On Data Lab</w:t>
      </w:r>
    </w:p>
    <w:p>
      <w:pPr>
        <w:spacing w:after="240" w:before="0"/>
        <w:jc w:val="center"/>
      </w:pPr>
      <w:r>
        <w:rPr>
          <w:rFonts w:ascii="Calibri" w:cs="Calibri" w:eastAsia="Calibri" w:hAnsi="Calibri"/>
          <w:b/>
          <w:bCs/>
          <w:color w:val="1F3864"/>
          <w:sz w:val="72"/>
          <w:szCs w:val="72"/>
        </w:rPr>
        <w:t xml:space="preserve">Implementation</w:t>
      </w:r>
    </w:p>
    <w:p>
      <w:pPr>
        <w:spacing w:after="120" w:before="0"/>
        <w:jc w:val="center"/>
      </w:pPr>
      <w:r>
        <w:rPr>
          <w:rFonts w:ascii="Calibri" w:cs="Calibri" w:eastAsia="Calibri" w:hAnsi="Calibri"/>
          <w:color w:val="595959"/>
          <w:sz w:val="22"/>
          <w:szCs w:val="22"/>
        </w:rPr>
        <w:t xml:space="preserve">Python  ·  Jupyter Notebook  ·  pandas  ·  NumPy  ·  Matplotlib  ·  Seaborn</w:t>
      </w:r>
    </w:p>
    <w:p>
      <w:pPr>
        <w:pBdr>
          <w:bottom w:val="single" w:color="BFBFBF" w:sz="6" w:space="6"/>
        </w:pBdr>
        <w:spacing w:after="120" w:before="0"/>
        <w:jc w:val="center"/>
      </w:pPr>
      <w:r>
        <w:rPr>
          <w:rFonts w:ascii="Calibri" w:cs="Calibri" w:eastAsia="Calibri" w:hAnsi="Calibri"/>
          <w:sz w:val="24"/>
          <w:szCs w:val="24"/>
        </w:rPr>
        <w:t xml:space="preserve"/>
      </w:r>
    </w:p>
    <w:p>
      <w:pPr>
        <w:spacing w:after="0" w:before="200"/>
        <w:jc w:val="center"/>
      </w:pPr>
      <w:r>
        <w:rPr>
          <w:rFonts w:ascii="Calibri" w:cs="Calibri" w:eastAsia="Calibri" w:hAnsi="Calibri"/>
          <w:color w:val="595959"/>
          <w:sz w:val="22"/>
          <w:szCs w:val="22"/>
        </w:rPr>
        <w:t xml:space="preserve">Data cleaning, manipulation, visualization, EDA and statistical analysis</w:t>
      </w:r>
    </w:p>
    <w:p>
      <w:pPr>
        <w:spacing w:after="1200" w:before="0"/>
        <w:jc w:val="center"/>
      </w:pPr>
      <w:r>
        <w:rPr>
          <w:rFonts w:ascii="Calibri" w:cs="Calibri" w:eastAsia="Calibri" w:hAnsi="Calibri"/>
          <w:color w:val="595959"/>
          <w:sz w:val="22"/>
          <w:szCs w:val="22"/>
        </w:rPr>
        <w:t xml:space="preserve">Supermarket Sales Analysis (synthetic dataset)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c>
          <w:tcPr>
            <w:tcW w:type="dxa" w:w="3300"/>
            <w:tcBorders>
              <w:top w:val="none" w:color="FFFFFF" w:sz="0"/>
              <w:left w:val="none" w:color="FFFFFF" w:sz="0"/>
              <w:bottom w:val="none" w:color="FFFFFF" w:sz="0"/>
              <w:right w:val="none" w:color="FFFFFF" w:sz="0"/>
            </w:tcBorders>
            <w:tcMar>
              <w:top w:type="dxa" w:w="120"/>
              <w:left w:type="dxa" w:w="100"/>
              <w:bottom w:type="dxa" w:w="120"/>
              <w:right w:type="dxa" w:w="100"/>
            </w:tcMar>
          </w:tcPr>
          <w:p>
            <w:r>
              <w:rPr>
                <w:b/>
                <w:bCs/>
                <w:color w:val="1F3864"/>
                <w:sz w:val="25"/>
                <w:szCs w:val="25"/>
              </w:rPr>
              <w:t xml:space="preserve">Submitted by:</w:t>
            </w:r>
          </w:p>
        </w:tc>
        <w:tc>
          <w:tcPr>
            <w:tcW w:type="dxa" w:w="5700"/>
            <w:tcBorders>
              <w:top w:val="none" w:color="FFFFFF" w:sz="0"/>
              <w:left w:val="none" w:color="FFFFFF" w:sz="0"/>
              <w:bottom w:val="none" w:color="FFFFFF" w:sz="0"/>
              <w:right w:val="none" w:color="FFFFFF" w:sz="0"/>
            </w:tcBorders>
            <w:tcMar>
              <w:top w:type="dxa" w:w="120"/>
              <w:left w:type="dxa" w:w="100"/>
              <w:bottom w:type="dxa" w:w="120"/>
              <w:right w:type="dxa" w:w="100"/>
            </w:tcMar>
          </w:tcPr>
          <w:p>
            <w:r>
              <w:rPr>
                <w:b/>
                <w:bCs/>
                <w:color w:val="000000"/>
                <w:sz w:val="25"/>
                <w:szCs w:val="25"/>
              </w:rPr>
              <w:t xml:space="preserve">Lokesh Patwal</w:t>
            </w:r>
          </w:p>
        </w:tc>
      </w:tr>
      <w:tr>
        <w:tc>
          <w:tcPr>
            <w:tcW w:type="dxa" w:w="3300"/>
            <w:tcBorders>
              <w:top w:val="none" w:color="FFFFFF" w:sz="0"/>
              <w:left w:val="none" w:color="FFFFFF" w:sz="0"/>
              <w:bottom w:val="none" w:color="FFFFFF" w:sz="0"/>
              <w:right w:val="none" w:color="FFFFFF" w:sz="0"/>
            </w:tcBorders>
            <w:tcMar>
              <w:top w:type="dxa" w:w="120"/>
              <w:left w:type="dxa" w:w="100"/>
              <w:bottom w:type="dxa" w:w="120"/>
              <w:right w:type="dxa" w:w="100"/>
            </w:tcMar>
          </w:tcPr>
          <w:p>
            <w:r>
              <w:rPr>
                <w:b/>
                <w:bCs/>
                <w:color w:val="1F3864"/>
                <w:sz w:val="25"/>
                <w:szCs w:val="25"/>
              </w:rPr>
              <w:t xml:space="preserve">Course / Year:</w:t>
            </w:r>
          </w:p>
        </w:tc>
        <w:tc>
          <w:tcPr>
            <w:tcW w:type="dxa" w:w="5700"/>
            <w:tcBorders>
              <w:top w:val="none" w:color="FFFFFF" w:sz="0"/>
              <w:left w:val="none" w:color="FFFFFF" w:sz="0"/>
              <w:bottom w:val="none" w:color="FFFFFF" w:sz="0"/>
              <w:right w:val="none" w:color="FFFFFF" w:sz="0"/>
            </w:tcBorders>
            <w:tcMar>
              <w:top w:type="dxa" w:w="120"/>
              <w:left w:type="dxa" w:w="100"/>
              <w:bottom w:type="dxa" w:w="120"/>
              <w:right w:type="dxa" w:w="100"/>
            </w:tcMar>
          </w:tcPr>
          <w:p>
            <w:r>
              <w:rPr>
                <w:b/>
                <w:bCs/>
                <w:color w:val="000000"/>
                <w:sz w:val="25"/>
                <w:szCs w:val="25"/>
              </w:rPr>
              <w:t xml:space="preserve">B.Tech, 3rd Year</w:t>
            </w:r>
          </w:p>
        </w:tc>
      </w:tr>
      <w:tr>
        <w:tc>
          <w:tcPr>
            <w:tcW w:type="dxa" w:w="3300"/>
            <w:tcBorders>
              <w:top w:val="none" w:color="FFFFFF" w:sz="0"/>
              <w:left w:val="none" w:color="FFFFFF" w:sz="0"/>
              <w:bottom w:val="none" w:color="FFFFFF" w:sz="0"/>
              <w:right w:val="none" w:color="FFFFFF" w:sz="0"/>
            </w:tcBorders>
            <w:tcMar>
              <w:top w:type="dxa" w:w="120"/>
              <w:left w:type="dxa" w:w="100"/>
              <w:bottom w:type="dxa" w:w="120"/>
              <w:right w:type="dxa" w:w="100"/>
            </w:tcMar>
          </w:tcPr>
          <w:p>
            <w:r>
              <w:rPr>
                <w:b/>
                <w:bCs/>
                <w:color w:val="1F3864"/>
                <w:sz w:val="25"/>
                <w:szCs w:val="25"/>
              </w:rPr>
              <w:t xml:space="preserve">College / University:</w:t>
            </w:r>
          </w:p>
        </w:tc>
        <w:tc>
          <w:tcPr>
            <w:tcW w:type="dxa" w:w="5700"/>
            <w:tcBorders>
              <w:top w:val="none" w:color="FFFFFF" w:sz="0"/>
              <w:left w:val="none" w:color="FFFFFF" w:sz="0"/>
              <w:bottom w:val="none" w:color="FFFFFF" w:sz="0"/>
              <w:right w:val="none" w:color="FFFFFF" w:sz="0"/>
            </w:tcBorders>
            <w:tcMar>
              <w:top w:type="dxa" w:w="120"/>
              <w:left w:type="dxa" w:w="100"/>
              <w:bottom w:type="dxa" w:w="120"/>
              <w:right w:type="dxa" w:w="100"/>
            </w:tcMar>
          </w:tcPr>
          <w:p>
            <w:r>
              <w:rPr>
                <w:b/>
                <w:bCs/>
                <w:color w:val="000000"/>
                <w:sz w:val="25"/>
                <w:szCs w:val="25"/>
              </w:rPr>
              <w:t xml:space="preserve">Invertis University</w:t>
            </w:r>
          </w:p>
        </w:tc>
      </w:tr>
      <w:tr>
        <w:tc>
          <w:tcPr>
            <w:tcW w:type="dxa" w:w="3300"/>
            <w:tcBorders>
              <w:top w:val="none" w:color="FFFFFF" w:sz="0"/>
              <w:left w:val="none" w:color="FFFFFF" w:sz="0"/>
              <w:bottom w:val="none" w:color="FFFFFF" w:sz="0"/>
              <w:right w:val="none" w:color="FFFFFF" w:sz="0"/>
            </w:tcBorders>
            <w:tcMar>
              <w:top w:type="dxa" w:w="120"/>
              <w:left w:type="dxa" w:w="100"/>
              <w:bottom w:type="dxa" w:w="120"/>
              <w:right w:type="dxa" w:w="100"/>
            </w:tcMar>
          </w:tcPr>
          <w:p>
            <w:r>
              <w:rPr>
                <w:b/>
                <w:bCs/>
                <w:color w:val="1F3864"/>
                <w:sz w:val="25"/>
                <w:szCs w:val="25"/>
              </w:rPr>
              <w:t xml:space="preserve">Internship Provider:</w:t>
            </w:r>
          </w:p>
        </w:tc>
        <w:tc>
          <w:tcPr>
            <w:tcW w:type="dxa" w:w="5700"/>
            <w:tcBorders>
              <w:top w:val="none" w:color="FFFFFF" w:sz="0"/>
              <w:left w:val="none" w:color="FFFFFF" w:sz="0"/>
              <w:bottom w:val="none" w:color="FFFFFF" w:sz="0"/>
              <w:right w:val="none" w:color="FFFFFF" w:sz="0"/>
            </w:tcBorders>
            <w:tcMar>
              <w:top w:type="dxa" w:w="120"/>
              <w:left w:type="dxa" w:w="100"/>
              <w:bottom w:type="dxa" w:w="120"/>
              <w:right w:type="dxa" w:w="100"/>
            </w:tcMar>
          </w:tcPr>
          <w:p>
            <w:r>
              <w:rPr>
                <w:b/>
                <w:bCs/>
                <w:color w:val="000000"/>
                <w:sz w:val="25"/>
                <w:szCs w:val="25"/>
              </w:rPr>
              <w:t xml:space="preserve">Yuva Intern</w:t>
            </w:r>
          </w:p>
        </w:tc>
      </w:tr>
      <w:tr>
        <w:tc>
          <w:tcPr>
            <w:tcW w:type="dxa" w:w="3300"/>
            <w:tcBorders>
              <w:top w:val="none" w:color="FFFFFF" w:sz="0"/>
              <w:left w:val="none" w:color="FFFFFF" w:sz="0"/>
              <w:bottom w:val="none" w:color="FFFFFF" w:sz="0"/>
              <w:right w:val="none" w:color="FFFFFF" w:sz="0"/>
            </w:tcBorders>
            <w:tcMar>
              <w:top w:type="dxa" w:w="120"/>
              <w:left w:type="dxa" w:w="100"/>
              <w:bottom w:type="dxa" w:w="120"/>
              <w:right w:type="dxa" w:w="100"/>
            </w:tcMar>
          </w:tcPr>
          <w:p>
            <w:r>
              <w:rPr>
                <w:b/>
                <w:bCs/>
                <w:color w:val="1F3864"/>
                <w:sz w:val="25"/>
                <w:szCs w:val="25"/>
              </w:rPr>
              <w:t xml:space="preserve">Internship Period:</w:t>
            </w:r>
          </w:p>
        </w:tc>
        <w:tc>
          <w:tcPr>
            <w:tcW w:type="dxa" w:w="5700"/>
            <w:tcBorders>
              <w:top w:val="none" w:color="FFFFFF" w:sz="0"/>
              <w:left w:val="none" w:color="FFFFFF" w:sz="0"/>
              <w:bottom w:val="none" w:color="FFFFFF" w:sz="0"/>
              <w:right w:val="none" w:color="FFFFFF" w:sz="0"/>
            </w:tcBorders>
            <w:tcMar>
              <w:top w:type="dxa" w:w="120"/>
              <w:left w:type="dxa" w:w="100"/>
              <w:bottom w:type="dxa" w:w="120"/>
              <w:right w:type="dxa" w:w="100"/>
            </w:tcMar>
          </w:tcPr>
          <w:p>
            <w:r>
              <w:rPr>
                <w:b/>
                <w:bCs/>
                <w:color w:val="000000"/>
                <w:sz w:val="25"/>
                <w:szCs w:val="25"/>
              </w:rPr>
              <w:t xml:space="preserve">October 01, 2026 to November 26, 2026</w:t>
            </w:r>
          </w:p>
        </w:tc>
      </w:tr>
      <w:tr>
        <w:tc>
          <w:tcPr>
            <w:tcW w:type="dxa" w:w="3300"/>
            <w:tcBorders>
              <w:top w:val="none" w:color="FFFFFF" w:sz="0"/>
              <w:left w:val="none" w:color="FFFFFF" w:sz="0"/>
              <w:bottom w:val="none" w:color="FFFFFF" w:sz="0"/>
              <w:right w:val="none" w:color="FFFFFF" w:sz="0"/>
            </w:tcBorders>
            <w:tcMar>
              <w:top w:type="dxa" w:w="120"/>
              <w:left w:type="dxa" w:w="100"/>
              <w:bottom w:type="dxa" w:w="120"/>
              <w:right w:type="dxa" w:w="100"/>
            </w:tcMar>
          </w:tcPr>
          <w:p>
            <w:r>
              <w:rPr>
                <w:b/>
                <w:bCs/>
                <w:color w:val="1F3864"/>
                <w:sz w:val="25"/>
                <w:szCs w:val="25"/>
              </w:rPr>
              <w:t xml:space="preserve">Date of Submission:</w:t>
            </w:r>
          </w:p>
        </w:tc>
        <w:tc>
          <w:tcPr>
            <w:tcW w:type="dxa" w:w="5700"/>
            <w:tcBorders>
              <w:top w:val="none" w:color="FFFFFF" w:sz="0"/>
              <w:left w:val="none" w:color="FFFFFF" w:sz="0"/>
              <w:bottom w:val="none" w:color="FFFFFF" w:sz="0"/>
              <w:right w:val="none" w:color="FFFFFF" w:sz="0"/>
            </w:tcBorders>
            <w:tcMar>
              <w:top w:type="dxa" w:w="120"/>
              <w:left w:type="dxa" w:w="100"/>
              <w:bottom w:type="dxa" w:w="120"/>
              <w:right w:type="dxa" w:w="100"/>
            </w:tcMar>
          </w:tcPr>
          <w:p>
            <w:r>
              <w:rPr>
                <w:b/>
                <w:bCs/>
                <w:color w:val="000000"/>
                <w:sz w:val="25"/>
                <w:szCs w:val="25"/>
              </w:rPr>
              <w:t xml:space="preserve">10 October 2026</w:t>
            </w:r>
          </w:p>
        </w:tc>
      </w:tr>
    </w:tbl>
    <w:p>
      <w:pPr>
        <w:sectPr>
          <w:pgSz w:w="11906" w:h="16838" w:orient="portrait"/>
          <w:pgMar w:top="1300" w:right="1134" w:bottom="1200" w:left="1134" w:header="560" w:footer="520" w:gutter="0"/>
          <w:pgNumType/>
          <w:docGrid w:linePitch="360"/>
        </w:sectPr>
      </w:pPr>
    </w:p>
    <w:p>
      <w:pPr>
        <w:pBdr>
          <w:bottom w:val="single" w:color="2E75B6" w:sz="8" w:space="4"/>
        </w:pBdr>
        <w:spacing w:after="240"/>
      </w:pPr>
      <w:r>
        <w:rPr>
          <w:b/>
          <w:bCs/>
          <w:color w:val="1F3864"/>
          <w:sz w:val="36"/>
          <w:szCs w:val="36"/>
        </w:rPr>
        <w:t xml:space="preserve">Table of Contents</w:t>
      </w:r>
    </w:p>
    <w:sdt>
      <w:sdtPr>
        <w:alias w:val="Table of Contents"/>
      </w:sdtPr>
      <w:sdtContent>
        <w:p>
          <w:pPr>
            <w:spacing w:before="120" w:after="40"/>
            <w:ind w:left="0"/>
          </w:pPr>
          <w:r>
            <w:fldChar w:fldCharType="begin" w:dirty="true"/>
          </w:r>
          <w:r>
            <w:instrText xml:space="preserve">TOC \h \o "1-1" \n</w:instrText>
          </w:r>
          <w:r>
            <w:fldChar w:fldCharType="separate"/>
          </w:r>
          <w:r>
            <w:rPr>
              <w:b/>
              <w:color w:val="1F3864"/>
            </w:rPr>
            <w:t xml:space="preserve">2. Certificate and Acknowledgement</w:t>
          </w:r>
        </w:p>
        <w:p>
          <w:pPr>
            <w:spacing w:before="120" w:after="40"/>
            <w:ind w:left="0"/>
          </w:pPr>
          <w:r>
            <w:rPr>
              <w:b/>
              <w:color w:val="1F3864"/>
            </w:rPr>
            <w:t xml:space="preserve">3. Introduction</w:t>
          </w:r>
        </w:p>
        <w:p>
          <w:pPr>
            <w:spacing w:before="120" w:after="40"/>
            <w:ind w:left="0"/>
          </w:pPr>
          <w:r>
            <w:rPr>
              <w:b/>
              <w:color w:val="1F3864"/>
            </w:rPr>
            <w:t xml:space="preserve">4. Problem Statement</w:t>
          </w:r>
        </w:p>
        <w:p>
          <w:pPr>
            <w:spacing w:before="120" w:after="40"/>
            <w:ind w:left="0"/>
          </w:pPr>
          <w:r>
            <w:rPr>
              <w:b/>
              <w:color w:val="1F3864"/>
            </w:rPr>
            <w:t xml:space="preserve">5. Objectives</w:t>
          </w:r>
        </w:p>
        <w:p>
          <w:pPr>
            <w:spacing w:before="120" w:after="40"/>
            <w:ind w:left="0"/>
          </w:pPr>
          <w:r>
            <w:rPr>
              <w:b/>
              <w:color w:val="1F3864"/>
            </w:rPr>
            <w:t xml:space="preserve">6. Tools and Technologies</w:t>
          </w:r>
        </w:p>
        <w:p>
          <w:pPr>
            <w:spacing w:before="120" w:after="40"/>
            <w:ind w:left="0"/>
          </w:pPr>
          <w:r>
            <w:rPr>
              <w:b/>
              <w:color w:val="1F3864"/>
            </w:rPr>
            <w:t xml:space="preserve">7. Dataset Description</w:t>
          </w:r>
        </w:p>
        <w:p>
          <w:pPr>
            <w:spacing w:before="120" w:after="40"/>
            <w:ind w:left="0"/>
          </w:pPr>
          <w:r>
            <w:rPr>
              <w:b/>
              <w:color w:val="1F3864"/>
            </w:rPr>
            <w:t xml:space="preserve">8. Methodology</w:t>
          </w:r>
        </w:p>
        <w:p>
          <w:pPr>
            <w:spacing w:before="120" w:after="40"/>
            <w:ind w:left="0"/>
          </w:pPr>
          <w:r>
            <w:rPr>
              <w:b/>
              <w:color w:val="1F3864"/>
            </w:rPr>
            <w:t xml:space="preserve">9. Environment Setup</w:t>
          </w:r>
        </w:p>
        <w:p>
          <w:pPr>
            <w:spacing w:before="120" w:after="40"/>
            <w:ind w:left="0"/>
          </w:pPr>
          <w:r>
            <w:rPr>
              <w:b/>
              <w:color w:val="1F3864"/>
            </w:rPr>
            <w:t xml:space="preserve">10. Data Loading</w:t>
          </w:r>
        </w:p>
        <w:p>
          <w:pPr>
            <w:spacing w:before="120" w:after="40"/>
            <w:ind w:left="0"/>
          </w:pPr>
          <w:r>
            <w:rPr>
              <w:b/>
              <w:color w:val="1F3864"/>
            </w:rPr>
            <w:t xml:space="preserve">11. Data Cleaning</w:t>
          </w:r>
        </w:p>
        <w:p>
          <w:pPr>
            <w:spacing w:before="120" w:after="40"/>
            <w:ind w:left="0"/>
          </w:pPr>
          <w:r>
            <w:rPr>
              <w:b/>
              <w:color w:val="1F3864"/>
            </w:rPr>
            <w:t xml:space="preserve">12. Data Manipulation</w:t>
          </w:r>
        </w:p>
        <w:p>
          <w:pPr>
            <w:spacing w:before="120" w:after="40"/>
            <w:ind w:left="0"/>
          </w:pPr>
          <w:r>
            <w:rPr>
              <w:b/>
              <w:color w:val="1F3864"/>
            </w:rPr>
            <w:t xml:space="preserve">13. Exploratory Data Analysis</w:t>
          </w:r>
        </w:p>
        <w:p>
          <w:pPr>
            <w:spacing w:before="120" w:after="40"/>
            <w:ind w:left="0"/>
          </w:pPr>
          <w:r>
            <w:rPr>
              <w:b/>
              <w:color w:val="1F3864"/>
            </w:rPr>
            <w:t xml:space="preserve">14. Data Visualization</w:t>
          </w:r>
        </w:p>
        <w:p>
          <w:pPr>
            <w:spacing w:before="120" w:after="40"/>
            <w:ind w:left="0"/>
          </w:pPr>
          <w:r>
            <w:rPr>
              <w:b/>
              <w:color w:val="1F3864"/>
            </w:rPr>
            <w:t xml:space="preserve">15. Statistical Analysis</w:t>
          </w:r>
        </w:p>
        <w:p>
          <w:pPr>
            <w:spacing w:before="120" w:after="40"/>
            <w:ind w:left="0"/>
          </w:pPr>
          <w:r>
            <w:rPr>
              <w:b/>
              <w:color w:val="1F3864"/>
            </w:rPr>
            <w:t xml:space="preserve">16. Results and Findings</w:t>
          </w:r>
        </w:p>
        <w:p>
          <w:pPr>
            <w:spacing w:before="120" w:after="40"/>
            <w:ind w:left="0"/>
          </w:pPr>
          <w:r>
            <w:rPr>
              <w:b/>
              <w:color w:val="1F3864"/>
            </w:rPr>
            <w:t xml:space="preserve">17. Challenges</w:t>
          </w:r>
        </w:p>
        <w:p>
          <w:pPr>
            <w:spacing w:before="120" w:after="40"/>
            <w:ind w:left="0"/>
          </w:pPr>
          <w:r>
            <w:rPr>
              <w:b/>
              <w:color w:val="1F3864"/>
            </w:rPr>
            <w:t xml:space="preserve">18. Learning Outcomes</w:t>
          </w:r>
        </w:p>
        <w:p>
          <w:pPr>
            <w:spacing w:before="120" w:after="40"/>
            <w:ind w:left="0"/>
          </w:pPr>
          <w:r>
            <w:rPr>
              <w:b/>
              <w:color w:val="1F3864"/>
            </w:rPr>
            <w:t xml:space="preserve">19. Conclusion</w:t>
          </w:r>
        </w:p>
        <w:p>
          <w:pPr>
            <w:spacing w:before="120" w:after="40"/>
            <w:ind w:left="0"/>
          </w:pPr>
          <w:r>
            <w:rPr>
              <w:b/>
              <w:color w:val="1F3864"/>
            </w:rPr>
            <w:t xml:space="preserve">20. Future Scope</w:t>
          </w:r>
        </w:p>
        <w:p>
          <w:pPr>
            <w:spacing w:before="120" w:after="40"/>
            <w:ind w:left="0"/>
          </w:pPr>
          <w:r>
            <w:rPr>
              <w:b/>
              <w:color w:val="1F3864"/>
            </w:rPr>
            <w:t xml:space="preserve">21. References</w:t>
          </w:r>
        </w:p>
        <w:p>
          <w:r>
            <w:fldChar w:fldCharType="end"/>
          </w:r>
        </w:p>
      </w:sdtContent>
    </w:sdt>
    <w:p>
      <w:pPr>
        <w:sectPr>
          <w:headerReference w:type="default" r:id="rId7"/>
          <w:footerReference w:type="default" r:id="rId8"/>
          <w:type w:val="nextPage"/>
          <w:pgSz w:w="11906" w:h="16838" w:orient="portrait"/>
          <w:pgMar w:top="1300" w:right="1134" w:bottom="1200" w:left="1134" w:header="560" w:footer="520" w:gutter="0"/>
          <w:pgNumType w:start="1" w:fmt="lowerRoman"/>
          <w:docGrid w:linePitch="360"/>
        </w:sectPr>
      </w:pPr>
    </w:p>
    <w:p>
      <w:pPr>
        <w:pStyle w:val="Heading1"/>
        <w:keepNext/>
        <w:pageBreakBefore/>
        <w:spacing w:after="200" w:before="0"/>
      </w:pPr>
      <w:r>
        <w:t xml:space="preserve">2. Certificate and Acknowledgement</w:t>
      </w:r>
    </w:p>
    <w:p>
      <w:pPr>
        <w:pStyle w:val="Heading2"/>
        <w:keepNext/>
      </w:pPr>
      <w:r>
        <w:t xml:space="preserve">Certificate (placeholder)</w:t>
      </w:r>
    </w:p>
    <w:p>
      <w:pPr>
        <w:keepNext w:val="false"/>
        <w:spacing w:after="120" w:before="0" w:line="276"/>
      </w:pPr>
      <w:r>
        <w:rPr>
          <w:sz w:val="22"/>
          <w:szCs w:val="22"/>
        </w:rPr>
        <w:t xml:space="preserve">This is to certify that </w:t>
      </w:r>
      <w:r>
        <w:rPr>
          <w:b/>
          <w:bCs/>
          <w:sz w:val="22"/>
          <w:szCs w:val="22"/>
        </w:rPr>
        <w:t xml:space="preserve">Lokesh Patwal</w:t>
      </w:r>
      <w:r>
        <w:rPr>
          <w:sz w:val="22"/>
          <w:szCs w:val="22"/>
        </w:rPr>
        <w:t xml:space="preserve">, a B.Tech 3rd-year student of </w:t>
      </w:r>
      <w:r>
        <w:rPr>
          <w:b/>
          <w:bCs/>
          <w:sz w:val="22"/>
          <w:szCs w:val="22"/>
        </w:rPr>
        <w:t xml:space="preserve">Invertis University</w:t>
      </w:r>
      <w:r>
        <w:rPr>
          <w:sz w:val="22"/>
          <w:szCs w:val="22"/>
        </w:rPr>
        <w:t xml:space="preserve">, has completed the project titled </w:t>
      </w:r>
      <w:r>
        <w:rPr>
          <w:b/>
          <w:bCs/>
          <w:sz w:val="22"/>
          <w:szCs w:val="22"/>
        </w:rPr>
        <w:t xml:space="preserve">"Hands-On Data Lab Implementation"</w:t>
      </w:r>
      <w:r>
        <w:rPr>
          <w:sz w:val="22"/>
          <w:szCs w:val="22"/>
        </w:rPr>
        <w:t xml:space="preserve"> as part of the internship with </w:t>
      </w:r>
      <w:r>
        <w:rPr>
          <w:b/>
          <w:bCs/>
          <w:sz w:val="22"/>
          <w:szCs w:val="22"/>
        </w:rPr>
        <w:t xml:space="preserve">Yuva Intern</w:t>
      </w:r>
      <w:r>
        <w:rPr>
          <w:sz w:val="22"/>
          <w:szCs w:val="22"/>
        </w:rPr>
        <w:t xml:space="preserve"> from October 01, 2026 to November 26, 2026. (Replace this text with the certificate or declaration format required by your college or by Yuva Intern, and add signatures if needed.)</w:t>
      </w:r>
    </w:p>
    <w:p>
      <w:pPr>
        <w:pStyle w:val="Heading2"/>
        <w:keepNext/>
      </w:pPr>
      <w:r>
        <w:t xml:space="preserve">Acknowledgement (placeholder)</w:t>
      </w:r>
    </w:p>
    <w:p>
      <w:pPr>
        <w:keepNext w:val="false"/>
        <w:spacing w:after="120" w:before="0" w:line="276"/>
      </w:pPr>
      <w:r>
        <w:rPr>
          <w:sz w:val="22"/>
          <w:szCs w:val="22"/>
        </w:rPr>
        <w:t xml:space="preserve">I would like to thank </w:t>
      </w:r>
      <w:r>
        <w:rPr>
          <w:b/>
          <w:bCs/>
          <w:sz w:val="22"/>
          <w:szCs w:val="22"/>
        </w:rPr>
        <w:t xml:space="preserve">Yuva Intern</w:t>
      </w:r>
      <w:r>
        <w:rPr>
          <w:sz w:val="22"/>
          <w:szCs w:val="22"/>
        </w:rPr>
        <w:t xml:space="preserve"> for giving me the opportunity to work on this project, and my college and family for their support. (Edit this paragraph in your own words.)</w:t>
      </w:r>
    </w:p>
    <w:p>
      <w:pPr>
        <w:pStyle w:val="Heading1"/>
        <w:keepNext/>
        <w:spacing w:after="200" w:before="420"/>
      </w:pPr>
      <w:r>
        <w:t xml:space="preserve">3. Introduction</w:t>
      </w:r>
    </w:p>
    <w:p>
      <w:pPr>
        <w:keepNext w:val="false"/>
        <w:spacing w:after="120" w:before="0" w:line="276"/>
      </w:pPr>
      <w:r>
        <w:rPr>
          <w:sz w:val="22"/>
          <w:szCs w:val="22"/>
        </w:rPr>
        <w:t xml:space="preserve">Data analysis is the process of examining data to find useful information such as totals, averages, comparisons and trends, so that better decisions can be made. Organisations such as supermarkets create thousands of records every day, and tools such as Python make it possible to clean, summarise and visualise this data quickly.</w:t>
      </w:r>
    </w:p>
    <w:p>
      <w:pPr>
        <w:keepNext w:val="false"/>
        <w:spacing w:after="120" w:before="0" w:line="276"/>
      </w:pPr>
      <w:r>
        <w:rPr>
          <w:sz w:val="22"/>
          <w:szCs w:val="22"/>
        </w:rPr>
        <w:t xml:space="preserve">This project, </w:t>
      </w:r>
      <w:r>
        <w:rPr>
          <w:b/>
          <w:bCs/>
          <w:sz w:val="22"/>
          <w:szCs w:val="22"/>
        </w:rPr>
        <w:t xml:space="preserve">Hands-On Data Lab Implementation</w:t>
      </w:r>
      <w:r>
        <w:rPr>
          <w:sz w:val="22"/>
          <w:szCs w:val="22"/>
        </w:rPr>
        <w:t xml:space="preserve">, builds a working data analysis environment using Python, Jupyter Notebook, pandas, NumPy, Matplotlib and Seaborn, and uses it to complete practical exercises on a supermarket sales dataset: data cleaning, data manipulation, exploratory data analysis (EDA), visualization and basic statistical analysis.</w:t>
      </w:r>
    </w:p>
    <w:p>
      <w:pPr>
        <w:pStyle w:val="Heading1"/>
        <w:keepNext/>
        <w:spacing w:after="200" w:before="420"/>
      </w:pPr>
      <w:r>
        <w:t xml:space="preserve">4. Problem Statement</w:t>
      </w:r>
    </w:p>
    <w:p>
      <w:pPr>
        <w:keepNext w:val="false"/>
        <w:spacing w:after="120" w:before="0" w:line="276"/>
      </w:pPr>
      <w:r>
        <w:rPr>
          <w:sz w:val="22"/>
          <w:szCs w:val="22"/>
        </w:rPr>
        <w:t xml:space="preserve">A supermarket chain with three branches records every customer invoice, but the raw records contain data-entry problems and nobody has examined them. The problem addressed in this project is: </w:t>
      </w:r>
      <w:r>
        <w:rPr>
          <w:b/>
          <w:bCs/>
          <w:sz w:val="22"/>
          <w:szCs w:val="22"/>
        </w:rPr>
        <w:t xml:space="preserve">how can we set up a Python data lab, clean the sales records and use data manipulation, visualization and basic statistics to understand sales performance</w:t>
      </w:r>
      <w:r>
        <w:rPr>
          <w:sz w:val="22"/>
          <w:szCs w:val="22"/>
        </w:rPr>
        <w:t xml:space="preserve"> (which products, branches, customers and times of day generate the most revenue, and whether customer ratings depend on spending)?</w:t>
      </w:r>
    </w:p>
    <w:p>
      <w:pPr>
        <w:pStyle w:val="Heading1"/>
        <w:keepNext/>
        <w:spacing w:after="200" w:before="420"/>
      </w:pPr>
      <w:r>
        <w:t xml:space="preserve">5. Objectives</w:t>
      </w:r>
    </w:p>
    <w:p>
      <w:pPr>
        <w:pStyle w:val="ListParagraph"/>
        <w:numPr>
          <w:ilvl w:val="0"/>
          <w:numId w:val="2"/>
        </w:numPr>
        <w:spacing w:after="60" w:line="269"/>
      </w:pPr>
      <w:r>
        <w:rPr>
          <w:sz w:val="22"/>
          <w:szCs w:val="22"/>
        </w:rPr>
        <w:t xml:space="preserve">Set up a data science environment using Python, Jupyter Notebook and the required libraries.</w:t>
      </w:r>
    </w:p>
    <w:p>
      <w:pPr>
        <w:pStyle w:val="ListParagraph"/>
        <w:numPr>
          <w:ilvl w:val="0"/>
          <w:numId w:val="2"/>
        </w:numPr>
        <w:spacing w:after="60" w:line="269"/>
      </w:pPr>
      <w:r>
        <w:rPr>
          <w:sz w:val="22"/>
          <w:szCs w:val="22"/>
        </w:rPr>
        <w:t xml:space="preserve">Complete practical exercises involving data manipulation, data visualization, exploratory data analysis and basic statistical analysis.</w:t>
      </w:r>
    </w:p>
    <w:p>
      <w:pPr>
        <w:keepNext w:val="false"/>
        <w:spacing w:after="120" w:before="0" w:line="276"/>
      </w:pPr>
      <w:r>
        <w:rPr>
          <w:sz w:val="22"/>
          <w:szCs w:val="22"/>
        </w:rPr>
        <w:t xml:space="preserve">Specific goals: load and inspect a CSV dataset; detect and fix data-quality problems; answer 10 EDA questions; create 8 charts; calculate correlations and descriptive statistics; document at least 10 insights supported by the results.</w:t>
      </w:r>
    </w:p>
    <w:p>
      <w:pPr>
        <w:pStyle w:val="Heading1"/>
        <w:keepNext/>
        <w:spacing w:after="200" w:before="420"/>
      </w:pPr>
      <w:r>
        <w:t xml:space="preserve">6. Tools and Technologies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3"/>
        <w:gridCol w:w="7445"/>
      </w:tblGrid>
      <w:tr>
        <w:trPr>
          <w:cantSplit/>
          <w:tblHeader/>
        </w:trPr>
        <w:tc>
          <w:tcPr>
            <w:tcW w:type="dxa" w:w="219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Tool</w:t>
            </w:r>
          </w:p>
        </w:tc>
        <w:tc>
          <w:tcPr>
            <w:tcW w:type="dxa" w:w="744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Purpose</w:t>
            </w:r>
          </w:p>
        </w:tc>
      </w:tr>
      <w:tr>
        <w:trPr>
          <w:cantSplit/>
        </w:trPr>
        <w:tc>
          <w:tcPr>
            <w:tcW w:type="dxa" w:w="219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Python 3</w:t>
            </w:r>
          </w:p>
        </w:tc>
        <w:tc>
          <w:tcPr>
            <w:tcW w:type="dxa" w:w="74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Programming language for all code</w:t>
            </w:r>
          </w:p>
        </w:tc>
      </w:tr>
      <w:tr>
        <w:trPr>
          <w:cantSplit/>
        </w:trPr>
        <w:tc>
          <w:tcPr>
            <w:tcW w:type="dxa" w:w="2193"/>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Jupyter Notebook</w:t>
            </w:r>
          </w:p>
        </w:tc>
        <w:tc>
          <w:tcPr>
            <w:tcW w:type="dxa" w:w="7445"/>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Interactive document combining code, output and explanation</w:t>
            </w:r>
          </w:p>
        </w:tc>
      </w:tr>
      <w:tr>
        <w:trPr>
          <w:cantSplit/>
        </w:trPr>
        <w:tc>
          <w:tcPr>
            <w:tcW w:type="dxa" w:w="219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pandas</w:t>
            </w:r>
          </w:p>
        </w:tc>
        <w:tc>
          <w:tcPr>
            <w:tcW w:type="dxa" w:w="74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Tables (DataFrames), cleaning, filtering, grouping, aggregation</w:t>
            </w:r>
          </w:p>
        </w:tc>
      </w:tr>
      <w:tr>
        <w:trPr>
          <w:cantSplit/>
        </w:trPr>
        <w:tc>
          <w:tcPr>
            <w:tcW w:type="dxa" w:w="2193"/>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NumPy</w:t>
            </w:r>
          </w:p>
        </w:tc>
        <w:tc>
          <w:tcPr>
            <w:tcW w:type="dxa" w:w="7445"/>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Numerical calculations used by pandas and for checks</w:t>
            </w:r>
          </w:p>
        </w:tc>
      </w:tr>
      <w:tr>
        <w:trPr>
          <w:cantSplit/>
        </w:trPr>
        <w:tc>
          <w:tcPr>
            <w:tcW w:type="dxa" w:w="219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Matplotlib</w:t>
            </w:r>
          </w:p>
        </w:tc>
        <w:tc>
          <w:tcPr>
            <w:tcW w:type="dxa" w:w="74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Basic charts and saving figures</w:t>
            </w:r>
          </w:p>
        </w:tc>
      </w:tr>
      <w:tr>
        <w:trPr>
          <w:cantSplit/>
        </w:trPr>
        <w:tc>
          <w:tcPr>
            <w:tcW w:type="dxa" w:w="2193"/>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Seaborn</w:t>
            </w:r>
          </w:p>
        </w:tc>
        <w:tc>
          <w:tcPr>
            <w:tcW w:type="dxa" w:w="7445"/>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Statistical charts (histogram, box plot, heatmap, scatter plot)</w:t>
            </w:r>
          </w:p>
        </w:tc>
      </w:tr>
      <w:tr>
        <w:trPr>
          <w:cantSplit/>
        </w:trPr>
        <w:tc>
          <w:tcPr>
            <w:tcW w:type="dxa" w:w="219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Git and GitHub</w:t>
            </w:r>
          </w:p>
        </w:tc>
        <w:tc>
          <w:tcPr>
            <w:tcW w:type="dxa" w:w="74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Version control and sharing of the project</w:t>
            </w:r>
          </w:p>
        </w:tc>
      </w:tr>
    </w:tbl>
    <w:p>
      <w:pPr>
        <w:spacing w:after="140" w:before="0"/>
      </w:pPr>
    </w:p>
    <w:p>
      <w:pPr>
        <w:keepNext w:val="false"/>
        <w:spacing w:after="120" w:before="0" w:line="276"/>
      </w:pPr>
      <w:r>
        <w:rPr>
          <w:sz w:val="22"/>
          <w:szCs w:val="22"/>
        </w:rPr>
        <w:t xml:space="preserve">Tested versions: Python 3.12, pandas 3.0, NumPy 2.4, Matplotlib 3.10, Seaborn 0.13.</w:t>
      </w:r>
    </w:p>
    <w:p>
      <w:pPr>
        <w:pStyle w:val="Heading1"/>
        <w:keepNext/>
        <w:spacing w:after="200" w:before="420"/>
      </w:pPr>
      <w:r>
        <w:t xml:space="preserve">7. Dataset Description</w:t>
      </w:r>
    </w:p>
    <w:p>
      <w:pPr>
        <w:keepNext w:val="false"/>
        <w:spacing w:after="120" w:before="0" w:line="276"/>
      </w:pPr>
      <w:r>
        <w:rPr>
          <w:b/>
          <w:bCs/>
          <w:sz w:val="22"/>
          <w:szCs w:val="22"/>
        </w:rPr>
        <w:t xml:space="preserve">Name:</w:t>
      </w:r>
      <w:r>
        <w:rPr>
          <w:sz w:val="22"/>
          <w:szCs w:val="22"/>
        </w:rPr>
        <w:t xml:space="preserve"> Supermarket Sales (synthetic version generated for this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55A11" w:sz="24"/>
              <w:bottom w:val="none" w:color="FFFFFF" w:sz="0"/>
              <w:right w:val="none" w:color="FFFFFF" w:sz="0"/>
            </w:tcBorders>
            <w:shd w:fill="FDF1E7" w:color="auto" w:val="clear"/>
            <w:tcMar>
              <w:top w:type="dxa" w:w="100"/>
              <w:left w:type="dxa" w:w="180"/>
              <w:bottom w:type="dxa" w:w="80"/>
              <w:right w:type="dxa" w:w="160"/>
            </w:tcMar>
          </w:tcPr>
          <w:p>
            <w:pPr>
              <w:spacing w:after="40"/>
            </w:pPr>
            <w:r>
              <w:rPr>
                <w:b/>
                <w:bCs/>
                <w:color w:val="C55A11"/>
                <w:sz w:val="21"/>
                <w:szCs w:val="21"/>
              </w:rPr>
              <w:t xml:space="preserve">Important</w:t>
            </w:r>
          </w:p>
          <w:p>
            <w:pPr>
              <w:spacing w:after="40" w:line="264"/>
            </w:pPr>
            <w:r>
              <w:rPr>
                <w:sz w:val="21"/>
                <w:szCs w:val="21"/>
              </w:rPr>
              <w:t xml:space="preserve">The dataset is </w:t>
            </w:r>
            <w:r>
              <w:rPr>
                <w:b/>
                <w:bCs/>
                <w:sz w:val="21"/>
                <w:szCs w:val="21"/>
              </w:rPr>
              <w:t xml:space="preserve">synthetic</w:t>
            </w:r>
            <w:r>
              <w:rPr>
                <w:sz w:val="21"/>
                <w:szCs w:val="21"/>
              </w:rPr>
              <w:t xml:space="preserve">. It was generated by the program </w:t>
            </w:r>
            <w:r>
              <w:rPr>
                <w:rFonts w:ascii="Consolas" w:cs="Consolas" w:eastAsia="Consolas" w:hAnsi="Consolas"/>
                <w:color w:val="B03060"/>
                <w:sz w:val="19"/>
                <w:szCs w:val="19"/>
                <w:shd w:fill="F2F2F2" w:color="auto" w:val="clear"/>
              </w:rPr>
              <w:t xml:space="preserve">src/generate_dataset.py</w:t>
            </w:r>
            <w:r>
              <w:rPr>
                <w:sz w:val="21"/>
                <w:szCs w:val="21"/>
              </w:rPr>
              <w:t xml:space="preserve"> with a fixed random seed. It is </w:t>
            </w:r>
            <w:r>
              <w:rPr>
                <w:b/>
                <w:bCs/>
                <w:sz w:val="21"/>
                <w:szCs w:val="21"/>
              </w:rPr>
              <w:t xml:space="preserve">not</w:t>
            </w:r>
            <w:r>
              <w:rPr>
                <w:sz w:val="21"/>
                <w:szCs w:val="21"/>
              </w:rPr>
              <w:t xml:space="preserve"> real company data. Its column names and layout follow the public Kaggle Supermarket sales dataset (https://www.kaggle.com/aungpyaeap/supermarket-sales), which is described publicly as having 1000 rows and 17 columns for three branches during January to March 2019. This project does </w:t>
            </w:r>
            <w:r>
              <w:rPr>
                <w:b/>
                <w:bCs/>
                <w:sz w:val="21"/>
                <w:szCs w:val="21"/>
              </w:rPr>
              <w:t xml:space="preserve">not</w:t>
            </w:r>
            <w:r>
              <w:rPr>
                <w:sz w:val="21"/>
                <w:szCs w:val="21"/>
              </w:rPr>
              <w:t xml:space="preserve"> use that real data and its results must not be presented as facts about a real supermarket.</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Property</w:t>
            </w:r>
          </w:p>
        </w:tc>
        <w:tc>
          <w:tcPr>
            <w:tcW w:type="dxa" w:w="7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Value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File</w:t>
            </w:r>
          </w:p>
        </w:tc>
        <w:tc>
          <w:tcPr>
            <w:tcW w:type="dxa" w:w="7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data/dataset.csv</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Raw size</w:t>
            </w:r>
          </w:p>
        </w:tc>
        <w:tc>
          <w:tcPr>
            <w:tcW w:type="dxa" w:w="76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1006 rows x 17 columns</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After cleaning</w:t>
            </w:r>
          </w:p>
        </w:tc>
        <w:tc>
          <w:tcPr>
            <w:tcW w:type="dxa" w:w="7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1000 unique invoices x 15 columns (+ derived columns used in analysis)</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Period</w:t>
            </w:r>
          </w:p>
        </w:tc>
        <w:tc>
          <w:tcPr>
            <w:tcW w:type="dxa" w:w="76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01 January 2025 to 31 March 2025 (90 days)</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Branches</w:t>
            </w:r>
          </w:p>
        </w:tc>
        <w:tc>
          <w:tcPr>
            <w:tcW w:type="dxa" w:w="7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A (Mumbai), B (Delhi), C (Bengaluru)</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Currency</w:t>
            </w:r>
          </w:p>
        </w:tc>
        <w:tc>
          <w:tcPr>
            <w:tcW w:type="dxa" w:w="76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Rupees (Rs.)</w:t>
            </w:r>
          </w:p>
        </w:tc>
      </w:tr>
    </w:tbl>
    <w:p>
      <w:pPr>
        <w:spacing w:after="140" w:before="0"/>
      </w:pPr>
    </w:p>
    <w:p>
      <w:pPr>
        <w:keepNext w:val="false"/>
        <w:spacing w:after="120" w:before="0" w:line="276"/>
      </w:pPr>
      <w:r>
        <w:rPr>
          <w:b/>
          <w:bCs/>
          <w:sz w:val="22"/>
          <w:szCs w:val="22"/>
        </w:rPr>
        <w:t xml:space="preserve">Main columns:</w:t>
      </w:r>
      <w:r>
        <w:rPr>
          <w:sz w:val="22"/>
          <w:szCs w:val="22"/>
        </w:rPr>
        <w:t xml:space="preserve"> Invoice ID, Branch, City, Customer type (Member/Normal), Gender, Product line (6 categories), Unit price, Quantity, Tax 5%, Total, Date, Time, Payment (Cash/Credit card/Ewallet), cogs, gross margin percentage, gross income and Rating (1 to 10). The full data dictionary is in </w:t>
      </w:r>
      <w:r>
        <w:rPr>
          <w:rFonts w:ascii="Consolas" w:cs="Consolas" w:eastAsia="Consolas" w:hAnsi="Consolas"/>
          <w:color w:val="B03060"/>
          <w:sz w:val="20"/>
          <w:szCs w:val="20"/>
          <w:shd w:fill="F2F2F2" w:color="auto" w:val="clear"/>
        </w:rPr>
        <w:t xml:space="preserve">data/README.md</w:t>
      </w:r>
      <w:r>
        <w:rPr>
          <w:sz w:val="22"/>
          <w:szCs w:val="22"/>
        </w:rPr>
        <w:t xml:space="preserve">.</w:t>
      </w:r>
    </w:p>
    <w:p>
      <w:pPr>
        <w:keepNext w:val="false"/>
        <w:spacing w:after="120" w:before="0" w:line="276"/>
      </w:pPr>
      <w:r>
        <w:rPr>
          <w:b/>
          <w:bCs/>
          <w:sz w:val="22"/>
          <w:szCs w:val="22"/>
        </w:rPr>
        <w:t xml:space="preserve">Problems included on purpose</w:t>
      </w:r>
      <w:r>
        <w:rPr>
          <w:sz w:val="22"/>
          <w:szCs w:val="22"/>
        </w:rPr>
        <w:t xml:space="preserve"> (to give the cleaning stage real work): 12 blank ratings, 6 duplicate invoices and 8 different spellings of the 3 payment methods. In addition, </w:t>
      </w:r>
      <w:r>
        <w:rPr>
          <w:rFonts w:ascii="Consolas" w:cs="Consolas" w:eastAsia="Consolas" w:hAnsi="Consolas"/>
          <w:color w:val="B03060"/>
          <w:sz w:val="20"/>
          <w:szCs w:val="20"/>
          <w:shd w:fill="F2F2F2" w:color="auto" w:val="clear"/>
        </w:rPr>
        <w:t xml:space="preserve">Date</w:t>
      </w:r>
      <w:r>
        <w:rPr>
          <w:sz w:val="22"/>
          <w:szCs w:val="22"/>
        </w:rPr>
        <w:t xml:space="preserve"> and </w:t>
      </w:r>
      <w:r>
        <w:rPr>
          <w:rFonts w:ascii="Consolas" w:cs="Consolas" w:eastAsia="Consolas" w:hAnsi="Consolas"/>
          <w:color w:val="B03060"/>
          <w:sz w:val="20"/>
          <w:szCs w:val="20"/>
          <w:shd w:fill="F2F2F2" w:color="auto" w:val="clear"/>
        </w:rPr>
        <w:t xml:space="preserve">Time</w:t>
      </w:r>
      <w:r>
        <w:rPr>
          <w:sz w:val="22"/>
          <w:szCs w:val="22"/>
        </w:rPr>
        <w:t xml:space="preserve"> are stored as text, and two columns carry no extra information.</w:t>
      </w:r>
    </w:p>
    <w:p>
      <w:pPr>
        <w:pStyle w:val="Heading1"/>
        <w:keepNext/>
        <w:spacing w:after="200" w:before="420"/>
      </w:pPr>
      <w:r>
        <w:t xml:space="preserve">8. Methodology</w:t>
      </w:r>
    </w:p>
    <w:p>
      <w:pPr>
        <w:keepNext w:val="false"/>
        <w:spacing w:after="120" w:before="0" w:line="276"/>
      </w:pPr>
      <w:r>
        <w:rPr>
          <w:sz w:val="22"/>
          <w:szCs w:val="22"/>
        </w:rPr>
        <w:t xml:space="preserve">The work followed the standard analysis workflow:</w:t>
      </w:r>
    </w:p>
    <w:p>
      <w:pPr>
        <w:pStyle w:val="ListParagraph"/>
        <w:numPr>
          <w:ilvl w:val="0"/>
          <w:numId w:val="3"/>
        </w:numPr>
        <w:spacing w:after="60" w:line="269"/>
      </w:pPr>
      <w:r>
        <w:rPr>
          <w:b/>
          <w:bCs/>
          <w:sz w:val="22"/>
          <w:szCs w:val="22"/>
        </w:rPr>
        <w:t xml:space="preserve">Environment setup:</w:t>
      </w:r>
      <w:r>
        <w:rPr>
          <w:sz w:val="22"/>
          <w:szCs w:val="22"/>
        </w:rPr>
        <w:t xml:space="preserve"> Python, virtual environment, libraries, Jupyter.</w:t>
      </w:r>
    </w:p>
    <w:p>
      <w:pPr>
        <w:pStyle w:val="ListParagraph"/>
        <w:numPr>
          <w:ilvl w:val="0"/>
          <w:numId w:val="3"/>
        </w:numPr>
        <w:spacing w:after="60" w:line="269"/>
      </w:pPr>
      <w:r>
        <w:rPr>
          <w:b/>
          <w:bCs/>
          <w:sz w:val="22"/>
          <w:szCs w:val="22"/>
        </w:rPr>
        <w:t xml:space="preserve">Data loading:</w:t>
      </w:r>
      <w:r>
        <w:rPr>
          <w:sz w:val="22"/>
          <w:szCs w:val="22"/>
        </w:rPr>
        <w:t xml:space="preserve"> read </w:t>
      </w:r>
      <w:r>
        <w:rPr>
          <w:rFonts w:ascii="Consolas" w:cs="Consolas" w:eastAsia="Consolas" w:hAnsi="Consolas"/>
          <w:color w:val="B03060"/>
          <w:sz w:val="20"/>
          <w:szCs w:val="20"/>
          <w:shd w:fill="F2F2F2" w:color="auto" w:val="clear"/>
        </w:rPr>
        <w:t xml:space="preserve">data/dataset.csv</w:t>
      </w:r>
      <w:r>
        <w:rPr>
          <w:sz w:val="22"/>
          <w:szCs w:val="22"/>
        </w:rPr>
        <w:t xml:space="preserve"> into a pandas DataFrame.</w:t>
      </w:r>
    </w:p>
    <w:p>
      <w:pPr>
        <w:pStyle w:val="ListParagraph"/>
        <w:numPr>
          <w:ilvl w:val="0"/>
          <w:numId w:val="3"/>
        </w:numPr>
        <w:spacing w:after="60" w:line="269"/>
      </w:pPr>
      <w:r>
        <w:rPr>
          <w:b/>
          <w:bCs/>
          <w:sz w:val="22"/>
          <w:szCs w:val="22"/>
        </w:rPr>
        <w:t xml:space="preserve">Initial exploration:</w:t>
      </w:r>
      <w:r>
        <w:rPr>
          <w:sz w:val="22"/>
          <w:szCs w:val="22"/>
        </w:rPr>
        <w:t xml:space="preserve"> </w:t>
      </w:r>
      <w:r>
        <w:rPr>
          <w:rFonts w:ascii="Consolas" w:cs="Consolas" w:eastAsia="Consolas" w:hAnsi="Consolas"/>
          <w:color w:val="B03060"/>
          <w:sz w:val="20"/>
          <w:szCs w:val="20"/>
          <w:shd w:fill="F2F2F2" w:color="auto" w:val="clear"/>
        </w:rPr>
        <w:t xml:space="preserve">head</w:t>
      </w:r>
      <w:r>
        <w:rPr>
          <w:sz w:val="22"/>
          <w:szCs w:val="22"/>
        </w:rPr>
        <w:t xml:space="preserve">, </w:t>
      </w:r>
      <w:r>
        <w:rPr>
          <w:rFonts w:ascii="Consolas" w:cs="Consolas" w:eastAsia="Consolas" w:hAnsi="Consolas"/>
          <w:color w:val="B03060"/>
          <w:sz w:val="20"/>
          <w:szCs w:val="20"/>
          <w:shd w:fill="F2F2F2" w:color="auto" w:val="clear"/>
        </w:rPr>
        <w:t xml:space="preserve">tail</w:t>
      </w:r>
      <w:r>
        <w:rPr>
          <w:sz w:val="22"/>
          <w:szCs w:val="22"/>
        </w:rPr>
        <w:t xml:space="preserve">, </w:t>
      </w:r>
      <w:r>
        <w:rPr>
          <w:rFonts w:ascii="Consolas" w:cs="Consolas" w:eastAsia="Consolas" w:hAnsi="Consolas"/>
          <w:color w:val="B03060"/>
          <w:sz w:val="20"/>
          <w:szCs w:val="20"/>
          <w:shd w:fill="F2F2F2" w:color="auto" w:val="clear"/>
        </w:rPr>
        <w:t xml:space="preserve">shape</w:t>
      </w:r>
      <w:r>
        <w:rPr>
          <w:sz w:val="22"/>
          <w:szCs w:val="22"/>
        </w:rPr>
        <w:t xml:space="preserve">, </w:t>
      </w:r>
      <w:r>
        <w:rPr>
          <w:rFonts w:ascii="Consolas" w:cs="Consolas" w:eastAsia="Consolas" w:hAnsi="Consolas"/>
          <w:color w:val="B03060"/>
          <w:sz w:val="20"/>
          <w:szCs w:val="20"/>
          <w:shd w:fill="F2F2F2" w:color="auto" w:val="clear"/>
        </w:rPr>
        <w:t xml:space="preserve">columns</w:t>
      </w:r>
      <w:r>
        <w:rPr>
          <w:sz w:val="22"/>
          <w:szCs w:val="22"/>
        </w:rPr>
        <w:t xml:space="preserve">, </w:t>
      </w:r>
      <w:r>
        <w:rPr>
          <w:rFonts w:ascii="Consolas" w:cs="Consolas" w:eastAsia="Consolas" w:hAnsi="Consolas"/>
          <w:color w:val="B03060"/>
          <w:sz w:val="20"/>
          <w:szCs w:val="20"/>
          <w:shd w:fill="F2F2F2" w:color="auto" w:val="clear"/>
        </w:rPr>
        <w:t xml:space="preserve">info</w:t>
      </w:r>
      <w:r>
        <w:rPr>
          <w:sz w:val="22"/>
          <w:szCs w:val="22"/>
        </w:rPr>
        <w:t xml:space="preserve">, </w:t>
      </w:r>
      <w:r>
        <w:rPr>
          <w:rFonts w:ascii="Consolas" w:cs="Consolas" w:eastAsia="Consolas" w:hAnsi="Consolas"/>
          <w:color w:val="B03060"/>
          <w:sz w:val="20"/>
          <w:szCs w:val="20"/>
          <w:shd w:fill="F2F2F2" w:color="auto" w:val="clear"/>
        </w:rPr>
        <w:t xml:space="preserve">describe</w:t>
      </w:r>
      <w:r>
        <w:rPr>
          <w:sz w:val="22"/>
          <w:szCs w:val="22"/>
        </w:rPr>
        <w:t xml:space="preserve">, </w:t>
      </w:r>
      <w:r>
        <w:rPr>
          <w:rFonts w:ascii="Consolas" w:cs="Consolas" w:eastAsia="Consolas" w:hAnsi="Consolas"/>
          <w:color w:val="B03060"/>
          <w:sz w:val="20"/>
          <w:szCs w:val="20"/>
          <w:shd w:fill="F2F2F2" w:color="auto" w:val="clear"/>
        </w:rPr>
        <w:t xml:space="preserve">dtypes</w:t>
      </w:r>
      <w:r>
        <w:rPr>
          <w:sz w:val="22"/>
          <w:szCs w:val="22"/>
        </w:rPr>
        <w:t xml:space="preserve">.</w:t>
      </w:r>
    </w:p>
    <w:p>
      <w:pPr>
        <w:pStyle w:val="ListParagraph"/>
        <w:numPr>
          <w:ilvl w:val="0"/>
          <w:numId w:val="3"/>
        </w:numPr>
        <w:spacing w:after="60" w:line="269"/>
      </w:pPr>
      <w:r>
        <w:rPr>
          <w:b/>
          <w:bCs/>
          <w:sz w:val="22"/>
          <w:szCs w:val="22"/>
        </w:rPr>
        <w:t xml:space="preserve">Data quality checking:</w:t>
      </w:r>
      <w:r>
        <w:rPr>
          <w:sz w:val="22"/>
          <w:szCs w:val="22"/>
        </w:rPr>
        <w:t xml:space="preserve"> missing values, duplicates, data types, inconsistent values, range and formula checks, outliers.</w:t>
      </w:r>
    </w:p>
    <w:p>
      <w:pPr>
        <w:pStyle w:val="ListParagraph"/>
        <w:numPr>
          <w:ilvl w:val="0"/>
          <w:numId w:val="3"/>
        </w:numPr>
        <w:spacing w:after="60" w:line="269"/>
      </w:pPr>
      <w:r>
        <w:rPr>
          <w:b/>
          <w:bCs/>
          <w:sz w:val="22"/>
          <w:szCs w:val="22"/>
        </w:rPr>
        <w:t xml:space="preserve">Data cleaning:</w:t>
      </w:r>
      <w:r>
        <w:rPr>
          <w:sz w:val="22"/>
          <w:szCs w:val="22"/>
        </w:rPr>
        <w:t xml:space="preserve"> fix the problems found, with before/after checks.</w:t>
      </w:r>
    </w:p>
    <w:p>
      <w:pPr>
        <w:pStyle w:val="ListParagraph"/>
        <w:numPr>
          <w:ilvl w:val="0"/>
          <w:numId w:val="3"/>
        </w:numPr>
        <w:spacing w:after="60" w:line="269"/>
      </w:pPr>
      <w:r>
        <w:rPr>
          <w:b/>
          <w:bCs/>
          <w:sz w:val="22"/>
          <w:szCs w:val="22"/>
        </w:rPr>
        <w:t xml:space="preserve">Data manipulation:</w:t>
      </w:r>
      <w:r>
        <w:rPr>
          <w:sz w:val="22"/>
          <w:szCs w:val="22"/>
        </w:rPr>
        <w:t xml:space="preserve"> select, filter, sort, create columns, group and aggregate.</w:t>
      </w:r>
    </w:p>
    <w:p>
      <w:pPr>
        <w:pStyle w:val="ListParagraph"/>
        <w:numPr>
          <w:ilvl w:val="0"/>
          <w:numId w:val="3"/>
        </w:numPr>
        <w:spacing w:after="60" w:line="269"/>
      </w:pPr>
      <w:r>
        <w:rPr>
          <w:b/>
          <w:bCs/>
          <w:sz w:val="22"/>
          <w:szCs w:val="22"/>
        </w:rPr>
        <w:t xml:space="preserve">EDA:</w:t>
      </w:r>
      <w:r>
        <w:rPr>
          <w:sz w:val="22"/>
          <w:szCs w:val="22"/>
        </w:rPr>
        <w:t xml:space="preserve"> answer 10 questions.</w:t>
      </w:r>
    </w:p>
    <w:p>
      <w:pPr>
        <w:pStyle w:val="ListParagraph"/>
        <w:numPr>
          <w:ilvl w:val="0"/>
          <w:numId w:val="3"/>
        </w:numPr>
        <w:spacing w:after="60" w:line="269"/>
      </w:pPr>
      <w:r>
        <w:rPr>
          <w:b/>
          <w:bCs/>
          <w:sz w:val="22"/>
          <w:szCs w:val="22"/>
        </w:rPr>
        <w:t xml:space="preserve">Visualization:</w:t>
      </w:r>
      <w:r>
        <w:rPr>
          <w:sz w:val="22"/>
          <w:szCs w:val="22"/>
        </w:rPr>
        <w:t xml:space="preserve"> 8 charts saved as PNG files.</w:t>
      </w:r>
    </w:p>
    <w:p>
      <w:pPr>
        <w:pStyle w:val="ListParagraph"/>
        <w:numPr>
          <w:ilvl w:val="0"/>
          <w:numId w:val="3"/>
        </w:numPr>
        <w:spacing w:after="60" w:line="269"/>
      </w:pPr>
      <w:r>
        <w:rPr>
          <w:b/>
          <w:bCs/>
          <w:sz w:val="22"/>
          <w:szCs w:val="22"/>
        </w:rPr>
        <w:t xml:space="preserve">Correlation and statistical analysis.</w:t>
      </w:r>
    </w:p>
    <w:p>
      <w:pPr>
        <w:pStyle w:val="ListParagraph"/>
        <w:numPr>
          <w:ilvl w:val="0"/>
          <w:numId w:val="3"/>
        </w:numPr>
        <w:spacing w:after="60" w:line="269"/>
      </w:pPr>
      <w:r>
        <w:rPr>
          <w:b/>
          <w:bCs/>
          <w:sz w:val="22"/>
          <w:szCs w:val="22"/>
        </w:rPr>
        <w:t xml:space="preserve">Insights, conclusion and documentation.</w:t>
      </w:r>
    </w:p>
    <w:p>
      <w:pPr>
        <w:keepNext w:val="false"/>
        <w:spacing w:after="120" w:before="0" w:line="276"/>
      </w:pPr>
      <w:r>
        <w:rPr>
          <w:sz w:val="22"/>
          <w:szCs w:val="22"/>
        </w:rPr>
        <w:t xml:space="preserve">The same workflow is implemented twice: as a step-by-step notebook (</w:t>
      </w:r>
      <w:r>
        <w:rPr>
          <w:rFonts w:ascii="Consolas" w:cs="Consolas" w:eastAsia="Consolas" w:hAnsi="Consolas"/>
          <w:color w:val="B03060"/>
          <w:sz w:val="20"/>
          <w:szCs w:val="20"/>
          <w:shd w:fill="F2F2F2" w:color="auto" w:val="clear"/>
        </w:rPr>
        <w:t xml:space="preserve">notebooks/Hands_On_Data_Lab.ipynb</w:t>
      </w:r>
      <w:r>
        <w:rPr>
          <w:sz w:val="22"/>
          <w:szCs w:val="22"/>
        </w:rPr>
        <w:t xml:space="preserve">) and as a reusable script (</w:t>
      </w:r>
      <w:r>
        <w:rPr>
          <w:rFonts w:ascii="Consolas" w:cs="Consolas" w:eastAsia="Consolas" w:hAnsi="Consolas"/>
          <w:color w:val="B03060"/>
          <w:sz w:val="20"/>
          <w:szCs w:val="20"/>
          <w:shd w:fill="F2F2F2" w:color="auto" w:val="clear"/>
        </w:rPr>
        <w:t xml:space="preserve">src/analysis.py</w:t>
      </w:r>
      <w:r>
        <w:rPr>
          <w:sz w:val="22"/>
          <w:szCs w:val="22"/>
        </w:rPr>
        <w:t xml:space="preserve">). Both give the same numbers.</w:t>
      </w:r>
    </w:p>
    <w:p>
      <w:pPr>
        <w:pStyle w:val="Heading1"/>
        <w:keepNext/>
        <w:spacing w:after="200" w:before="420"/>
      </w:pPr>
      <w:r>
        <w:t xml:space="preserve">9. Environment Setup</w:t>
      </w:r>
    </w:p>
    <w:p>
      <w:pPr>
        <w:pStyle w:val="ListParagraph"/>
        <w:numPr>
          <w:ilvl w:val="0"/>
          <w:numId w:val="4"/>
        </w:numPr>
        <w:spacing w:after="60" w:line="269"/>
      </w:pPr>
      <w:r>
        <w:rPr>
          <w:sz w:val="22"/>
          <w:szCs w:val="22"/>
        </w:rPr>
        <w:t xml:space="preserve">Python 3 was installed from python.org (with "Add python.exe to PATH").</w:t>
      </w:r>
    </w:p>
    <w:p>
      <w:pPr>
        <w:pStyle w:val="ListParagraph"/>
        <w:numPr>
          <w:ilvl w:val="0"/>
          <w:numId w:val="4"/>
        </w:numPr>
        <w:spacing w:after="60" w:line="269"/>
      </w:pPr>
      <w:r>
        <w:rPr>
          <w:sz w:val="22"/>
          <w:szCs w:val="22"/>
        </w:rPr>
        <w:t xml:space="preserve">A virtual environment was created with </w:t>
      </w:r>
      <w:r>
        <w:rPr>
          <w:rFonts w:ascii="Consolas" w:cs="Consolas" w:eastAsia="Consolas" w:hAnsi="Consolas"/>
          <w:color w:val="B03060"/>
          <w:sz w:val="20"/>
          <w:szCs w:val="20"/>
          <w:shd w:fill="F2F2F2" w:color="auto" w:val="clear"/>
        </w:rPr>
        <w:t xml:space="preserve">python -m venv venv</w:t>
      </w:r>
      <w:r>
        <w:rPr>
          <w:sz w:val="22"/>
          <w:szCs w:val="22"/>
        </w:rPr>
        <w:t xml:space="preserve"> and activated with </w:t>
      </w:r>
      <w:r>
        <w:rPr>
          <w:rFonts w:ascii="Consolas" w:cs="Consolas" w:eastAsia="Consolas" w:hAnsi="Consolas"/>
          <w:color w:val="B03060"/>
          <w:sz w:val="20"/>
          <w:szCs w:val="20"/>
          <w:shd w:fill="F2F2F2" w:color="auto" w:val="clear"/>
        </w:rPr>
        <w:t xml:space="preserve">venv\Scripts\activate</w:t>
      </w:r>
      <w:r>
        <w:rPr>
          <w:sz w:val="22"/>
          <w:szCs w:val="22"/>
        </w:rPr>
        <w:t xml:space="preserve">.</w:t>
      </w:r>
    </w:p>
    <w:p>
      <w:pPr>
        <w:pStyle w:val="ListParagraph"/>
        <w:numPr>
          <w:ilvl w:val="0"/>
          <w:numId w:val="4"/>
        </w:numPr>
        <w:spacing w:after="60" w:line="269"/>
      </w:pPr>
      <w:r>
        <w:rPr>
          <w:sz w:val="22"/>
          <w:szCs w:val="22"/>
        </w:rPr>
        <w:t xml:space="preserve">Libraries were installed with </w:t>
      </w:r>
      <w:r>
        <w:rPr>
          <w:rFonts w:ascii="Consolas" w:cs="Consolas" w:eastAsia="Consolas" w:hAnsi="Consolas"/>
          <w:color w:val="B03060"/>
          <w:sz w:val="20"/>
          <w:szCs w:val="20"/>
          <w:shd w:fill="F2F2F2" w:color="auto" w:val="clear"/>
        </w:rPr>
        <w:t xml:space="preserve">pip install -r requirements.txt</w:t>
      </w:r>
      <w:r>
        <w:rPr>
          <w:sz w:val="22"/>
          <w:szCs w:val="22"/>
        </w:rPr>
        <w:t xml:space="preserve"> (numpy, pandas, matplotlib, seaborn, jupyter, notebook).</w:t>
      </w:r>
    </w:p>
    <w:p>
      <w:pPr>
        <w:pStyle w:val="ListParagraph"/>
        <w:numPr>
          <w:ilvl w:val="0"/>
          <w:numId w:val="4"/>
        </w:numPr>
        <w:spacing w:after="60" w:line="269"/>
      </w:pPr>
      <w:r>
        <w:rPr>
          <w:sz w:val="22"/>
          <w:szCs w:val="22"/>
        </w:rPr>
        <w:t xml:space="preserve">Jupyter Notebook was started with </w:t>
      </w:r>
      <w:r>
        <w:rPr>
          <w:rFonts w:ascii="Consolas" w:cs="Consolas" w:eastAsia="Consolas" w:hAnsi="Consolas"/>
          <w:color w:val="B03060"/>
          <w:sz w:val="20"/>
          <w:szCs w:val="20"/>
          <w:shd w:fill="F2F2F2" w:color="auto" w:val="clear"/>
        </w:rPr>
        <w:t xml:space="preserve">jupyter notebook</w:t>
      </w:r>
      <w:r>
        <w:rPr>
          <w:sz w:val="22"/>
          <w:szCs w:val="22"/>
        </w:rPr>
        <w:t xml:space="preserve"> and </w:t>
      </w:r>
      <w:r>
        <w:rPr>
          <w:rFonts w:ascii="Consolas" w:cs="Consolas" w:eastAsia="Consolas" w:hAnsi="Consolas"/>
          <w:color w:val="B03060"/>
          <w:sz w:val="20"/>
          <w:szCs w:val="20"/>
          <w:shd w:fill="F2F2F2" w:color="auto" w:val="clear"/>
        </w:rPr>
        <w:t xml:space="preserve">notebooks/Hands_On_Data_Lab.ipynb</w:t>
      </w:r>
      <w:r>
        <w:rPr>
          <w:sz w:val="22"/>
          <w:szCs w:val="22"/>
        </w:rPr>
        <w:t xml:space="preserve"> was opened and run.</w:t>
      </w:r>
    </w:p>
    <w:p>
      <w:pPr>
        <w:keepNext w:val="false"/>
        <w:spacing w:after="120" w:before="0" w:line="276"/>
      </w:pPr>
      <w:r>
        <w:rPr>
          <w:sz w:val="22"/>
          <w:szCs w:val="22"/>
        </w:rPr>
        <w:t xml:space="preserve">The complete command list is in </w:t>
      </w:r>
      <w:r>
        <w:rPr>
          <w:rFonts w:ascii="Consolas" w:cs="Consolas" w:eastAsia="Consolas" w:hAnsi="Consolas"/>
          <w:color w:val="B03060"/>
          <w:sz w:val="20"/>
          <w:szCs w:val="20"/>
          <w:shd w:fill="F2F2F2" w:color="auto" w:val="clear"/>
        </w:rPr>
        <w:t xml:space="preserve">docs/Environment_Setup_Windows.md</w:t>
      </w:r>
      <w:r>
        <w:rPr>
          <w:sz w:val="22"/>
          <w:szCs w:val="22"/>
        </w:rPr>
        <w:t xml:space="preserve">.</w:t>
      </w:r>
    </w:p>
    <w:p>
      <w:pPr>
        <w:pStyle w:val="Heading1"/>
        <w:keepNext/>
        <w:spacing w:after="200" w:before="420"/>
      </w:pPr>
      <w:r>
        <w:t xml:space="preserve">10. Data Loading</w:t>
      </w:r>
    </w:p>
    <w:p>
      <w:pPr>
        <w:keepNext w:val="false"/>
        <w:spacing w:after="120" w:before="0" w:line="276"/>
      </w:pPr>
      <w:r>
        <w:rPr>
          <w:sz w:val="22"/>
          <w:szCs w:val="22"/>
        </w:rPr>
        <w:t xml:space="preserve">The notebook is located in the </w:t>
      </w:r>
      <w:r>
        <w:rPr>
          <w:rFonts w:ascii="Consolas" w:cs="Consolas" w:eastAsia="Consolas" w:hAnsi="Consolas"/>
          <w:color w:val="B03060"/>
          <w:sz w:val="20"/>
          <w:szCs w:val="20"/>
          <w:shd w:fill="F2F2F2" w:color="auto" w:val="clear"/>
        </w:rPr>
        <w:t xml:space="preserve">notebooks</w:t>
      </w:r>
      <w:r>
        <w:rPr>
          <w:sz w:val="22"/>
          <w:szCs w:val="22"/>
        </w:rPr>
        <w:t xml:space="preserve"> folder, so the dataset is read with the relative path </w:t>
      </w:r>
      <w:r>
        <w:rPr>
          <w:rFonts w:ascii="Consolas" w:cs="Consolas" w:eastAsia="Consolas" w:hAnsi="Consolas"/>
          <w:color w:val="B03060"/>
          <w:sz w:val="20"/>
          <w:szCs w:val="20"/>
          <w:shd w:fill="F2F2F2" w:color="auto" w:val="clear"/>
        </w:rPr>
        <w:t xml:space="preserve">../data/dataset.csv</w:t>
      </w:r>
      <w:r>
        <w:rPr>
          <w:sz w:val="22"/>
          <w:szCs w:val="22"/>
        </w:rPr>
        <w:t xml:space="preserve">:</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df_raw</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read_csv</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"../data/dataset.csv"</w:t>
            </w:r>
            <w:r>
              <w:rPr>
                <w:rFonts w:ascii="Consolas" w:cs="Consolas" w:eastAsia="Consolas" w:hAnsi="Consolas"/>
                <w:color w:val="1E1E1E"/>
                <w:sz w:val="16"/>
                <w:szCs w:val="16"/>
              </w:rPr>
              <w:t xml:space="preserve">)</w:t>
            </w:r>
          </w:p>
        </w:tc>
      </w:tr>
    </w:tbl>
    <w:p>
      <w:pPr>
        <w:spacing w:after="100" w:before="0"/>
      </w:pPr>
    </w:p>
    <w:p>
      <w:pPr>
        <w:keepNext w:val="false"/>
        <w:spacing w:after="120" w:before="0" w:line="276"/>
      </w:pPr>
      <w:r>
        <w:rPr>
          <w:sz w:val="22"/>
          <w:szCs w:val="22"/>
        </w:rPr>
        <w:t xml:space="preserve">The file loaded successfully with </w:t>
      </w:r>
      <w:r>
        <w:rPr>
          <w:b/>
          <w:bCs/>
          <w:sz w:val="22"/>
          <w:szCs w:val="22"/>
        </w:rPr>
        <w:t xml:space="preserve">1006 rows and 17 columns</w:t>
      </w:r>
      <w:r>
        <w:rPr>
          <w:sz w:val="22"/>
          <w:szCs w:val="22"/>
        </w:rPr>
        <w:t xml:space="preserve">. Initial exploration showed that all columns have 1006 non-null values except </w:t>
      </w:r>
      <w:r>
        <w:rPr>
          <w:rFonts w:ascii="Consolas" w:cs="Consolas" w:eastAsia="Consolas" w:hAnsi="Consolas"/>
          <w:color w:val="B03060"/>
          <w:sz w:val="20"/>
          <w:szCs w:val="20"/>
          <w:shd w:fill="F2F2F2" w:color="auto" w:val="clear"/>
        </w:rPr>
        <w:t xml:space="preserve">Rating</w:t>
      </w:r>
      <w:r>
        <w:rPr>
          <w:sz w:val="22"/>
          <w:szCs w:val="22"/>
        </w:rPr>
        <w:t xml:space="preserve">, that </w:t>
      </w:r>
      <w:r>
        <w:rPr>
          <w:rFonts w:ascii="Consolas" w:cs="Consolas" w:eastAsia="Consolas" w:hAnsi="Consolas"/>
          <w:color w:val="B03060"/>
          <w:sz w:val="20"/>
          <w:szCs w:val="20"/>
          <w:shd w:fill="F2F2F2" w:color="auto" w:val="clear"/>
        </w:rPr>
        <w:t xml:space="preserve">Date</w:t>
      </w:r>
      <w:r>
        <w:rPr>
          <w:sz w:val="22"/>
          <w:szCs w:val="22"/>
        </w:rPr>
        <w:t xml:space="preserve"> and </w:t>
      </w:r>
      <w:r>
        <w:rPr>
          <w:rFonts w:ascii="Consolas" w:cs="Consolas" w:eastAsia="Consolas" w:hAnsi="Consolas"/>
          <w:color w:val="B03060"/>
          <w:sz w:val="20"/>
          <w:szCs w:val="20"/>
          <w:shd w:fill="F2F2F2" w:color="auto" w:val="clear"/>
        </w:rPr>
        <w:t xml:space="preserve">Time</w:t>
      </w:r>
      <w:r>
        <w:rPr>
          <w:sz w:val="22"/>
          <w:szCs w:val="22"/>
        </w:rPr>
        <w:t xml:space="preserve"> are text, and that </w:t>
      </w:r>
      <w:r>
        <w:rPr>
          <w:rFonts w:ascii="Consolas" w:cs="Consolas" w:eastAsia="Consolas" w:hAnsi="Consolas"/>
          <w:color w:val="B03060"/>
          <w:sz w:val="20"/>
          <w:szCs w:val="20"/>
          <w:shd w:fill="F2F2F2" w:color="auto" w:val="clear"/>
        </w:rPr>
        <w:t xml:space="preserve">gross margin percentage</w:t>
      </w:r>
      <w:r>
        <w:rPr>
          <w:sz w:val="22"/>
          <w:szCs w:val="22"/>
        </w:rPr>
        <w:t xml:space="preserve"> has the same value in every row.</w:t>
      </w:r>
    </w:p>
    <w:p>
      <w:pPr>
        <w:pStyle w:val="Heading1"/>
        <w:keepNext/>
        <w:spacing w:after="200" w:before="420"/>
      </w:pPr>
      <w:r>
        <w:t xml:space="preserve">11. Data Cleaning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Problem found</w:t>
            </w:r>
          </w:p>
        </w:tc>
        <w:tc>
          <w:tcPr>
            <w:tcW w:type="dxa" w:w="321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Action taken</w:t>
            </w:r>
          </w:p>
        </w:tc>
        <w:tc>
          <w:tcPr>
            <w:tcW w:type="dxa" w:w="321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Result</w:t>
            </w:r>
          </w:p>
        </w:tc>
      </w:tr>
      <w:tr>
        <w:trPr>
          <w:cantSplit/>
        </w:trPr>
        <w:tc>
          <w:tcPr>
            <w:tcW w:type="dxa" w:w="321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6 duplicate invoices (same Invoice ID entered twice)</w:t>
            </w:r>
          </w:p>
        </w:tc>
        <w:tc>
          <w:tcPr>
            <w:tcW w:type="dxa" w:w="32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drop_duplicates()</w:t>
            </w:r>
          </w:p>
        </w:tc>
        <w:tc>
          <w:tcPr>
            <w:tcW w:type="dxa" w:w="32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1006 rows reduced to 1000 rows</w:t>
            </w:r>
          </w:p>
        </w:tc>
      </w:tr>
      <w:tr>
        <w:trPr>
          <w:cantSplit/>
        </w:trPr>
        <w:tc>
          <w:tcPr>
            <w:tcW w:type="dxa" w:w="3212"/>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12 missing ratings</w:t>
            </w:r>
          </w:p>
        </w:tc>
        <w:tc>
          <w:tcPr>
            <w:tcW w:type="dxa" w:w="3213"/>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Filled with the median rating (7.0)</w:t>
            </w:r>
          </w:p>
        </w:tc>
        <w:tc>
          <w:tcPr>
            <w:tcW w:type="dxa" w:w="3213"/>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0 missing values</w:t>
            </w:r>
          </w:p>
        </w:tc>
      </w:tr>
      <w:tr>
        <w:trPr>
          <w:cantSplit/>
        </w:trPr>
        <w:tc>
          <w:tcPr>
            <w:tcW w:type="dxa" w:w="321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Payment typed in 8 different ways</w:t>
            </w:r>
          </w:p>
        </w:tc>
        <w:tc>
          <w:tcPr>
            <w:tcW w:type="dxa" w:w="32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str.strip().str.capitalize()</w:t>
            </w:r>
          </w:p>
        </w:tc>
        <w:tc>
          <w:tcPr>
            <w:tcW w:type="dxa" w:w="32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3 payment methods</w:t>
            </w:r>
          </w:p>
        </w:tc>
      </w:tr>
      <w:tr>
        <w:trPr>
          <w:cantSplit/>
        </w:trPr>
        <w:tc>
          <w:tcPr>
            <w:tcW w:type="dxa" w:w="3212"/>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Date</w:t>
            </w:r>
            <w:r>
              <w:rPr>
                <w:sz w:val="20"/>
                <w:szCs w:val="20"/>
              </w:rPr>
              <w:t xml:space="preserve"> and </w:t>
            </w:r>
            <w:r>
              <w:rPr>
                <w:rFonts w:ascii="Consolas" w:cs="Consolas" w:eastAsia="Consolas" w:hAnsi="Consolas"/>
                <w:color w:val="B03060"/>
                <w:sz w:val="18"/>
                <w:szCs w:val="18"/>
                <w:shd w:fill="F2F2F2" w:color="auto" w:val="clear"/>
              </w:rPr>
              <w:t xml:space="preserve">Time</w:t>
            </w:r>
            <w:r>
              <w:rPr>
                <w:sz w:val="20"/>
                <w:szCs w:val="20"/>
              </w:rPr>
              <w:t xml:space="preserve"> stored as text</w:t>
            </w:r>
          </w:p>
        </w:tc>
        <w:tc>
          <w:tcPr>
            <w:tcW w:type="dxa" w:w="3213"/>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pd.to_datetime()</w:t>
            </w:r>
            <w:r>
              <w:rPr>
                <w:sz w:val="20"/>
                <w:szCs w:val="20"/>
              </w:rPr>
              <w:t xml:space="preserve"> with explicit format; </w:t>
            </w:r>
            <w:r>
              <w:rPr>
                <w:rFonts w:ascii="Consolas" w:cs="Consolas" w:eastAsia="Consolas" w:hAnsi="Consolas"/>
                <w:color w:val="B03060"/>
                <w:sz w:val="18"/>
                <w:szCs w:val="18"/>
                <w:shd w:fill="F2F2F2" w:color="auto" w:val="clear"/>
              </w:rPr>
              <w:t xml:space="preserve">hour</w:t>
            </w:r>
            <w:r>
              <w:rPr>
                <w:sz w:val="20"/>
                <w:szCs w:val="20"/>
              </w:rPr>
              <w:t xml:space="preserve"> column extracted</w:t>
            </w:r>
          </w:p>
        </w:tc>
        <w:tc>
          <w:tcPr>
            <w:tcW w:type="dxa" w:w="3213"/>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Proper date type; date range 01 January 2025 to 31 March 2025</w:t>
            </w:r>
          </w:p>
        </w:tc>
      </w:tr>
      <w:tr>
        <w:trPr>
          <w:cantSplit/>
        </w:trPr>
        <w:tc>
          <w:tcPr>
            <w:tcW w:type="dxa" w:w="321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Column names with spaces and symbols</w:t>
            </w:r>
          </w:p>
        </w:tc>
        <w:tc>
          <w:tcPr>
            <w:tcW w:type="dxa" w:w="32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Renamed with a dictionary</w:t>
            </w:r>
          </w:p>
        </w:tc>
        <w:tc>
          <w:tcPr>
            <w:tcW w:type="dxa" w:w="32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e.g. </w:t>
            </w:r>
            <w:r>
              <w:rPr>
                <w:rFonts w:ascii="Consolas" w:cs="Consolas" w:eastAsia="Consolas" w:hAnsi="Consolas"/>
                <w:color w:val="B03060"/>
                <w:sz w:val="18"/>
                <w:szCs w:val="18"/>
                <w:shd w:fill="F2F2F2" w:color="auto" w:val="clear"/>
              </w:rPr>
              <w:t xml:space="preserve">Tax 5%</w:t>
            </w:r>
            <w:r>
              <w:rPr>
                <w:sz w:val="20"/>
                <w:szCs w:val="20"/>
              </w:rPr>
              <w:t xml:space="preserve"> became </w:t>
            </w:r>
            <w:r>
              <w:rPr>
                <w:rFonts w:ascii="Consolas" w:cs="Consolas" w:eastAsia="Consolas" w:hAnsi="Consolas"/>
                <w:color w:val="B03060"/>
                <w:sz w:val="18"/>
                <w:szCs w:val="18"/>
                <w:shd w:fill="F2F2F2" w:color="auto" w:val="clear"/>
              </w:rPr>
              <w:t xml:space="preserve">tax_5pct</w:t>
            </w:r>
          </w:p>
        </w:tc>
      </w:tr>
      <w:tr>
        <w:trPr>
          <w:cantSplit/>
        </w:trPr>
        <w:tc>
          <w:tcPr>
            <w:tcW w:type="dxa" w:w="3212"/>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gross margin percentage</w:t>
            </w:r>
            <w:r>
              <w:rPr>
                <w:sz w:val="20"/>
                <w:szCs w:val="20"/>
              </w:rPr>
              <w:t xml:space="preserve"> constant, </w:t>
            </w:r>
            <w:r>
              <w:rPr>
                <w:rFonts w:ascii="Consolas" w:cs="Consolas" w:eastAsia="Consolas" w:hAnsi="Consolas"/>
                <w:color w:val="B03060"/>
                <w:sz w:val="18"/>
                <w:szCs w:val="18"/>
                <w:shd w:fill="F2F2F2" w:color="auto" w:val="clear"/>
              </w:rPr>
              <w:t xml:space="preserve">gross income</w:t>
            </w:r>
            <w:r>
              <w:rPr>
                <w:sz w:val="20"/>
                <w:szCs w:val="20"/>
              </w:rPr>
              <w:t xml:space="preserve"> equal to </w:t>
            </w:r>
            <w:r>
              <w:rPr>
                <w:rFonts w:ascii="Consolas" w:cs="Consolas" w:eastAsia="Consolas" w:hAnsi="Consolas"/>
                <w:color w:val="B03060"/>
                <w:sz w:val="18"/>
                <w:szCs w:val="18"/>
                <w:shd w:fill="F2F2F2" w:color="auto" w:val="clear"/>
              </w:rPr>
              <w:t xml:space="preserve">Tax 5%</w:t>
            </w:r>
          </w:p>
        </w:tc>
        <w:tc>
          <w:tcPr>
            <w:tcW w:type="dxa" w:w="3213"/>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Columns dropped</w:t>
            </w:r>
          </w:p>
        </w:tc>
        <w:tc>
          <w:tcPr>
            <w:tcW w:type="dxa" w:w="3213"/>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17 columns reduced to 15</w:t>
            </w:r>
          </w:p>
        </w:tc>
      </w:tr>
      <w:tr>
        <w:trPr>
          <w:cantSplit/>
        </w:trPr>
        <w:tc>
          <w:tcPr>
            <w:tcW w:type="dxa" w:w="321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24 high-value invoices (IQR rule)</w:t>
            </w:r>
          </w:p>
        </w:tc>
        <w:tc>
          <w:tcPr>
            <w:tcW w:type="dxa" w:w="32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Checked and </w:t>
            </w:r>
            <w:r>
              <w:rPr>
                <w:b/>
                <w:bCs/>
                <w:sz w:val="20"/>
                <w:szCs w:val="20"/>
              </w:rPr>
              <w:t xml:space="preserve">kept</w:t>
            </w:r>
            <w:r>
              <w:rPr>
                <w:sz w:val="20"/>
                <w:szCs w:val="20"/>
              </w:rPr>
              <w:t xml:space="preserve">: they are genuine large purchases</w:t>
            </w:r>
          </w:p>
        </w:tc>
        <w:tc>
          <w:tcPr>
            <w:tcW w:type="dxa" w:w="32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Reported in the statistics</w:t>
            </w:r>
          </w:p>
        </w:tc>
      </w:tr>
    </w:tbl>
    <w:p>
      <w:pPr>
        <w:spacing w:after="140" w:before="0"/>
      </w:pPr>
    </w:p>
    <w:p>
      <w:pPr>
        <w:keepNext w:val="false"/>
        <w:spacing w:after="120" w:before="0" w:line="276"/>
      </w:pPr>
      <w:r>
        <w:rPr>
          <w:sz w:val="22"/>
          <w:szCs w:val="22"/>
        </w:rPr>
        <w:t xml:space="preserve">After cleaning, validation checks confirmed unique invoice IDs, no missing values, quantities between 1 and 10, positive prices and ratings between 1 and 10.</w:t>
      </w:r>
    </w:p>
    <w:p>
      <w:pPr>
        <w:pStyle w:val="Heading1"/>
        <w:keepNext/>
        <w:spacing w:after="200" w:before="420"/>
      </w:pPr>
      <w:r>
        <w:t xml:space="preserve">12. Data Manipulation</w:t>
      </w:r>
    </w:p>
    <w:p>
      <w:pPr>
        <w:keepNext w:val="false"/>
        <w:spacing w:after="120" w:before="0" w:line="276"/>
      </w:pPr>
      <w:r>
        <w:rPr>
          <w:sz w:val="22"/>
          <w:szCs w:val="22"/>
        </w:rPr>
        <w:t xml:space="preserve">The following pandas operations were demonstrated with meaningful examples: selecting columns; filtering rows with one or several conditions (for example Member invoices for Home and lifestyle, or evening Ewallet invoices); sorting (largest and smallest invoices); creating new columns (</w:t>
      </w:r>
      <w:r>
        <w:rPr>
          <w:rFonts w:ascii="Consolas" w:cs="Consolas" w:eastAsia="Consolas" w:hAnsi="Consolas"/>
          <w:color w:val="B03060"/>
          <w:sz w:val="20"/>
          <w:szCs w:val="20"/>
          <w:shd w:fill="F2F2F2" w:color="auto" w:val="clear"/>
        </w:rPr>
        <w:t xml:space="preserve">month</w:t>
      </w:r>
      <w:r>
        <w:rPr>
          <w:sz w:val="22"/>
          <w:szCs w:val="22"/>
        </w:rPr>
        <w:t xml:space="preserve">, </w:t>
      </w:r>
      <w:r>
        <w:rPr>
          <w:rFonts w:ascii="Consolas" w:cs="Consolas" w:eastAsia="Consolas" w:hAnsi="Consolas"/>
          <w:color w:val="B03060"/>
          <w:sz w:val="20"/>
          <w:szCs w:val="20"/>
          <w:shd w:fill="F2F2F2" w:color="auto" w:val="clear"/>
        </w:rPr>
        <w:t xml:space="preserve">weekday</w:t>
      </w:r>
      <w:r>
        <w:rPr>
          <w:sz w:val="22"/>
          <w:szCs w:val="22"/>
        </w:rPr>
        <w:t xml:space="preserve">, </w:t>
      </w:r>
      <w:r>
        <w:rPr>
          <w:rFonts w:ascii="Consolas" w:cs="Consolas" w:eastAsia="Consolas" w:hAnsi="Consolas"/>
          <w:color w:val="B03060"/>
          <w:sz w:val="20"/>
          <w:szCs w:val="20"/>
          <w:shd w:fill="F2F2F2" w:color="auto" w:val="clear"/>
        </w:rPr>
        <w:t xml:space="preserve">is_weekend</w:t>
      </w:r>
      <w:r>
        <w:rPr>
          <w:sz w:val="22"/>
          <w:szCs w:val="22"/>
        </w:rPr>
        <w:t xml:space="preserve">, </w:t>
      </w:r>
      <w:r>
        <w:rPr>
          <w:rFonts w:ascii="Consolas" w:cs="Consolas" w:eastAsia="Consolas" w:hAnsi="Consolas"/>
          <w:color w:val="B03060"/>
          <w:sz w:val="20"/>
          <w:szCs w:val="20"/>
          <w:shd w:fill="F2F2F2" w:color="auto" w:val="clear"/>
        </w:rPr>
        <w:t xml:space="preserve">order_size</w:t>
      </w:r>
      <w:r>
        <w:rPr>
          <w:sz w:val="22"/>
          <w:szCs w:val="22"/>
        </w:rPr>
        <w:t xml:space="preserve"> using </w:t>
      </w:r>
      <w:r>
        <w:rPr>
          <w:rFonts w:ascii="Consolas" w:cs="Consolas" w:eastAsia="Consolas" w:hAnsi="Consolas"/>
          <w:color w:val="B03060"/>
          <w:sz w:val="20"/>
          <w:szCs w:val="20"/>
          <w:shd w:fill="F2F2F2" w:color="auto" w:val="clear"/>
        </w:rPr>
        <w:t xml:space="preserve">pd.qcut</w:t>
      </w:r>
      <w:r>
        <w:rPr>
          <w:sz w:val="22"/>
          <w:szCs w:val="22"/>
        </w:rPr>
        <w:t xml:space="preserve">); </w:t>
      </w:r>
      <w:r>
        <w:rPr>
          <w:rFonts w:ascii="Consolas" w:cs="Consolas" w:eastAsia="Consolas" w:hAnsi="Consolas"/>
          <w:color w:val="B03060"/>
          <w:sz w:val="20"/>
          <w:szCs w:val="20"/>
          <w:shd w:fill="F2F2F2" w:color="auto" w:val="clear"/>
        </w:rPr>
        <w:t xml:space="preserve">value_counts()</w:t>
      </w:r>
      <w:r>
        <w:rPr>
          <w:sz w:val="22"/>
          <w:szCs w:val="22"/>
        </w:rPr>
        <w:t xml:space="preserve">; aggregation with </w:t>
      </w:r>
      <w:r>
        <w:rPr>
          <w:rFonts w:ascii="Consolas" w:cs="Consolas" w:eastAsia="Consolas" w:hAnsi="Consolas"/>
          <w:color w:val="B03060"/>
          <w:sz w:val="20"/>
          <w:szCs w:val="20"/>
          <w:shd w:fill="F2F2F2" w:color="auto" w:val="clear"/>
        </w:rPr>
        <w:t xml:space="preserve">mean</w:t>
      </w:r>
      <w:r>
        <w:rPr>
          <w:sz w:val="22"/>
          <w:szCs w:val="22"/>
        </w:rPr>
        <w:t xml:space="preserve">, </w:t>
      </w:r>
      <w:r>
        <w:rPr>
          <w:rFonts w:ascii="Consolas" w:cs="Consolas" w:eastAsia="Consolas" w:hAnsi="Consolas"/>
          <w:color w:val="B03060"/>
          <w:sz w:val="20"/>
          <w:szCs w:val="20"/>
          <w:shd w:fill="F2F2F2" w:color="auto" w:val="clear"/>
        </w:rPr>
        <w:t xml:space="preserve">median</w:t>
      </w:r>
      <w:r>
        <w:rPr>
          <w:sz w:val="22"/>
          <w:szCs w:val="22"/>
        </w:rPr>
        <w:t xml:space="preserve">, </w:t>
      </w:r>
      <w:r>
        <w:rPr>
          <w:rFonts w:ascii="Consolas" w:cs="Consolas" w:eastAsia="Consolas" w:hAnsi="Consolas"/>
          <w:color w:val="B03060"/>
          <w:sz w:val="20"/>
          <w:szCs w:val="20"/>
          <w:shd w:fill="F2F2F2" w:color="auto" w:val="clear"/>
        </w:rPr>
        <w:t xml:space="preserve">min</w:t>
      </w:r>
      <w:r>
        <w:rPr>
          <w:sz w:val="22"/>
          <w:szCs w:val="22"/>
        </w:rPr>
        <w:t xml:space="preserve">, </w:t>
      </w:r>
      <w:r>
        <w:rPr>
          <w:rFonts w:ascii="Consolas" w:cs="Consolas" w:eastAsia="Consolas" w:hAnsi="Consolas"/>
          <w:color w:val="B03060"/>
          <w:sz w:val="20"/>
          <w:szCs w:val="20"/>
          <w:shd w:fill="F2F2F2" w:color="auto" w:val="clear"/>
        </w:rPr>
        <w:t xml:space="preserve">max</w:t>
      </w:r>
      <w:r>
        <w:rPr>
          <w:sz w:val="22"/>
          <w:szCs w:val="22"/>
        </w:rPr>
        <w:t xml:space="preserve"> and </w:t>
      </w:r>
      <w:r>
        <w:rPr>
          <w:rFonts w:ascii="Consolas" w:cs="Consolas" w:eastAsia="Consolas" w:hAnsi="Consolas"/>
          <w:color w:val="B03060"/>
          <w:sz w:val="20"/>
          <w:szCs w:val="20"/>
          <w:shd w:fill="F2F2F2" w:color="auto" w:val="clear"/>
        </w:rPr>
        <w:t xml:space="preserve">sum</w:t>
      </w:r>
      <w:r>
        <w:rPr>
          <w:sz w:val="22"/>
          <w:szCs w:val="22"/>
        </w:rPr>
        <w:t xml:space="preserve">; </w:t>
      </w:r>
      <w:r>
        <w:rPr>
          <w:rFonts w:ascii="Consolas" w:cs="Consolas" w:eastAsia="Consolas" w:hAnsi="Consolas"/>
          <w:color w:val="B03060"/>
          <w:sz w:val="20"/>
          <w:szCs w:val="20"/>
          <w:shd w:fill="F2F2F2" w:color="auto" w:val="clear"/>
        </w:rPr>
        <w:t xml:space="preserve">groupby()</w:t>
      </w:r>
      <w:r>
        <w:rPr>
          <w:sz w:val="22"/>
          <w:szCs w:val="22"/>
        </w:rPr>
        <w:t xml:space="preserve"> with named aggregations; and a pivot table (average invoice by branch and customer type).</w:t>
      </w:r>
    </w:p>
    <w:p>
      <w:pPr>
        <w:pStyle w:val="Heading1"/>
        <w:keepNext/>
        <w:spacing w:after="200" w:before="420"/>
      </w:pPr>
      <w:r>
        <w:t xml:space="preserve">13. Exploratory Data Analysis</w:t>
      </w:r>
    </w:p>
    <w:p>
      <w:pPr>
        <w:keepNext w:val="false"/>
        <w:spacing w:after="120" w:before="0" w:line="276"/>
      </w:pPr>
      <w:r>
        <w:rPr>
          <w:sz w:val="22"/>
          <w:szCs w:val="22"/>
        </w:rPr>
        <w:t xml:space="preserve">Ten questions were answered with code in the notebook:</w:t>
      </w:r>
    </w:p>
    <w:p>
      <w:pPr>
        <w:pStyle w:val="ListParagraph"/>
        <w:numPr>
          <w:ilvl w:val="0"/>
          <w:numId w:val="5"/>
        </w:numPr>
        <w:spacing w:after="60" w:line="269"/>
      </w:pPr>
      <w:r>
        <w:rPr>
          <w:sz w:val="22"/>
          <w:szCs w:val="22"/>
        </w:rPr>
        <w:t xml:space="preserve">Average invoice total: mean Rs. 2,776.99, median Rs. 2,277.04.</w:t>
      </w:r>
    </w:p>
    <w:p>
      <w:pPr>
        <w:pStyle w:val="ListParagraph"/>
        <w:numPr>
          <w:ilvl w:val="0"/>
          <w:numId w:val="5"/>
        </w:numPr>
        <w:spacing w:after="60" w:line="269"/>
      </w:pPr>
      <w:r>
        <w:rPr>
          <w:sz w:val="22"/>
          <w:szCs w:val="22"/>
        </w:rPr>
        <w:t xml:space="preserve">Highest/lowest product line: Home and lifestyle and Food and beverages.</w:t>
      </w:r>
    </w:p>
    <w:p>
      <w:pPr>
        <w:pStyle w:val="ListParagraph"/>
        <w:numPr>
          <w:ilvl w:val="0"/>
          <w:numId w:val="5"/>
        </w:numPr>
        <w:spacing w:after="60" w:line="269"/>
      </w:pPr>
      <w:r>
        <w:rPr>
          <w:sz w:val="22"/>
          <w:szCs w:val="22"/>
        </w:rPr>
        <w:t xml:space="preserve">Best branch: Branch C (Bengaluru).</w:t>
      </w:r>
    </w:p>
    <w:p>
      <w:pPr>
        <w:pStyle w:val="ListParagraph"/>
        <w:numPr>
          <w:ilvl w:val="0"/>
          <w:numId w:val="5"/>
        </w:numPr>
        <w:spacing w:after="60" w:line="269"/>
      </w:pPr>
      <w:r>
        <w:rPr>
          <w:sz w:val="22"/>
          <w:szCs w:val="22"/>
        </w:rPr>
        <w:t xml:space="preserve">Most common categories: payments almost equally split.</w:t>
      </w:r>
    </w:p>
    <w:p>
      <w:pPr>
        <w:pStyle w:val="ListParagraph"/>
        <w:numPr>
          <w:ilvl w:val="0"/>
          <w:numId w:val="5"/>
        </w:numPr>
        <w:spacing w:after="60" w:line="269"/>
      </w:pPr>
      <w:r>
        <w:rPr>
          <w:sz w:val="22"/>
          <w:szCs w:val="22"/>
        </w:rPr>
        <w:t xml:space="preserve">Distribution of totals: right-skewed (skewness 1.05).</w:t>
      </w:r>
    </w:p>
    <w:p>
      <w:pPr>
        <w:pStyle w:val="ListParagraph"/>
        <w:numPr>
          <w:ilvl w:val="0"/>
          <w:numId w:val="5"/>
        </w:numPr>
        <w:spacing w:after="60" w:line="269"/>
      </w:pPr>
      <w:r>
        <w:rPr>
          <w:sz w:val="22"/>
          <w:szCs w:val="22"/>
        </w:rPr>
        <w:t xml:space="preserve">Trend over time: no clear growth; revenue per day is flat.</w:t>
      </w:r>
    </w:p>
    <w:p>
      <w:pPr>
        <w:pStyle w:val="ListParagraph"/>
        <w:numPr>
          <w:ilvl w:val="0"/>
          <w:numId w:val="5"/>
        </w:numPr>
        <w:spacing w:after="60" w:line="269"/>
      </w:pPr>
      <w:r>
        <w:rPr>
          <w:sz w:val="22"/>
          <w:szCs w:val="22"/>
        </w:rPr>
        <w:t xml:space="preserve">Busiest hours and days: 19:00 (Rs. 427,927), 18:00 (Rs. 359,141) and 13:00 (Rs. 339,386); weekends.</w:t>
      </w:r>
    </w:p>
    <w:p>
      <w:pPr>
        <w:pStyle w:val="ListParagraph"/>
        <w:numPr>
          <w:ilvl w:val="0"/>
          <w:numId w:val="5"/>
        </w:numPr>
        <w:spacing w:after="60" w:line="269"/>
      </w:pPr>
      <w:r>
        <w:rPr>
          <w:sz w:val="22"/>
          <w:szCs w:val="22"/>
        </w:rPr>
        <w:t xml:space="preserve">Members vs Normal customers; Female vs Male customers.</w:t>
      </w:r>
    </w:p>
    <w:p>
      <w:pPr>
        <w:pStyle w:val="ListParagraph"/>
        <w:numPr>
          <w:ilvl w:val="0"/>
          <w:numId w:val="5"/>
        </w:numPr>
        <w:spacing w:after="60" w:line="269"/>
      </w:pPr>
      <w:r>
        <w:rPr>
          <w:sz w:val="22"/>
          <w:szCs w:val="22"/>
        </w:rPr>
        <w:t xml:space="preserve">Best branch and product-line combination: Branch C - Home and lifestyle (Rs. 246,426).</w:t>
      </w:r>
    </w:p>
    <w:p>
      <w:pPr>
        <w:pStyle w:val="ListParagraph"/>
        <w:numPr>
          <w:ilvl w:val="0"/>
          <w:numId w:val="5"/>
        </w:numPr>
        <w:spacing w:after="60" w:line="269"/>
      </w:pPr>
      <w:r>
        <w:rPr>
          <w:sz w:val="22"/>
          <w:szCs w:val="22"/>
        </w:rPr>
        <w:t xml:space="preserve">Ratings versus spending and product line: no relationship.</w:t>
      </w:r>
    </w:p>
    <w:p>
      <w:pPr>
        <w:pStyle w:val="Heading1"/>
        <w:keepNext/>
        <w:spacing w:after="200" w:before="420"/>
      </w:pPr>
      <w:r>
        <w:t xml:space="preserve">14. Data Visualization</w:t>
      </w:r>
    </w:p>
    <w:p>
      <w:pPr>
        <w:keepNext w:val="false"/>
        <w:spacing w:after="120" w:before="0" w:line="276"/>
      </w:pPr>
      <w:r>
        <w:rPr>
          <w:sz w:val="22"/>
          <w:szCs w:val="22"/>
        </w:rPr>
        <w:t xml:space="preserve">Eight charts were created (all saved in the </w:t>
      </w:r>
      <w:r>
        <w:rPr>
          <w:rFonts w:ascii="Consolas" w:cs="Consolas" w:eastAsia="Consolas" w:hAnsi="Consolas"/>
          <w:color w:val="B03060"/>
          <w:sz w:val="20"/>
          <w:szCs w:val="20"/>
          <w:shd w:fill="F2F2F2" w:color="auto" w:val="clear"/>
        </w:rPr>
        <w:t xml:space="preserve">visualizations</w:t>
      </w:r>
      <w:r>
        <w:rPr>
          <w:sz w:val="22"/>
          <w:szCs w:val="22"/>
        </w:rPr>
        <w:t xml:space="preserve"> folder); each has a title and labelled axes, and a legend where several groups are shown.</w:t>
      </w:r>
    </w:p>
    <w:p>
      <w:pPr>
        <w:keepNext/>
        <w:spacing w:after="60" w:before="80"/>
        <w:jc w:val="center"/>
      </w:pPr>
      <w:r>
        <w:drawing>
          <wp:inline distT="0" distB="0" distL="0" distR="0">
            <wp:extent cx="4781550" cy="2619375"/>
            <wp:effectExtent t="0" r="0" b="0" l="0"/>
            <wp:docPr id="1" name="/home/claude/Hands-On-Data-Lab/visualizations/01_revenue_by_product_line.png" descr="Total revenue by product line (bar chart)" title="Total revenue by product lin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81550" cy="2619375"/>
                    </a:xfrm>
                    <a:prstGeom prst="rect">
                      <a:avLst/>
                    </a:prstGeom>
                  </pic:spPr>
                </pic:pic>
              </a:graphicData>
            </a:graphic>
          </wp:inline>
        </w:drawing>
      </w:r>
    </w:p>
    <w:p>
      <w:pPr>
        <w:spacing w:after="160"/>
        <w:jc w:val="center"/>
      </w:pPr>
      <w:r>
        <w:rPr>
          <w:b/>
          <w:bCs/>
          <w:color w:val="1F3864"/>
          <w:sz w:val="20"/>
          <w:szCs w:val="20"/>
        </w:rPr>
        <w:t xml:space="preserve">Figure 1: </w:t>
      </w:r>
      <w:r>
        <w:rPr>
          <w:i/>
          <w:iCs/>
          <w:color w:val="595959"/>
          <w:sz w:val="20"/>
          <w:szCs w:val="20"/>
        </w:rPr>
        <w:t xml:space="preserve">Total revenue by product line (bar chart)</w:t>
      </w:r>
    </w:p>
    <w:p>
      <w:pPr>
        <w:keepNext/>
        <w:spacing w:after="60" w:before="80"/>
        <w:jc w:val="center"/>
      </w:pPr>
      <w:r>
        <w:drawing>
          <wp:inline distT="0" distB="0" distL="0" distR="0">
            <wp:extent cx="4781550" cy="2619375"/>
            <wp:effectExtent t="0" r="0" b="0" l="0"/>
            <wp:docPr id="1" name="/home/claude/Hands-On-Data-Lab/visualizations/02_invoice_total_distribution.png" descr="Distribution of invoice totals (histogram)" title="Distribution of invoice totals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81550" cy="2619375"/>
                    </a:xfrm>
                    <a:prstGeom prst="rect">
                      <a:avLst/>
                    </a:prstGeom>
                  </pic:spPr>
                </pic:pic>
              </a:graphicData>
            </a:graphic>
          </wp:inline>
        </w:drawing>
      </w:r>
    </w:p>
    <w:p>
      <w:pPr>
        <w:spacing w:after="160"/>
        <w:jc w:val="center"/>
      </w:pPr>
      <w:r>
        <w:rPr>
          <w:b/>
          <w:bCs/>
          <w:color w:val="1F3864"/>
          <w:sz w:val="20"/>
          <w:szCs w:val="20"/>
        </w:rPr>
        <w:t xml:space="preserve">Figure 2: </w:t>
      </w:r>
      <w:r>
        <w:rPr>
          <w:i/>
          <w:iCs/>
          <w:color w:val="595959"/>
          <w:sz w:val="20"/>
          <w:szCs w:val="20"/>
        </w:rPr>
        <w:t xml:space="preserve">Distribution of invoice totals (histogram)</w:t>
      </w:r>
    </w:p>
    <w:p>
      <w:pPr>
        <w:keepNext/>
        <w:spacing w:after="60" w:before="80"/>
        <w:jc w:val="center"/>
      </w:pPr>
      <w:r>
        <w:drawing>
          <wp:inline distT="0" distB="0" distL="0" distR="0">
            <wp:extent cx="3933825" cy="2428875"/>
            <wp:effectExtent t="0" r="0" b="0" l="0"/>
            <wp:docPr id="1" name="/home/claude/Hands-On-Data-Lab/visualizations/03_invoice_total_by_branch.png" descr="Invoice total by branch (box plot)" title="Invoice total by branch (box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3825" cy="2428875"/>
                    </a:xfrm>
                    <a:prstGeom prst="rect">
                      <a:avLst/>
                    </a:prstGeom>
                  </pic:spPr>
                </pic:pic>
              </a:graphicData>
            </a:graphic>
          </wp:inline>
        </w:drawing>
      </w:r>
    </w:p>
    <w:p>
      <w:pPr>
        <w:spacing w:after="160"/>
        <w:jc w:val="center"/>
      </w:pPr>
      <w:r>
        <w:rPr>
          <w:b/>
          <w:bCs/>
          <w:color w:val="1F3864"/>
          <w:sz w:val="20"/>
          <w:szCs w:val="20"/>
        </w:rPr>
        <w:t xml:space="preserve">Figure 3: </w:t>
      </w:r>
      <w:r>
        <w:rPr>
          <w:i/>
          <w:iCs/>
          <w:color w:val="595959"/>
          <w:sz w:val="20"/>
          <w:szCs w:val="20"/>
        </w:rPr>
        <w:t xml:space="preserve">Invoice total by branch (box plot)</w:t>
      </w:r>
    </w:p>
    <w:p>
      <w:pPr>
        <w:keepNext/>
        <w:spacing w:after="60" w:before="80"/>
        <w:jc w:val="center"/>
      </w:pPr>
      <w:r>
        <w:drawing>
          <wp:inline distT="0" distB="0" distL="0" distR="0">
            <wp:extent cx="3095625" cy="3114675"/>
            <wp:effectExtent t="0" r="0" b="0" l="0"/>
            <wp:docPr id="1" name="/home/claude/Hands-On-Data-Lab/visualizations/04_payment_method_share.png" descr="Share of invoices by payment method (pie chart)" title="Share of invoices by payment method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95625" cy="3114675"/>
                    </a:xfrm>
                    <a:prstGeom prst="rect">
                      <a:avLst/>
                    </a:prstGeom>
                  </pic:spPr>
                </pic:pic>
              </a:graphicData>
            </a:graphic>
          </wp:inline>
        </w:drawing>
      </w:r>
    </w:p>
    <w:p>
      <w:pPr>
        <w:spacing w:after="160"/>
        <w:jc w:val="center"/>
      </w:pPr>
      <w:r>
        <w:rPr>
          <w:b/>
          <w:bCs/>
          <w:color w:val="1F3864"/>
          <w:sz w:val="20"/>
          <w:szCs w:val="20"/>
        </w:rPr>
        <w:t xml:space="preserve">Figure 4: </w:t>
      </w:r>
      <w:r>
        <w:rPr>
          <w:i/>
          <w:iCs/>
          <w:color w:val="595959"/>
          <w:sz w:val="20"/>
          <w:szCs w:val="20"/>
        </w:rPr>
        <w:t xml:space="preserve">Share of invoices by payment method (pie chart)</w:t>
      </w:r>
    </w:p>
    <w:p>
      <w:pPr>
        <w:keepNext/>
        <w:spacing w:after="60" w:before="80"/>
        <w:jc w:val="center"/>
      </w:pPr>
      <w:r>
        <w:drawing>
          <wp:inline distT="0" distB="0" distL="0" distR="0">
            <wp:extent cx="4781550" cy="2619375"/>
            <wp:effectExtent t="0" r="0" b="0" l="0"/>
            <wp:docPr id="1" name="/home/claude/Hands-On-Data-Lab/visualizations/05_rating_vs_total.png" descr="Customer rating vs invoice total (scatter plot)" title="Customer rating vs invoice total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81550" cy="2619375"/>
                    </a:xfrm>
                    <a:prstGeom prst="rect">
                      <a:avLst/>
                    </a:prstGeom>
                  </pic:spPr>
                </pic:pic>
              </a:graphicData>
            </a:graphic>
          </wp:inline>
        </w:drawing>
      </w:r>
    </w:p>
    <w:p>
      <w:pPr>
        <w:spacing w:after="160"/>
        <w:jc w:val="center"/>
      </w:pPr>
      <w:r>
        <w:rPr>
          <w:b/>
          <w:bCs/>
          <w:color w:val="1F3864"/>
          <w:sz w:val="20"/>
          <w:szCs w:val="20"/>
        </w:rPr>
        <w:t xml:space="preserve">Figure 5: </w:t>
      </w:r>
      <w:r>
        <w:rPr>
          <w:i/>
          <w:iCs/>
          <w:color w:val="595959"/>
          <w:sz w:val="20"/>
          <w:szCs w:val="20"/>
        </w:rPr>
        <w:t xml:space="preserve">Customer rating vs invoice total (scatter plot)</w:t>
      </w:r>
    </w:p>
    <w:p>
      <w:pPr>
        <w:keepNext/>
        <w:spacing w:after="60" w:before="80"/>
        <w:jc w:val="center"/>
      </w:pPr>
      <w:r>
        <w:drawing>
          <wp:inline distT="0" distB="0" distL="0" distR="0">
            <wp:extent cx="3933825" cy="3124200"/>
            <wp:effectExtent t="0" r="0" b="0" l="0"/>
            <wp:docPr id="1" name="/home/claude/Hands-On-Data-Lab/visualizations/06_correlation_heatmap.png" descr="Correlation heatmap" title="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33825" cy="3124200"/>
                    </a:xfrm>
                    <a:prstGeom prst="rect">
                      <a:avLst/>
                    </a:prstGeom>
                  </pic:spPr>
                </pic:pic>
              </a:graphicData>
            </a:graphic>
          </wp:inline>
        </w:drawing>
      </w:r>
    </w:p>
    <w:p>
      <w:pPr>
        <w:spacing w:after="160"/>
        <w:jc w:val="center"/>
      </w:pPr>
      <w:r>
        <w:rPr>
          <w:b/>
          <w:bCs/>
          <w:color w:val="1F3864"/>
          <w:sz w:val="20"/>
          <w:szCs w:val="20"/>
        </w:rPr>
        <w:t xml:space="preserve">Figure 6: </w:t>
      </w:r>
      <w:r>
        <w:rPr>
          <w:i/>
          <w:iCs/>
          <w:color w:val="595959"/>
          <w:sz w:val="20"/>
          <w:szCs w:val="20"/>
        </w:rPr>
        <w:t xml:space="preserve">Correlation heatmap</w:t>
      </w:r>
    </w:p>
    <w:p>
      <w:pPr>
        <w:keepNext/>
        <w:spacing w:after="60" w:before="80"/>
        <w:jc w:val="center"/>
      </w:pPr>
      <w:r>
        <w:drawing>
          <wp:inline distT="0" distB="0" distL="0" distR="0">
            <wp:extent cx="5143500" cy="2295525"/>
            <wp:effectExtent t="0" r="0" b="0" l="0"/>
            <wp:docPr id="1" name="/home/claude/Hands-On-Data-Lab/visualizations/07_daily_revenue_trend.png" descr="Daily revenue with 7-day average (line chart)" title="Daily revenue with 7-day average (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295525"/>
                    </a:xfrm>
                    <a:prstGeom prst="rect">
                      <a:avLst/>
                    </a:prstGeom>
                  </pic:spPr>
                </pic:pic>
              </a:graphicData>
            </a:graphic>
          </wp:inline>
        </w:drawing>
      </w:r>
    </w:p>
    <w:p>
      <w:pPr>
        <w:spacing w:after="160"/>
        <w:jc w:val="center"/>
      </w:pPr>
      <w:r>
        <w:rPr>
          <w:b/>
          <w:bCs/>
          <w:color w:val="1F3864"/>
          <w:sz w:val="20"/>
          <w:szCs w:val="20"/>
        </w:rPr>
        <w:t xml:space="preserve">Figure 7: </w:t>
      </w:r>
      <w:r>
        <w:rPr>
          <w:i/>
          <w:iCs/>
          <w:color w:val="595959"/>
          <w:sz w:val="20"/>
          <w:szCs w:val="20"/>
        </w:rPr>
        <w:t xml:space="preserve">Daily revenue with 7-day average (line chart)</w:t>
      </w:r>
    </w:p>
    <w:p>
      <w:pPr>
        <w:keepNext/>
        <w:spacing w:after="60" w:before="80"/>
        <w:jc w:val="center"/>
      </w:pPr>
      <w:r>
        <w:drawing>
          <wp:inline distT="0" distB="0" distL="0" distR="0">
            <wp:extent cx="4781550" cy="2619375"/>
            <wp:effectExtent t="0" r="0" b="0" l="0"/>
            <wp:docPr id="1" name="/home/claude/Hands-On-Data-Lab/visualizations/08_revenue_by_hour.png" descr="Total revenue by hour of the day (bar chart)" title="Total revenue by hour of the day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81550" cy="2619375"/>
                    </a:xfrm>
                    <a:prstGeom prst="rect">
                      <a:avLst/>
                    </a:prstGeom>
                  </pic:spPr>
                </pic:pic>
              </a:graphicData>
            </a:graphic>
          </wp:inline>
        </w:drawing>
      </w:r>
    </w:p>
    <w:p>
      <w:pPr>
        <w:spacing w:after="160"/>
        <w:jc w:val="center"/>
      </w:pPr>
      <w:r>
        <w:rPr>
          <w:b/>
          <w:bCs/>
          <w:color w:val="1F3864"/>
          <w:sz w:val="20"/>
          <w:szCs w:val="20"/>
        </w:rPr>
        <w:t xml:space="preserve">Figure 8: </w:t>
      </w:r>
      <w:r>
        <w:rPr>
          <w:i/>
          <w:iCs/>
          <w:color w:val="595959"/>
          <w:sz w:val="20"/>
          <w:szCs w:val="20"/>
        </w:rPr>
        <w:t xml:space="preserve">Total revenue by hour of the day (bar chart)</w:t>
      </w:r>
    </w:p>
    <w:p>
      <w:pPr>
        <w:keepNext w:val="false"/>
        <w:spacing w:after="120" w:before="0" w:line="276"/>
      </w:pPr>
      <w:r>
        <w:rPr>
          <w:b/>
          <w:bCs/>
          <w:sz w:val="22"/>
          <w:szCs w:val="22"/>
        </w:rPr>
        <w:t xml:space="preserve">Summary of what the charts show:</w:t>
      </w:r>
      <w:r>
        <w:rPr>
          <w:sz w:val="22"/>
          <w:szCs w:val="22"/>
        </w:rPr>
        <w:t xml:space="preserve"> product lines with higher prices earn more (Figure 1); invoice amounts are right-skewed (Figure 2); branches look similar (Figure 3); payment methods are used equally (Figure 4); rating and spending are unrelated (Figure 5); total depends on price and quantity (Figure 6); daily revenue has no lasting trend (Figure 7); there are lunchtime and evening peaks (Figure 8).</w:t>
      </w:r>
    </w:p>
    <w:p>
      <w:pPr>
        <w:pStyle w:val="Heading1"/>
        <w:keepNext/>
        <w:spacing w:after="200" w:before="420"/>
      </w:pPr>
      <w:r>
        <w:t xml:space="preserve">15. Statistical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11"/>
        <w:gridCol w:w="5227"/>
      </w:tblGrid>
      <w:tr>
        <w:trPr>
          <w:cantSplit/>
          <w:tblHeader/>
        </w:trPr>
        <w:tc>
          <w:tcPr>
            <w:tcW w:type="dxa" w:w="44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Statistic (invoice total)</w:t>
            </w:r>
          </w:p>
        </w:tc>
        <w:tc>
          <w:tcPr>
            <w:tcW w:type="dxa" w:w="522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Value</w:t>
            </w:r>
          </w:p>
        </w:tc>
      </w:tr>
      <w:tr>
        <w:trPr>
          <w:cantSplit/>
        </w:trPr>
        <w:tc>
          <w:tcPr>
            <w:tcW w:type="dxa" w:w="44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Mean</w:t>
            </w:r>
          </w:p>
        </w:tc>
        <w:tc>
          <w:tcPr>
            <w:tcW w:type="dxa" w:w="52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2,776.99</w:t>
            </w:r>
          </w:p>
        </w:tc>
      </w:tr>
      <w:tr>
        <w:trPr>
          <w:cantSplit/>
        </w:trPr>
        <w:tc>
          <w:tcPr>
            <w:tcW w:type="dxa" w:w="4411"/>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Median</w:t>
            </w:r>
          </w:p>
        </w:tc>
        <w:tc>
          <w:tcPr>
            <w:tcW w:type="dxa" w:w="5227"/>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Rs. 2,277.04</w:t>
            </w:r>
          </w:p>
        </w:tc>
      </w:tr>
      <w:tr>
        <w:trPr>
          <w:cantSplit/>
        </w:trPr>
        <w:tc>
          <w:tcPr>
            <w:tcW w:type="dxa" w:w="44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Standard deviation</w:t>
            </w:r>
          </w:p>
        </w:tc>
        <w:tc>
          <w:tcPr>
            <w:tcW w:type="dxa" w:w="52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2,053.01</w:t>
            </w:r>
          </w:p>
        </w:tc>
      </w:tr>
      <w:tr>
        <w:trPr>
          <w:cantSplit/>
        </w:trPr>
        <w:tc>
          <w:tcPr>
            <w:tcW w:type="dxa" w:w="4411"/>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Minimum / Maximum</w:t>
            </w:r>
          </w:p>
        </w:tc>
        <w:tc>
          <w:tcPr>
            <w:tcW w:type="dxa" w:w="5227"/>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Rs. 74.06 / Rs. 10,196.66</w:t>
            </w:r>
          </w:p>
        </w:tc>
      </w:tr>
      <w:tr>
        <w:trPr>
          <w:cantSplit/>
        </w:trPr>
        <w:tc>
          <w:tcPr>
            <w:tcW w:type="dxa" w:w="44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Q1 (25%) / Q3 (75%)</w:t>
            </w:r>
          </w:p>
        </w:tc>
        <w:tc>
          <w:tcPr>
            <w:tcW w:type="dxa" w:w="52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1,179.42 / Rs. 4,007.49</w:t>
            </w:r>
          </w:p>
        </w:tc>
      </w:tr>
      <w:tr>
        <w:trPr>
          <w:cantSplit/>
        </w:trPr>
        <w:tc>
          <w:tcPr>
            <w:tcW w:type="dxa" w:w="4411"/>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IQR</w:t>
            </w:r>
          </w:p>
        </w:tc>
        <w:tc>
          <w:tcPr>
            <w:tcW w:type="dxa" w:w="5227"/>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Rs. 2,828.07</w:t>
            </w:r>
          </w:p>
        </w:tc>
      </w:tr>
      <w:tr>
        <w:trPr>
          <w:cantSplit/>
        </w:trPr>
        <w:tc>
          <w:tcPr>
            <w:tcW w:type="dxa" w:w="44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Outlier limit (Q3 + 1.5 x IQR)</w:t>
            </w:r>
          </w:p>
        </w:tc>
        <w:tc>
          <w:tcPr>
            <w:tcW w:type="dxa" w:w="52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8,249.59 (25 invoices above it)</w:t>
            </w:r>
          </w:p>
        </w:tc>
      </w:tr>
      <w:tr>
        <w:trPr>
          <w:cantSplit/>
        </w:trPr>
        <w:tc>
          <w:tcPr>
            <w:tcW w:type="dxa" w:w="4411"/>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Skewness</w:t>
            </w:r>
          </w:p>
        </w:tc>
        <w:tc>
          <w:tcPr>
            <w:tcW w:type="dxa" w:w="5227"/>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1.05 (right-skewed)</w:t>
            </w:r>
          </w:p>
        </w:tc>
      </w:tr>
    </w:tbl>
    <w:p>
      <w:pPr>
        <w:spacing w:after="140" w:before="0"/>
      </w:pPr>
    </w:p>
    <w:p>
      <w:pPr>
        <w:keepNext w:val="false"/>
        <w:spacing w:after="120" w:before="0" w:line="276"/>
      </w:pPr>
      <w:r>
        <w:rPr>
          <w:b/>
          <w:bCs/>
          <w:sz w:val="22"/>
          <w:szCs w:val="22"/>
        </w:rPr>
        <w:t xml:space="preserve">Correlations (Pearson):</w:t>
      </w:r>
      <w:r>
        <w:rPr>
          <w:sz w:val="22"/>
          <w:szCs w:val="22"/>
        </w:rPr>
        <w:t xml:space="preserve"> total vs unit price 0.67; total vs quantity 0.64; unit price vs quantity -0.02; rating vs total 0.03; hour vs total 0.03. The high values for price and quantity exist because the invoice total is calculated from them. Correlation does not prove causation.</w:t>
      </w:r>
    </w:p>
    <w:p>
      <w:pPr>
        <w:keepNext w:val="false"/>
        <w:spacing w:after="120" w:before="0" w:line="276"/>
      </w:pPr>
      <w:r>
        <w:rPr>
          <w:b/>
          <w:bCs/>
          <w:sz w:val="22"/>
          <w:szCs w:val="22"/>
        </w:rPr>
        <w:t xml:space="preserve">Rating:</w:t>
      </w:r>
      <w:r>
        <w:rPr>
          <w:sz w:val="22"/>
          <w:szCs w:val="22"/>
        </w:rPr>
        <w:t xml:space="preserve"> mean 7.02, standard deviation 1.49.</w:t>
      </w:r>
    </w:p>
    <w:p>
      <w:pPr>
        <w:pStyle w:val="Heading1"/>
        <w:keepNext/>
        <w:spacing w:after="200" w:before="420"/>
      </w:pPr>
      <w:r>
        <w:t xml:space="preserve">16. Results and Findings</w:t>
      </w:r>
    </w:p>
    <w:p>
      <w:pPr>
        <w:keepNext/>
        <w:spacing w:after="80" w:before="160" w:line="276"/>
      </w:pPr>
      <w:r>
        <w:rPr>
          <w:b/>
          <w:bCs/>
          <w:sz w:val="22"/>
          <w:szCs w:val="22"/>
        </w:rPr>
        <w:t xml:space="preserve">Revenue by product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9"/>
        <w:gridCol w:w="1641"/>
        <w:gridCol w:w="1532"/>
        <w:gridCol w:w="1532"/>
        <w:gridCol w:w="1904"/>
      </w:tblGrid>
      <w:tr>
        <w:trPr>
          <w:cantSplit/>
          <w:tblHeader/>
        </w:trPr>
        <w:tc>
          <w:tcPr>
            <w:tcW w:type="dxa" w:w="302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Product line</w:t>
            </w:r>
          </w:p>
        </w:tc>
        <w:tc>
          <w:tcPr>
            <w:tcW w:type="dxa" w:w="164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Revenue</w:t>
            </w:r>
          </w:p>
        </w:tc>
        <w:tc>
          <w:tcPr>
            <w:tcW w:type="dxa" w:w="153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Share</w:t>
            </w:r>
          </w:p>
        </w:tc>
        <w:tc>
          <w:tcPr>
            <w:tcW w:type="dxa" w:w="153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Invoices</w:t>
            </w:r>
          </w:p>
        </w:tc>
        <w:tc>
          <w:tcPr>
            <w:tcW w:type="dxa" w:w="190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Average invoice</w:t>
            </w:r>
          </w:p>
        </w:tc>
      </w:tr>
      <w:tr>
        <w:trPr>
          <w:cantSplit/>
        </w:trPr>
        <w:tc>
          <w:tcPr>
            <w:tcW w:type="dxa" w:w="302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Home and lifestyle</w:t>
            </w:r>
          </w:p>
        </w:tc>
        <w:tc>
          <w:tcPr>
            <w:tcW w:type="dxa" w:w="16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640,873</w:t>
            </w:r>
          </w:p>
        </w:tc>
        <w:tc>
          <w:tcPr>
            <w:tcW w:type="dxa" w:w="153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23.1%</w:t>
            </w:r>
          </w:p>
        </w:tc>
        <w:tc>
          <w:tcPr>
            <w:tcW w:type="dxa" w:w="153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158</w:t>
            </w:r>
          </w:p>
        </w:tc>
        <w:tc>
          <w:tcPr>
            <w:tcW w:type="dxa" w:w="190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4,056</w:t>
            </w:r>
          </w:p>
        </w:tc>
      </w:tr>
      <w:tr>
        <w:trPr>
          <w:cantSplit/>
        </w:trPr>
        <w:tc>
          <w:tcPr>
            <w:tcW w:type="dxa" w:w="3029"/>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Sports and travel</w:t>
            </w:r>
          </w:p>
        </w:tc>
        <w:tc>
          <w:tcPr>
            <w:tcW w:type="dxa" w:w="1641"/>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Rs. 591,605</w:t>
            </w:r>
          </w:p>
        </w:tc>
        <w:tc>
          <w:tcPr>
            <w:tcW w:type="dxa" w:w="1532"/>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21.3%</w:t>
            </w:r>
          </w:p>
        </w:tc>
        <w:tc>
          <w:tcPr>
            <w:tcW w:type="dxa" w:w="1532"/>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176</w:t>
            </w:r>
          </w:p>
        </w:tc>
        <w:tc>
          <w:tcPr>
            <w:tcW w:type="dxa" w:w="1904"/>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Rs. 3,361</w:t>
            </w:r>
          </w:p>
        </w:tc>
      </w:tr>
      <w:tr>
        <w:trPr>
          <w:cantSplit/>
        </w:trPr>
        <w:tc>
          <w:tcPr>
            <w:tcW w:type="dxa" w:w="302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Electronic accessories</w:t>
            </w:r>
          </w:p>
        </w:tc>
        <w:tc>
          <w:tcPr>
            <w:tcW w:type="dxa" w:w="16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496,621</w:t>
            </w:r>
          </w:p>
        </w:tc>
        <w:tc>
          <w:tcPr>
            <w:tcW w:type="dxa" w:w="153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17.9%</w:t>
            </w:r>
          </w:p>
        </w:tc>
        <w:tc>
          <w:tcPr>
            <w:tcW w:type="dxa" w:w="153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155</w:t>
            </w:r>
          </w:p>
        </w:tc>
        <w:tc>
          <w:tcPr>
            <w:tcW w:type="dxa" w:w="190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3,204</w:t>
            </w:r>
          </w:p>
        </w:tc>
      </w:tr>
      <w:tr>
        <w:trPr>
          <w:cantSplit/>
        </w:trPr>
        <w:tc>
          <w:tcPr>
            <w:tcW w:type="dxa" w:w="3029"/>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Fashion accessories</w:t>
            </w:r>
          </w:p>
        </w:tc>
        <w:tc>
          <w:tcPr>
            <w:tcW w:type="dxa" w:w="1641"/>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Rs. 425,907</w:t>
            </w:r>
          </w:p>
        </w:tc>
        <w:tc>
          <w:tcPr>
            <w:tcW w:type="dxa" w:w="1532"/>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15.3%</w:t>
            </w:r>
          </w:p>
        </w:tc>
        <w:tc>
          <w:tcPr>
            <w:tcW w:type="dxa" w:w="1532"/>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174</w:t>
            </w:r>
          </w:p>
        </w:tc>
        <w:tc>
          <w:tcPr>
            <w:tcW w:type="dxa" w:w="1904"/>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Rs. 2,448</w:t>
            </w:r>
          </w:p>
        </w:tc>
      </w:tr>
      <w:tr>
        <w:trPr>
          <w:cantSplit/>
        </w:trPr>
        <w:tc>
          <w:tcPr>
            <w:tcW w:type="dxa" w:w="302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Health and beauty</w:t>
            </w:r>
          </w:p>
        </w:tc>
        <w:tc>
          <w:tcPr>
            <w:tcW w:type="dxa" w:w="16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399,123</w:t>
            </w:r>
          </w:p>
        </w:tc>
        <w:tc>
          <w:tcPr>
            <w:tcW w:type="dxa" w:w="153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14.4%</w:t>
            </w:r>
          </w:p>
        </w:tc>
        <w:tc>
          <w:tcPr>
            <w:tcW w:type="dxa" w:w="153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173</w:t>
            </w:r>
          </w:p>
        </w:tc>
        <w:tc>
          <w:tcPr>
            <w:tcW w:type="dxa" w:w="190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2,307</w:t>
            </w:r>
          </w:p>
        </w:tc>
      </w:tr>
      <w:tr>
        <w:trPr>
          <w:cantSplit/>
        </w:trPr>
        <w:tc>
          <w:tcPr>
            <w:tcW w:type="dxa" w:w="3029"/>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Food and beverages</w:t>
            </w:r>
          </w:p>
        </w:tc>
        <w:tc>
          <w:tcPr>
            <w:tcW w:type="dxa" w:w="1641"/>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Rs. 222,858</w:t>
            </w:r>
          </w:p>
        </w:tc>
        <w:tc>
          <w:tcPr>
            <w:tcW w:type="dxa" w:w="1532"/>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8.0%</w:t>
            </w:r>
          </w:p>
        </w:tc>
        <w:tc>
          <w:tcPr>
            <w:tcW w:type="dxa" w:w="1532"/>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164</w:t>
            </w:r>
          </w:p>
        </w:tc>
        <w:tc>
          <w:tcPr>
            <w:tcW w:type="dxa" w:w="1904"/>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Rs. 1,359</w:t>
            </w:r>
          </w:p>
        </w:tc>
      </w:tr>
    </w:tbl>
    <w:p>
      <w:pPr>
        <w:spacing w:after="140" w:before="0"/>
      </w:pPr>
    </w:p>
    <w:p>
      <w:pPr>
        <w:keepNext/>
        <w:spacing w:after="80" w:before="160" w:line="276"/>
      </w:pPr>
      <w:r>
        <w:rPr>
          <w:b/>
          <w:bCs/>
          <w:sz w:val="22"/>
          <w:szCs w:val="22"/>
        </w:rPr>
        <w:t xml:space="preserve">Revenue by branch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0"/>
        <w:gridCol w:w="1810"/>
        <w:gridCol w:w="1900"/>
        <w:gridCol w:w="1810"/>
        <w:gridCol w:w="2308"/>
      </w:tblGrid>
      <w:tr>
        <w:trPr>
          <w:cantSplit/>
          <w:tblHeader/>
        </w:trPr>
        <w:tc>
          <w:tcPr>
            <w:tcW w:type="dxa" w:w="181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Branch</w:t>
            </w:r>
          </w:p>
        </w:tc>
        <w:tc>
          <w:tcPr>
            <w:tcW w:type="dxa" w:w="181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City</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Revenue</w:t>
            </w:r>
          </w:p>
        </w:tc>
        <w:tc>
          <w:tcPr>
            <w:tcW w:type="dxa" w:w="181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Invoices</w:t>
            </w:r>
          </w:p>
        </w:tc>
        <w:tc>
          <w:tcPr>
            <w:tcW w:type="dxa" w:w="230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Average invoice</w:t>
            </w:r>
          </w:p>
        </w:tc>
      </w:tr>
      <w:tr>
        <w:trPr>
          <w:cantSplit/>
        </w:trPr>
        <w:tc>
          <w:tcPr>
            <w:tcW w:type="dxa" w:w="181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w:t>
            </w:r>
          </w:p>
        </w:tc>
        <w:tc>
          <w:tcPr>
            <w:tcW w:type="dxa" w:w="181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Bengaluru</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965,691</w:t>
            </w:r>
          </w:p>
        </w:tc>
        <w:tc>
          <w:tcPr>
            <w:tcW w:type="dxa" w:w="181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345</w:t>
            </w:r>
          </w:p>
        </w:tc>
        <w:tc>
          <w:tcPr>
            <w:tcW w:type="dxa" w:w="230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2,799</w:t>
            </w:r>
          </w:p>
        </w:tc>
      </w:tr>
      <w:tr>
        <w:trPr>
          <w:cantSplit/>
        </w:trPr>
        <w:tc>
          <w:tcPr>
            <w:tcW w:type="dxa" w:w="181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B</w:t>
            </w:r>
          </w:p>
        </w:tc>
        <w:tc>
          <w:tcPr>
            <w:tcW w:type="dxa" w:w="181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Delhi</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Rs. 960,257</w:t>
            </w:r>
          </w:p>
        </w:tc>
        <w:tc>
          <w:tcPr>
            <w:tcW w:type="dxa" w:w="181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332</w:t>
            </w:r>
          </w:p>
        </w:tc>
        <w:tc>
          <w:tcPr>
            <w:tcW w:type="dxa" w:w="230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Rs. 2,892</w:t>
            </w:r>
          </w:p>
        </w:tc>
      </w:tr>
      <w:tr>
        <w:trPr>
          <w:cantSplit/>
        </w:trPr>
        <w:tc>
          <w:tcPr>
            <w:tcW w:type="dxa" w:w="181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A</w:t>
            </w:r>
          </w:p>
        </w:tc>
        <w:tc>
          <w:tcPr>
            <w:tcW w:type="dxa" w:w="181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Mumbai</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851,038</w:t>
            </w:r>
          </w:p>
        </w:tc>
        <w:tc>
          <w:tcPr>
            <w:tcW w:type="dxa" w:w="181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323</w:t>
            </w:r>
          </w:p>
        </w:tc>
        <w:tc>
          <w:tcPr>
            <w:tcW w:type="dxa" w:w="230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2,635</w:t>
            </w:r>
          </w:p>
        </w:tc>
      </w:tr>
    </w:tbl>
    <w:p>
      <w:pPr>
        <w:spacing w:after="140" w:before="0"/>
      </w:pPr>
    </w:p>
    <w:p>
      <w:pPr>
        <w:keepNext/>
        <w:spacing w:after="80" w:before="160" w:line="276"/>
      </w:pPr>
      <w:r>
        <w:rPr>
          <w:b/>
          <w:bCs/>
          <w:sz w:val="22"/>
          <w:szCs w:val="22"/>
        </w:rPr>
        <w:t xml:space="preserve">Payment 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Method</w:t>
            </w:r>
          </w:p>
        </w:tc>
        <w:tc>
          <w:tcPr>
            <w:tcW w:type="dxa" w:w="321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Invoices</w:t>
            </w:r>
          </w:p>
        </w:tc>
        <w:tc>
          <w:tcPr>
            <w:tcW w:type="dxa" w:w="321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Share</w:t>
            </w:r>
          </w:p>
        </w:tc>
      </w:tr>
      <w:tr>
        <w:trPr>
          <w:cantSplit/>
        </w:trPr>
        <w:tc>
          <w:tcPr>
            <w:tcW w:type="dxa" w:w="321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Credit card</w:t>
            </w:r>
          </w:p>
        </w:tc>
        <w:tc>
          <w:tcPr>
            <w:tcW w:type="dxa" w:w="32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345</w:t>
            </w:r>
          </w:p>
        </w:tc>
        <w:tc>
          <w:tcPr>
            <w:tcW w:type="dxa" w:w="32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34.5%</w:t>
            </w:r>
          </w:p>
        </w:tc>
      </w:tr>
      <w:tr>
        <w:trPr>
          <w:cantSplit/>
        </w:trPr>
        <w:tc>
          <w:tcPr>
            <w:tcW w:type="dxa" w:w="3212"/>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Cash</w:t>
            </w:r>
          </w:p>
        </w:tc>
        <w:tc>
          <w:tcPr>
            <w:tcW w:type="dxa" w:w="3213"/>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330</w:t>
            </w:r>
          </w:p>
        </w:tc>
        <w:tc>
          <w:tcPr>
            <w:tcW w:type="dxa" w:w="3213"/>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33.0%</w:t>
            </w:r>
          </w:p>
        </w:tc>
      </w:tr>
      <w:tr>
        <w:trPr>
          <w:cantSplit/>
        </w:trPr>
        <w:tc>
          <w:tcPr>
            <w:tcW w:type="dxa" w:w="321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Ewallet</w:t>
            </w:r>
          </w:p>
        </w:tc>
        <w:tc>
          <w:tcPr>
            <w:tcW w:type="dxa" w:w="32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325</w:t>
            </w:r>
          </w:p>
        </w:tc>
        <w:tc>
          <w:tcPr>
            <w:tcW w:type="dxa" w:w="32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32.5%</w:t>
            </w:r>
          </w:p>
        </w:tc>
      </w:tr>
    </w:tbl>
    <w:p>
      <w:pPr>
        <w:spacing w:after="140" w:before="0"/>
      </w:pPr>
    </w:p>
    <w:p>
      <w:pPr>
        <w:keepNext/>
        <w:spacing w:after="80" w:before="160" w:line="276"/>
      </w:pPr>
      <w:r>
        <w:rPr>
          <w:b/>
          <w:bCs/>
          <w:sz w:val="22"/>
          <w:szCs w:val="22"/>
        </w:rPr>
        <w:t xml:space="preserve">Revenue by day of week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45"/>
        <w:gridCol w:w="4993"/>
      </w:tblGrid>
      <w:tr>
        <w:trPr>
          <w:cantSplit/>
          <w:tblHeader/>
        </w:trPr>
        <w:tc>
          <w:tcPr>
            <w:tcW w:type="dxa" w:w="464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Day</w:t>
            </w:r>
          </w:p>
        </w:tc>
        <w:tc>
          <w:tcPr>
            <w:tcW w:type="dxa" w:w="499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Revenue</w:t>
            </w:r>
          </w:p>
        </w:tc>
      </w:tr>
      <w:tr>
        <w:trPr>
          <w:cantSplit/>
        </w:trPr>
        <w:tc>
          <w:tcPr>
            <w:tcW w:type="dxa" w:w="46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Monday</w:t>
            </w:r>
          </w:p>
        </w:tc>
        <w:tc>
          <w:tcPr>
            <w:tcW w:type="dxa" w:w="499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383,344</w:t>
            </w:r>
          </w:p>
        </w:tc>
      </w:tr>
      <w:tr>
        <w:trPr>
          <w:cantSplit/>
        </w:trPr>
        <w:tc>
          <w:tcPr>
            <w:tcW w:type="dxa" w:w="4645"/>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Tuesday</w:t>
            </w:r>
          </w:p>
        </w:tc>
        <w:tc>
          <w:tcPr>
            <w:tcW w:type="dxa" w:w="4993"/>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Rs. 338,388</w:t>
            </w:r>
          </w:p>
        </w:tc>
      </w:tr>
      <w:tr>
        <w:trPr>
          <w:cantSplit/>
        </w:trPr>
        <w:tc>
          <w:tcPr>
            <w:tcW w:type="dxa" w:w="46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Wednesday</w:t>
            </w:r>
          </w:p>
        </w:tc>
        <w:tc>
          <w:tcPr>
            <w:tcW w:type="dxa" w:w="499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331,343</w:t>
            </w:r>
          </w:p>
        </w:tc>
      </w:tr>
      <w:tr>
        <w:trPr>
          <w:cantSplit/>
        </w:trPr>
        <w:tc>
          <w:tcPr>
            <w:tcW w:type="dxa" w:w="4645"/>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Thursday</w:t>
            </w:r>
          </w:p>
        </w:tc>
        <w:tc>
          <w:tcPr>
            <w:tcW w:type="dxa" w:w="4993"/>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Rs. 343,794</w:t>
            </w:r>
          </w:p>
        </w:tc>
      </w:tr>
      <w:tr>
        <w:trPr>
          <w:cantSplit/>
        </w:trPr>
        <w:tc>
          <w:tcPr>
            <w:tcW w:type="dxa" w:w="46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Friday</w:t>
            </w:r>
          </w:p>
        </w:tc>
        <w:tc>
          <w:tcPr>
            <w:tcW w:type="dxa" w:w="499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323,194</w:t>
            </w:r>
          </w:p>
        </w:tc>
      </w:tr>
      <w:tr>
        <w:trPr>
          <w:cantSplit/>
        </w:trPr>
        <w:tc>
          <w:tcPr>
            <w:tcW w:type="dxa" w:w="4645"/>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Saturday</w:t>
            </w:r>
          </w:p>
        </w:tc>
        <w:tc>
          <w:tcPr>
            <w:tcW w:type="dxa" w:w="4993"/>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Rs. 517,992</w:t>
            </w:r>
          </w:p>
        </w:tc>
      </w:tr>
      <w:tr>
        <w:trPr>
          <w:cantSplit/>
        </w:trPr>
        <w:tc>
          <w:tcPr>
            <w:tcW w:type="dxa" w:w="46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Sunday</w:t>
            </w:r>
          </w:p>
        </w:tc>
        <w:tc>
          <w:tcPr>
            <w:tcW w:type="dxa" w:w="499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Rs. 538,931</w:t>
            </w:r>
          </w:p>
        </w:tc>
      </w:tr>
    </w:tbl>
    <w:p>
      <w:pPr>
        <w:spacing w:after="140" w:before="0"/>
      </w:pPr>
    </w:p>
    <w:p>
      <w:pPr>
        <w:keepNext/>
        <w:spacing w:after="80" w:before="160" w:line="276"/>
      </w:pPr>
      <w:r>
        <w:rPr>
          <w:b/>
          <w:bCs/>
          <w:sz w:val="22"/>
          <w:szCs w:val="22"/>
        </w:rPr>
        <w:t xml:space="preserve">Key findings</w:t>
      </w:r>
    </w:p>
    <w:p>
      <w:pPr>
        <w:pStyle w:val="ListParagraph"/>
        <w:numPr>
          <w:ilvl w:val="0"/>
          <w:numId w:val="6"/>
        </w:numPr>
        <w:spacing w:after="60" w:line="269"/>
      </w:pPr>
      <w:r>
        <w:rPr>
          <w:sz w:val="22"/>
          <w:szCs w:val="22"/>
        </w:rPr>
        <w:t xml:space="preserve">Total revenue is Rs. 2,776,985.72 from 1000 invoices in 90 days; the average invoice (Rs. 2,776.99) is above the median (Rs. 2,277.04) because a few large invoices pull it up.</w:t>
      </w:r>
    </w:p>
    <w:p>
      <w:pPr>
        <w:pStyle w:val="ListParagraph"/>
        <w:numPr>
          <w:ilvl w:val="0"/>
          <w:numId w:val="6"/>
        </w:numPr>
        <w:spacing w:after="60" w:line="269"/>
      </w:pPr>
      <w:r>
        <w:rPr>
          <w:sz w:val="22"/>
          <w:szCs w:val="22"/>
        </w:rPr>
        <w:t xml:space="preserve">Home and lifestyle earns the most (23.1% of revenue) and Food and beverages the least (8.0%); the difference comes from price, since invoice counts per product line are similar (155 to 176).</w:t>
      </w:r>
    </w:p>
    <w:p>
      <w:pPr>
        <w:pStyle w:val="ListParagraph"/>
        <w:numPr>
          <w:ilvl w:val="0"/>
          <w:numId w:val="6"/>
        </w:numPr>
        <w:spacing w:after="60" w:line="269"/>
      </w:pPr>
      <w:r>
        <w:rPr>
          <w:sz w:val="22"/>
          <w:szCs w:val="22"/>
        </w:rPr>
        <w:t xml:space="preserve">Branch C (Bengaluru) leads and Branch A (Mumbai) is 12% lower; the branches are fairly close.</w:t>
      </w:r>
    </w:p>
    <w:p>
      <w:pPr>
        <w:pStyle w:val="ListParagraph"/>
        <w:numPr>
          <w:ilvl w:val="0"/>
          <w:numId w:val="6"/>
        </w:numPr>
        <w:spacing w:after="60" w:line="269"/>
      </w:pPr>
      <w:r>
        <w:rPr>
          <w:sz w:val="22"/>
          <w:szCs w:val="22"/>
        </w:rPr>
        <w:t xml:space="preserve">Payment methods are used equally.</w:t>
      </w:r>
    </w:p>
    <w:p>
      <w:pPr>
        <w:pStyle w:val="ListParagraph"/>
        <w:numPr>
          <w:ilvl w:val="0"/>
          <w:numId w:val="6"/>
        </w:numPr>
        <w:spacing w:after="60" w:line="269"/>
      </w:pPr>
      <w:r>
        <w:rPr>
          <w:sz w:val="22"/>
          <w:szCs w:val="22"/>
        </w:rPr>
        <w:t xml:space="preserve">Members spend 19% more per invoice (Rs. 3,008 vs Rs. 2,529) because they buy more items (6.30 vs 5.35).</w:t>
      </w:r>
    </w:p>
    <w:p>
      <w:pPr>
        <w:pStyle w:val="ListParagraph"/>
        <w:numPr>
          <w:ilvl w:val="0"/>
          <w:numId w:val="6"/>
        </w:numPr>
        <w:spacing w:after="60" w:line="269"/>
      </w:pPr>
      <w:r>
        <w:rPr>
          <w:sz w:val="22"/>
          <w:szCs w:val="22"/>
        </w:rPr>
        <w:t xml:space="preserve">Busiest hours: 19:00 (Rs. 427,927), 18:00 (Rs. 359,141) and 13:00 (Rs. 339,386).</w:t>
      </w:r>
    </w:p>
    <w:p>
      <w:pPr>
        <w:pStyle w:val="ListParagraph"/>
        <w:numPr>
          <w:ilvl w:val="0"/>
          <w:numId w:val="6"/>
        </w:numPr>
        <w:spacing w:after="60" w:line="269"/>
      </w:pPr>
      <w:r>
        <w:rPr>
          <w:sz w:val="22"/>
          <w:szCs w:val="22"/>
        </w:rPr>
        <w:t xml:space="preserve">Saturday and Sunday contribute 38.1% of revenue (average Rs. 40,651 per weekend day against Rs. 26,876 per weekday).</w:t>
      </w:r>
    </w:p>
    <w:p>
      <w:pPr>
        <w:pStyle w:val="ListParagraph"/>
        <w:numPr>
          <w:ilvl w:val="0"/>
          <w:numId w:val="6"/>
        </w:numPr>
        <w:spacing w:after="60" w:line="269"/>
      </w:pPr>
      <w:r>
        <w:rPr>
          <w:sz w:val="22"/>
          <w:szCs w:val="22"/>
        </w:rPr>
        <w:t xml:space="preserve">Revenue per day is almost constant from January to March; February is lower only because it has 28 days.</w:t>
      </w:r>
    </w:p>
    <w:p>
      <w:pPr>
        <w:pStyle w:val="ListParagraph"/>
        <w:numPr>
          <w:ilvl w:val="0"/>
          <w:numId w:val="6"/>
        </w:numPr>
        <w:spacing w:after="60" w:line="269"/>
      </w:pPr>
      <w:r>
        <w:rPr>
          <w:sz w:val="22"/>
          <w:szCs w:val="22"/>
        </w:rPr>
        <w:t xml:space="preserve">Ratings do not depend on spending (correlation 0.03).</w:t>
      </w:r>
    </w:p>
    <w:p>
      <w:pPr>
        <w:pStyle w:val="ListParagraph"/>
        <w:numPr>
          <w:ilvl w:val="0"/>
          <w:numId w:val="6"/>
        </w:numPr>
        <w:spacing w:after="60" w:line="269"/>
      </w:pPr>
      <w:r>
        <w:rPr>
          <w:sz w:val="22"/>
          <w:szCs w:val="22"/>
        </w:rPr>
        <w:t xml:space="preserve">Cleaning was necessary: without it, 6 duplicate invoices would have inflated revenue and the payment counts would have been wrong.</w:t>
      </w:r>
    </w:p>
    <w:p>
      <w:pPr>
        <w:keepNext w:val="false"/>
        <w:spacing w:after="120" w:before="0" w:line="276"/>
      </w:pPr>
      <w:r>
        <w:rPr>
          <w:i/>
          <w:iCs/>
          <w:color w:val="595959"/>
          <w:sz w:val="22"/>
          <w:szCs w:val="22"/>
        </w:rPr>
        <w:t xml:space="preserve">These findings describe the synthetic dataset only.</w:t>
      </w:r>
    </w:p>
    <w:p>
      <w:pPr>
        <w:pStyle w:val="Heading1"/>
        <w:keepNext/>
        <w:spacing w:after="200" w:before="420"/>
      </w:pPr>
      <w:r>
        <w:t xml:space="preserve">17. Challenges</w:t>
      </w:r>
    </w:p>
    <w:p>
      <w:pPr>
        <w:keepNext/>
        <w:spacing w:after="120" w:before="0" w:line="276"/>
      </w:pPr>
      <w:r>
        <w:rPr>
          <w:i/>
          <w:iCs/>
          <w:color w:val="595959"/>
          <w:sz w:val="22"/>
          <w:szCs w:val="22"/>
        </w:rPr>
        <w:t xml:space="preserve">(Edit this section so that it describes the difficulties you really faced.)</w:t>
      </w:r>
    </w:p>
    <w:p>
      <w:pPr>
        <w:pStyle w:val="ListParagraph"/>
        <w:numPr>
          <w:ilvl w:val="0"/>
          <w:numId w:val="7"/>
        </w:numPr>
        <w:spacing w:after="60" w:line="269"/>
      </w:pPr>
      <w:r>
        <w:rPr>
          <w:b/>
          <w:bCs/>
          <w:sz w:val="22"/>
          <w:szCs w:val="22"/>
        </w:rPr>
        <w:t xml:space="preserve">Understanding the data types:</w:t>
      </w:r>
      <w:r>
        <w:rPr>
          <w:sz w:val="22"/>
          <w:szCs w:val="22"/>
        </w:rPr>
        <w:t xml:space="preserve"> </w:t>
      </w:r>
      <w:r>
        <w:rPr>
          <w:rFonts w:ascii="Consolas" w:cs="Consolas" w:eastAsia="Consolas" w:hAnsi="Consolas"/>
          <w:color w:val="B03060"/>
          <w:sz w:val="20"/>
          <w:szCs w:val="20"/>
          <w:shd w:fill="F2F2F2" w:color="auto" w:val="clear"/>
        </w:rPr>
        <w:t xml:space="preserve">Date</w:t>
      </w:r>
      <w:r>
        <w:rPr>
          <w:sz w:val="22"/>
          <w:szCs w:val="22"/>
        </w:rPr>
        <w:t xml:space="preserve"> was stored as text and had to be converted using the correct format (month/day/year) before months and hours could be extracted.</w:t>
      </w:r>
    </w:p>
    <w:p>
      <w:pPr>
        <w:pStyle w:val="ListParagraph"/>
        <w:numPr>
          <w:ilvl w:val="0"/>
          <w:numId w:val="7"/>
        </w:numPr>
        <w:spacing w:after="60" w:line="269"/>
      </w:pPr>
      <w:r>
        <w:rPr>
          <w:b/>
          <w:bCs/>
          <w:sz w:val="22"/>
          <w:szCs w:val="22"/>
        </w:rPr>
        <w:t xml:space="preserve">Finding hidden problems:</w:t>
      </w:r>
      <w:r>
        <w:rPr>
          <w:sz w:val="22"/>
          <w:szCs w:val="22"/>
        </w:rPr>
        <w:t xml:space="preserve"> the payment column looked fine at first; </w:t>
      </w:r>
      <w:r>
        <w:rPr>
          <w:rFonts w:ascii="Consolas" w:cs="Consolas" w:eastAsia="Consolas" w:hAnsi="Consolas"/>
          <w:color w:val="B03060"/>
          <w:sz w:val="20"/>
          <w:szCs w:val="20"/>
          <w:shd w:fill="F2F2F2" w:color="auto" w:val="clear"/>
        </w:rPr>
        <w:t xml:space="preserve">value_counts()</w:t>
      </w:r>
      <w:r>
        <w:rPr>
          <w:sz w:val="22"/>
          <w:szCs w:val="22"/>
        </w:rPr>
        <w:t xml:space="preserve"> revealed 8 spellings of 3 methods, and duplicates had to be checked with both </w:t>
      </w:r>
      <w:r>
        <w:rPr>
          <w:rFonts w:ascii="Consolas" w:cs="Consolas" w:eastAsia="Consolas" w:hAnsi="Consolas"/>
          <w:color w:val="B03060"/>
          <w:sz w:val="20"/>
          <w:szCs w:val="20"/>
          <w:shd w:fill="F2F2F2" w:color="auto" w:val="clear"/>
        </w:rPr>
        <w:t xml:space="preserve">duplicated()</w:t>
      </w:r>
      <w:r>
        <w:rPr>
          <w:sz w:val="22"/>
          <w:szCs w:val="22"/>
        </w:rPr>
        <w:t xml:space="preserve"> and the Invoice ID.</w:t>
      </w:r>
    </w:p>
    <w:p>
      <w:pPr>
        <w:pStyle w:val="ListParagraph"/>
        <w:numPr>
          <w:ilvl w:val="0"/>
          <w:numId w:val="7"/>
        </w:numPr>
        <w:spacing w:after="60" w:line="269"/>
      </w:pPr>
      <w:r>
        <w:rPr>
          <w:b/>
          <w:bCs/>
          <w:sz w:val="22"/>
          <w:szCs w:val="22"/>
        </w:rPr>
        <w:t xml:space="preserve">Deciding what to do with outliers and missing values:</w:t>
      </w:r>
      <w:r>
        <w:rPr>
          <w:sz w:val="22"/>
          <w:szCs w:val="22"/>
        </w:rPr>
        <w:t xml:space="preserve"> large invoices were genuine, so they were kept; blank ratings were filled with the median.</w:t>
      </w:r>
    </w:p>
    <w:p>
      <w:pPr>
        <w:pStyle w:val="ListParagraph"/>
        <w:numPr>
          <w:ilvl w:val="0"/>
          <w:numId w:val="7"/>
        </w:numPr>
        <w:spacing w:after="60" w:line="269"/>
      </w:pPr>
      <w:r>
        <w:rPr>
          <w:b/>
          <w:bCs/>
          <w:sz w:val="22"/>
          <w:szCs w:val="22"/>
        </w:rPr>
        <w:t xml:space="preserve">Interpreting results correctly:</w:t>
      </w:r>
      <w:r>
        <w:rPr>
          <w:sz w:val="22"/>
          <w:szCs w:val="22"/>
        </w:rPr>
        <w:t xml:space="preserve"> the mean was misleading for skewed data, February seemed to have lower sales only because it is shorter, and high correlation between total and price is a result of the formula, not a discovery.</w:t>
      </w:r>
    </w:p>
    <w:p>
      <w:pPr>
        <w:pStyle w:val="ListParagraph"/>
        <w:numPr>
          <w:ilvl w:val="0"/>
          <w:numId w:val="7"/>
        </w:numPr>
        <w:spacing w:after="60" w:line="269"/>
      </w:pPr>
      <w:r>
        <w:rPr>
          <w:b/>
          <w:bCs/>
          <w:sz w:val="22"/>
          <w:szCs w:val="22"/>
        </w:rPr>
        <w:t xml:space="preserve">File paths:</w:t>
      </w:r>
      <w:r>
        <w:rPr>
          <w:sz w:val="22"/>
          <w:szCs w:val="22"/>
        </w:rPr>
        <w:t xml:space="preserve"> the notebook and script are in different folders, so relative paths (</w:t>
      </w:r>
      <w:r>
        <w:rPr>
          <w:rFonts w:ascii="Consolas" w:cs="Consolas" w:eastAsia="Consolas" w:hAnsi="Consolas"/>
          <w:color w:val="B03060"/>
          <w:sz w:val="20"/>
          <w:szCs w:val="20"/>
          <w:shd w:fill="F2F2F2" w:color="auto" w:val="clear"/>
        </w:rPr>
        <w:t xml:space="preserve">../data/dataset.csv</w:t>
      </w:r>
      <w:r>
        <w:rPr>
          <w:sz w:val="22"/>
          <w:szCs w:val="22"/>
        </w:rPr>
        <w:t xml:space="preserve">) and path handling with </w:t>
      </w:r>
      <w:r>
        <w:rPr>
          <w:rFonts w:ascii="Consolas" w:cs="Consolas" w:eastAsia="Consolas" w:hAnsi="Consolas"/>
          <w:color w:val="B03060"/>
          <w:sz w:val="20"/>
          <w:szCs w:val="20"/>
          <w:shd w:fill="F2F2F2" w:color="auto" w:val="clear"/>
        </w:rPr>
        <w:t xml:space="preserve">pathlib</w:t>
      </w:r>
      <w:r>
        <w:rPr>
          <w:sz w:val="22"/>
          <w:szCs w:val="22"/>
        </w:rPr>
        <w:t xml:space="preserve"> were needed.</w:t>
      </w:r>
    </w:p>
    <w:p>
      <w:pPr>
        <w:pStyle w:val="Heading1"/>
        <w:keepNext/>
        <w:spacing w:after="200" w:before="420"/>
      </w:pPr>
      <w:r>
        <w:t xml:space="preserve">18. Learning Outcomes</w:t>
      </w:r>
    </w:p>
    <w:p>
      <w:pPr>
        <w:pStyle w:val="ListParagraph"/>
        <w:numPr>
          <w:ilvl w:val="0"/>
          <w:numId w:val="7"/>
        </w:numPr>
        <w:spacing w:after="60" w:line="269"/>
      </w:pPr>
      <w:r>
        <w:rPr>
          <w:sz w:val="22"/>
          <w:szCs w:val="22"/>
        </w:rPr>
        <w:t xml:space="preserve">Set up a Python data-analysis environment on Windows (virtual environment, pip, Jupyter).</w:t>
      </w:r>
    </w:p>
    <w:p>
      <w:pPr>
        <w:pStyle w:val="ListParagraph"/>
        <w:numPr>
          <w:ilvl w:val="0"/>
          <w:numId w:val="7"/>
        </w:numPr>
        <w:spacing w:after="60" w:line="269"/>
      </w:pPr>
      <w:r>
        <w:rPr>
          <w:sz w:val="22"/>
          <w:szCs w:val="22"/>
        </w:rPr>
        <w:t xml:space="preserve">Load and inspect CSV data with pandas.</w:t>
      </w:r>
    </w:p>
    <w:p>
      <w:pPr>
        <w:pStyle w:val="ListParagraph"/>
        <w:numPr>
          <w:ilvl w:val="0"/>
          <w:numId w:val="7"/>
        </w:numPr>
        <w:spacing w:after="60" w:line="269"/>
      </w:pPr>
      <w:r>
        <w:rPr>
          <w:sz w:val="22"/>
          <w:szCs w:val="22"/>
        </w:rPr>
        <w:t xml:space="preserve">Detect and fix missing values, duplicates, inconsistent text, wrong data types and redundant columns.</w:t>
      </w:r>
    </w:p>
    <w:p>
      <w:pPr>
        <w:pStyle w:val="ListParagraph"/>
        <w:numPr>
          <w:ilvl w:val="0"/>
          <w:numId w:val="7"/>
        </w:numPr>
        <w:spacing w:after="60" w:line="269"/>
      </w:pPr>
      <w:r>
        <w:rPr>
          <w:sz w:val="22"/>
          <w:szCs w:val="22"/>
        </w:rPr>
        <w:t xml:space="preserve">Select, filter, sort, group and aggregate data.</w:t>
      </w:r>
    </w:p>
    <w:p>
      <w:pPr>
        <w:pStyle w:val="ListParagraph"/>
        <w:numPr>
          <w:ilvl w:val="0"/>
          <w:numId w:val="7"/>
        </w:numPr>
        <w:spacing w:after="60" w:line="269"/>
      </w:pPr>
      <w:r>
        <w:rPr>
          <w:sz w:val="22"/>
          <w:szCs w:val="22"/>
        </w:rPr>
        <w:t xml:space="preserve">Perform EDA by asking and answering questions with code.</w:t>
      </w:r>
    </w:p>
    <w:p>
      <w:pPr>
        <w:pStyle w:val="ListParagraph"/>
        <w:numPr>
          <w:ilvl w:val="0"/>
          <w:numId w:val="7"/>
        </w:numPr>
        <w:spacing w:after="60" w:line="269"/>
      </w:pPr>
      <w:r>
        <w:rPr>
          <w:sz w:val="22"/>
          <w:szCs w:val="22"/>
        </w:rPr>
        <w:t xml:space="preserve">Create and interpret bar charts, histograms, box plots, pie charts, scatter plots, heatmaps and line charts.</w:t>
      </w:r>
    </w:p>
    <w:p>
      <w:pPr>
        <w:pStyle w:val="ListParagraph"/>
        <w:numPr>
          <w:ilvl w:val="0"/>
          <w:numId w:val="7"/>
        </w:numPr>
        <w:spacing w:after="60" w:line="269"/>
      </w:pPr>
      <w:r>
        <w:rPr>
          <w:sz w:val="22"/>
          <w:szCs w:val="22"/>
        </w:rPr>
        <w:t xml:space="preserve">Calculate and explain mean, median, mode, standard deviation, quartiles, skewness and correlation.</w:t>
      </w:r>
    </w:p>
    <w:p>
      <w:pPr>
        <w:pStyle w:val="ListParagraph"/>
        <w:numPr>
          <w:ilvl w:val="0"/>
          <w:numId w:val="7"/>
        </w:numPr>
        <w:spacing w:after="60" w:line="269"/>
      </w:pPr>
      <w:r>
        <w:rPr>
          <w:sz w:val="22"/>
          <w:szCs w:val="22"/>
        </w:rPr>
        <w:t xml:space="preserve">Write clear, evidence-based insights and organise a project in a GitHub-ready structure.</w:t>
      </w:r>
    </w:p>
    <w:p>
      <w:pPr>
        <w:pStyle w:val="Heading1"/>
        <w:keepNext/>
        <w:spacing w:after="200" w:before="420"/>
      </w:pPr>
      <w:r>
        <w:t xml:space="preserve">19. Conclusion</w:t>
      </w:r>
    </w:p>
    <w:p>
      <w:pPr>
        <w:keepNext w:val="false"/>
        <w:spacing w:after="120" w:before="0" w:line="276"/>
      </w:pPr>
      <w:r>
        <w:rPr>
          <w:sz w:val="22"/>
          <w:szCs w:val="22"/>
        </w:rPr>
        <w:t xml:space="preserve">The project successfully set up a working data lab and completed the required practical exercises: 1006 raw records were cleaned to 1000 reliable invoices, manipulated with pandas, explored through 10 questions, visualised with 8 charts and summarised with statistics and correlations. The analysis showed that revenue depends mainly on product price and quantity, that Members buy more items, that business is concentrated at lunchtime, in the evening and on weekends, and that customer ratings are unrelated to spending. Python and its libraries made each step fast, repeatable and easy to explain. The main limitation is that the dataset is synthetic, so the findings are a demonstration of the method and not conclusions about a real business.</w:t>
      </w:r>
    </w:p>
    <w:p>
      <w:pPr>
        <w:pStyle w:val="Heading1"/>
        <w:keepNext/>
        <w:spacing w:after="200" w:before="420"/>
      </w:pPr>
      <w:r>
        <w:t xml:space="preserve">20. Future Scope</w:t>
      </w:r>
    </w:p>
    <w:p>
      <w:pPr>
        <w:pStyle w:val="ListParagraph"/>
        <w:numPr>
          <w:ilvl w:val="0"/>
          <w:numId w:val="7"/>
        </w:numPr>
        <w:spacing w:after="60" w:line="269"/>
      </w:pPr>
      <w:r>
        <w:rPr>
          <w:sz w:val="22"/>
          <w:szCs w:val="22"/>
        </w:rPr>
        <w:t xml:space="preserve">Repeat the analysis on a real, larger dataset (for example the Kaggle Supermarket sales data or several years of real sales).</w:t>
      </w:r>
    </w:p>
    <w:p>
      <w:pPr>
        <w:pStyle w:val="ListParagraph"/>
        <w:numPr>
          <w:ilvl w:val="0"/>
          <w:numId w:val="7"/>
        </w:numPr>
        <w:spacing w:after="60" w:line="269"/>
      </w:pPr>
      <w:r>
        <w:rPr>
          <w:sz w:val="22"/>
          <w:szCs w:val="22"/>
        </w:rPr>
        <w:t xml:space="preserve">Add machine learning (optional): predict invoice totals or group customers by clustering.</w:t>
      </w:r>
    </w:p>
    <w:p>
      <w:pPr>
        <w:pStyle w:val="ListParagraph"/>
        <w:numPr>
          <w:ilvl w:val="0"/>
          <w:numId w:val="7"/>
        </w:numPr>
        <w:spacing w:after="60" w:line="269"/>
      </w:pPr>
      <w:r>
        <w:rPr>
          <w:sz w:val="22"/>
          <w:szCs w:val="22"/>
        </w:rPr>
        <w:t xml:space="preserve">Forecast daily revenue to plan stock and staff.</w:t>
      </w:r>
    </w:p>
    <w:p>
      <w:pPr>
        <w:pStyle w:val="ListParagraph"/>
        <w:numPr>
          <w:ilvl w:val="0"/>
          <w:numId w:val="7"/>
        </w:numPr>
        <w:spacing w:after="60" w:line="269"/>
      </w:pPr>
      <w:r>
        <w:rPr>
          <w:sz w:val="22"/>
          <w:szCs w:val="22"/>
        </w:rPr>
        <w:t xml:space="preserve">Build an interactive dashboard (Streamlit, Plotly Dash, Power BI or Tableau).</w:t>
      </w:r>
    </w:p>
    <w:p>
      <w:pPr>
        <w:pStyle w:val="ListParagraph"/>
        <w:numPr>
          <w:ilvl w:val="0"/>
          <w:numId w:val="7"/>
        </w:numPr>
        <w:spacing w:after="60" w:line="269"/>
      </w:pPr>
      <w:r>
        <w:rPr>
          <w:sz w:val="22"/>
          <w:szCs w:val="22"/>
        </w:rPr>
        <w:t xml:space="preserve">Connect to a live database for real-time data.</w:t>
      </w:r>
    </w:p>
    <w:p>
      <w:pPr>
        <w:pStyle w:val="ListParagraph"/>
        <w:numPr>
          <w:ilvl w:val="0"/>
          <w:numId w:val="7"/>
        </w:numPr>
        <w:spacing w:after="60" w:line="269"/>
      </w:pPr>
      <w:r>
        <w:rPr>
          <w:sz w:val="22"/>
          <w:szCs w:val="22"/>
        </w:rPr>
        <w:t xml:space="preserve">Use hypothesis tests and confidence intervals (for example Member vs Normal customers).</w:t>
      </w:r>
    </w:p>
    <w:p>
      <w:pPr>
        <w:pStyle w:val="Heading1"/>
        <w:keepNext/>
        <w:spacing w:after="200" w:before="420"/>
      </w:pPr>
      <w:r>
        <w:t xml:space="preserve">21. References</w:t>
      </w:r>
    </w:p>
    <w:p>
      <w:pPr>
        <w:pStyle w:val="ListParagraph"/>
        <w:numPr>
          <w:ilvl w:val="0"/>
          <w:numId w:val="8"/>
        </w:numPr>
        <w:spacing w:after="60" w:line="269"/>
      </w:pPr>
      <w:r>
        <w:rPr>
          <w:sz w:val="22"/>
          <w:szCs w:val="22"/>
        </w:rPr>
        <w:t xml:space="preserve">Python Software Foundation. Python 3 Documentation. https://docs.python.org/3/</w:t>
      </w:r>
    </w:p>
    <w:p>
      <w:pPr>
        <w:pStyle w:val="ListParagraph"/>
        <w:numPr>
          <w:ilvl w:val="0"/>
          <w:numId w:val="8"/>
        </w:numPr>
        <w:spacing w:after="60" w:line="269"/>
      </w:pPr>
      <w:r>
        <w:rPr>
          <w:sz w:val="22"/>
          <w:szCs w:val="22"/>
        </w:rPr>
        <w:t xml:space="preserve">The pandas development team. pandas Documentation. https://pandas.pydata.org/docs/</w:t>
      </w:r>
    </w:p>
    <w:p>
      <w:pPr>
        <w:pStyle w:val="ListParagraph"/>
        <w:numPr>
          <w:ilvl w:val="0"/>
          <w:numId w:val="8"/>
        </w:numPr>
        <w:spacing w:after="60" w:line="269"/>
      </w:pPr>
      <w:r>
        <w:rPr>
          <w:sz w:val="22"/>
          <w:szCs w:val="22"/>
        </w:rPr>
        <w:t xml:space="preserve">NumPy Developers. NumPy Documentation. https://numpy.org/doc/</w:t>
      </w:r>
    </w:p>
    <w:p>
      <w:pPr>
        <w:pStyle w:val="ListParagraph"/>
        <w:numPr>
          <w:ilvl w:val="0"/>
          <w:numId w:val="8"/>
        </w:numPr>
        <w:spacing w:after="60" w:line="269"/>
      </w:pPr>
      <w:r>
        <w:rPr>
          <w:sz w:val="22"/>
          <w:szCs w:val="22"/>
        </w:rPr>
        <w:t xml:space="preserve">Matplotlib Development Team. Matplotlib Documentation. https://matplotlib.org/stable/</w:t>
      </w:r>
    </w:p>
    <w:p>
      <w:pPr>
        <w:pStyle w:val="ListParagraph"/>
        <w:numPr>
          <w:ilvl w:val="0"/>
          <w:numId w:val="8"/>
        </w:numPr>
        <w:spacing w:after="60" w:line="269"/>
      </w:pPr>
      <w:r>
        <w:rPr>
          <w:sz w:val="22"/>
          <w:szCs w:val="22"/>
        </w:rPr>
        <w:t xml:space="preserve">Waskom, M. L. seaborn: statistical data visualization. https://seaborn.pydata.org/</w:t>
      </w:r>
    </w:p>
    <w:p>
      <w:pPr>
        <w:pStyle w:val="ListParagraph"/>
        <w:numPr>
          <w:ilvl w:val="0"/>
          <w:numId w:val="8"/>
        </w:numPr>
        <w:spacing w:after="60" w:line="269"/>
      </w:pPr>
      <w:r>
        <w:rPr>
          <w:sz w:val="22"/>
          <w:szCs w:val="22"/>
        </w:rPr>
        <w:t xml:space="preserve">Project Jupyter. Jupyter Notebook Documentation. https://jupyter-notebook.readthedocs.io/</w:t>
      </w:r>
    </w:p>
    <w:p>
      <w:pPr>
        <w:pStyle w:val="ListParagraph"/>
        <w:numPr>
          <w:ilvl w:val="0"/>
          <w:numId w:val="8"/>
        </w:numPr>
        <w:spacing w:after="60" w:line="269"/>
      </w:pPr>
      <w:r>
        <w:rPr>
          <w:sz w:val="22"/>
          <w:szCs w:val="22"/>
        </w:rPr>
        <w:t xml:space="preserve">Git. Git Documentation. https://git-scm.com/doc</w:t>
      </w:r>
    </w:p>
    <w:p>
      <w:pPr>
        <w:pStyle w:val="ListParagraph"/>
        <w:numPr>
          <w:ilvl w:val="0"/>
          <w:numId w:val="8"/>
        </w:numPr>
        <w:spacing w:after="60" w:line="269"/>
      </w:pPr>
      <w:r>
        <w:rPr>
          <w:sz w:val="22"/>
          <w:szCs w:val="22"/>
        </w:rPr>
        <w:t xml:space="preserve">McKinney, W. (2022). Python for Data Analysis (3rd ed.). O'Reilly Media.</w:t>
      </w:r>
    </w:p>
    <w:p>
      <w:pPr>
        <w:pStyle w:val="ListParagraph"/>
        <w:numPr>
          <w:ilvl w:val="0"/>
          <w:numId w:val="8"/>
        </w:numPr>
        <w:spacing w:after="60" w:line="269"/>
      </w:pPr>
      <w:r>
        <w:rPr>
          <w:sz w:val="22"/>
          <w:szCs w:val="22"/>
        </w:rPr>
        <w:t xml:space="preserve">Aung Pyae. Supermarket sales (Kaggle dataset; layout reference only, not used for results). https://www.kaggle.com/aungpyaeap/supermarket-sales</w:t>
      </w:r>
    </w:p>
    <w:sectPr>
      <w:headerReference w:type="default" r:id="rId9"/>
      <w:footerReference w:type="default" r:id="rId10"/>
      <w:type w:val="nextPage"/>
      <w:pgSz w:w="11906" w:h="16838" w:orient="portrait"/>
      <w:pgMar w:top="1300" w:right="1134" w:bottom="1200" w:left="1134" w:header="560" w:footer="5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638"/>
      </w:tabs>
    </w:pPr>
    <w:r>
      <w:rPr>
        <w:color w:val="595959"/>
        <w:sz w:val="18"/>
        <w:szCs w:val="18"/>
      </w:rPr>
      <w:t xml:space="preserve">Lokesh Patwal  ·  Invertis University  ·  Yuva Intern</w:t>
    </w:r>
    <w:r>
      <w:rPr>
        <w:color w:val="595959"/>
        <w:sz w:val="18"/>
        <w:szCs w:val="18"/>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638"/>
      </w:tabs>
    </w:pPr>
    <w:r>
      <w:rPr>
        <w:color w:val="595959"/>
        <w:sz w:val="18"/>
        <w:szCs w:val="18"/>
      </w:rPr>
      <w:t xml:space="preserve">Lokesh Patwal  ·  Invertis University  ·  Yuva Intern</w:t>
    </w:r>
    <w:r>
      <w:rPr>
        <w:color w:val="595959"/>
        <w:sz w:val="18"/>
        <w:szCs w:val="18"/>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638"/>
      </w:tabs>
    </w:pPr>
    <w:r>
      <w:rPr>
        <w:b/>
        <w:bCs/>
        <w:color w:val="1F3864"/>
        <w:sz w:val="18"/>
        <w:szCs w:val="18"/>
      </w:rPr>
      <w:t xml:space="preserve">Hands-On Data Lab Implementation</w:t>
    </w:r>
    <w:r>
      <w:rPr>
        <w:color w:val="595959"/>
        <w:sz w:val="18"/>
        <w:szCs w:val="18"/>
      </w:rPr>
      <w:t xml:space="preserve">	Internship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638"/>
      </w:tabs>
    </w:pPr>
    <w:r>
      <w:rPr>
        <w:b/>
        <w:bCs/>
        <w:color w:val="1F3864"/>
        <w:sz w:val="18"/>
        <w:szCs w:val="18"/>
      </w:rPr>
      <w:t xml:space="preserve">Hands-On Data Lab Implementation</w:t>
    </w:r>
    <w:r>
      <w:rPr>
        <w:color w:val="595959"/>
        <w:sz w:val="18"/>
        <w:szCs w:val="18"/>
      </w:rPr>
      <w:t xml:space="preserve">	Internship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22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ff3339989c1faee2427663cd60040e70e73ec37.png"/><Relationship Id="rId12" Type="http://schemas.openxmlformats.org/officeDocument/2006/relationships/image" Target="media/6d300dbb3aa29e4a58d7131b3563f46795fe65a6.png"/><Relationship Id="rId13" Type="http://schemas.openxmlformats.org/officeDocument/2006/relationships/image" Target="media/ad7456b5a4715bfbe53d161603e12029710f7eea.png"/><Relationship Id="rId14" Type="http://schemas.openxmlformats.org/officeDocument/2006/relationships/image" Target="media/b7cbba704dd306df98f9d4640173d10a00f561d7.png"/><Relationship Id="rId15" Type="http://schemas.openxmlformats.org/officeDocument/2006/relationships/image" Target="media/82d4ba04ee3fc82722aa55ef20a75d0fca8f4613.png"/><Relationship Id="rId16" Type="http://schemas.openxmlformats.org/officeDocument/2006/relationships/image" Target="media/a2793f7ab3e4dad727940cd0c301edf590564025.png"/><Relationship Id="rId17" Type="http://schemas.openxmlformats.org/officeDocument/2006/relationships/image" Target="media/d1f70c3b7308fe43326a904c714590ef4e6b7e4b.png"/><Relationship Id="rId18" Type="http://schemas.openxmlformats.org/officeDocument/2006/relationships/image" Target="media/54f38f906d0f01536e6cb388345607a91875f23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Hands-On Data Lab Implementation - Internship Project Report</dc:title>
  <dc:creator>Lokesh Patwal</dc:creator>
  <cp:lastModifiedBy>Un-named</cp:lastModifiedBy>
  <cp:revision>1</cp:revision>
  <dcterms:created xsi:type="dcterms:W3CDTF">2026-10-08T04:49:13.992Z</dcterms:created>
  <dcterms:modified xsi:type="dcterms:W3CDTF">2026-10-08T04:49:13.992Z</dcterms:modified>
</cp:coreProperties>
</file>

<file path=docProps/custom.xml><?xml version="1.0" encoding="utf-8"?>
<Properties xmlns="http://schemas.openxmlformats.org/officeDocument/2006/custom-properties" xmlns:vt="http://schemas.openxmlformats.org/officeDocument/2006/docPropsVTypes"/>
</file>