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A78" w:rsidRPr="00CA388B" w:rsidRDefault="00393A78" w:rsidP="00393A78">
      <w:pPr>
        <w:rPr>
          <w:color w:val="00B050"/>
        </w:rPr>
      </w:pPr>
      <w:r w:rsidRPr="00CA388B">
        <w:rPr>
          <w:color w:val="00B050"/>
        </w:rPr>
        <w:t>2. Writ</w:t>
      </w:r>
      <w:bookmarkStart w:id="0" w:name="_GoBack"/>
      <w:bookmarkEnd w:id="0"/>
      <w:r w:rsidRPr="00CA388B">
        <w:rPr>
          <w:color w:val="00B050"/>
        </w:rPr>
        <w:t>e a class in java which store the marks of 3 subject of a student. Provide methods to set the marks and get the values of the marks. Also provide a method called getResults(), which prints the grade of the student. Grade is calculated as shown in the table given below.</w:t>
      </w:r>
    </w:p>
    <w:p w:rsidR="00393A78" w:rsidRPr="00CA388B" w:rsidRDefault="00393A78" w:rsidP="00393A78">
      <w:pPr>
        <w:ind w:left="360"/>
        <w:rPr>
          <w:color w:val="00B050"/>
        </w:rPr>
      </w:pPr>
    </w:p>
    <w:p w:rsidR="00393A78" w:rsidRPr="00CA388B" w:rsidRDefault="00393A78" w:rsidP="00393A78">
      <w:pPr>
        <w:ind w:left="720"/>
        <w:rPr>
          <w:color w:val="00B05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393A78" w:rsidRPr="00CA388B" w:rsidTr="005A7E14">
        <w:tc>
          <w:tcPr>
            <w:tcW w:w="4428" w:type="dxa"/>
          </w:tcPr>
          <w:p w:rsidR="00393A78" w:rsidRPr="00CA388B" w:rsidRDefault="00393A78" w:rsidP="005A7E14">
            <w:pPr>
              <w:jc w:val="center"/>
              <w:rPr>
                <w:b/>
                <w:color w:val="00B050"/>
              </w:rPr>
            </w:pPr>
            <w:r w:rsidRPr="00CA388B">
              <w:rPr>
                <w:b/>
                <w:color w:val="00B050"/>
              </w:rPr>
              <w:t>Average of 3 Subject</w:t>
            </w:r>
          </w:p>
        </w:tc>
        <w:tc>
          <w:tcPr>
            <w:tcW w:w="4428" w:type="dxa"/>
          </w:tcPr>
          <w:p w:rsidR="00393A78" w:rsidRPr="00CA388B" w:rsidRDefault="00393A78" w:rsidP="005A7E14">
            <w:pPr>
              <w:jc w:val="center"/>
              <w:rPr>
                <w:b/>
                <w:color w:val="00B050"/>
              </w:rPr>
            </w:pPr>
            <w:r w:rsidRPr="00CA388B">
              <w:rPr>
                <w:b/>
                <w:color w:val="00B050"/>
              </w:rPr>
              <w:t>Grade</w:t>
            </w:r>
          </w:p>
        </w:tc>
      </w:tr>
      <w:tr w:rsidR="00393A78" w:rsidRPr="00CA388B" w:rsidTr="005A7E14">
        <w:tc>
          <w:tcPr>
            <w:tcW w:w="4428" w:type="dxa"/>
          </w:tcPr>
          <w:p w:rsidR="00393A78" w:rsidRPr="00CA388B" w:rsidRDefault="00393A78" w:rsidP="005A7E14">
            <w:pPr>
              <w:jc w:val="center"/>
              <w:rPr>
                <w:color w:val="00B050"/>
              </w:rPr>
            </w:pPr>
            <w:r w:rsidRPr="00CA388B">
              <w:rPr>
                <w:color w:val="00B050"/>
              </w:rPr>
              <w:t>80 to 100</w:t>
            </w:r>
          </w:p>
        </w:tc>
        <w:tc>
          <w:tcPr>
            <w:tcW w:w="4428" w:type="dxa"/>
          </w:tcPr>
          <w:p w:rsidR="00393A78" w:rsidRPr="00CA388B" w:rsidRDefault="00393A78" w:rsidP="005A7E14">
            <w:pPr>
              <w:jc w:val="center"/>
              <w:rPr>
                <w:color w:val="00B050"/>
              </w:rPr>
            </w:pPr>
            <w:r w:rsidRPr="00CA388B">
              <w:rPr>
                <w:color w:val="00B050"/>
              </w:rPr>
              <w:t>A</w:t>
            </w:r>
          </w:p>
        </w:tc>
      </w:tr>
      <w:tr w:rsidR="00393A78" w:rsidRPr="00CA388B" w:rsidTr="005A7E14">
        <w:tc>
          <w:tcPr>
            <w:tcW w:w="4428" w:type="dxa"/>
          </w:tcPr>
          <w:p w:rsidR="00393A78" w:rsidRPr="00CA388B" w:rsidRDefault="00393A78" w:rsidP="005A7E14">
            <w:pPr>
              <w:jc w:val="center"/>
              <w:rPr>
                <w:color w:val="00B050"/>
              </w:rPr>
            </w:pPr>
            <w:r w:rsidRPr="00CA388B">
              <w:rPr>
                <w:color w:val="00B050"/>
              </w:rPr>
              <w:t>65 to 79</w:t>
            </w:r>
          </w:p>
        </w:tc>
        <w:tc>
          <w:tcPr>
            <w:tcW w:w="4428" w:type="dxa"/>
          </w:tcPr>
          <w:p w:rsidR="00393A78" w:rsidRPr="00CA388B" w:rsidRDefault="00393A78" w:rsidP="005A7E14">
            <w:pPr>
              <w:jc w:val="center"/>
              <w:rPr>
                <w:color w:val="00B050"/>
              </w:rPr>
            </w:pPr>
            <w:r w:rsidRPr="00CA388B">
              <w:rPr>
                <w:color w:val="00B050"/>
              </w:rPr>
              <w:t>B</w:t>
            </w:r>
          </w:p>
        </w:tc>
      </w:tr>
      <w:tr w:rsidR="00393A78" w:rsidRPr="00CA388B" w:rsidTr="005A7E14">
        <w:tc>
          <w:tcPr>
            <w:tcW w:w="4428" w:type="dxa"/>
          </w:tcPr>
          <w:p w:rsidR="00393A78" w:rsidRPr="00CA388B" w:rsidRDefault="00393A78" w:rsidP="005A7E14">
            <w:pPr>
              <w:jc w:val="center"/>
              <w:rPr>
                <w:color w:val="00B050"/>
              </w:rPr>
            </w:pPr>
            <w:r w:rsidRPr="00CA388B">
              <w:rPr>
                <w:color w:val="00B050"/>
              </w:rPr>
              <w:t>50 to 64</w:t>
            </w:r>
          </w:p>
        </w:tc>
        <w:tc>
          <w:tcPr>
            <w:tcW w:w="4428" w:type="dxa"/>
          </w:tcPr>
          <w:p w:rsidR="00393A78" w:rsidRPr="00CA388B" w:rsidRDefault="00393A78" w:rsidP="005A7E14">
            <w:pPr>
              <w:jc w:val="center"/>
              <w:rPr>
                <w:color w:val="00B050"/>
              </w:rPr>
            </w:pPr>
            <w:r w:rsidRPr="00CA388B">
              <w:rPr>
                <w:color w:val="00B050"/>
              </w:rPr>
              <w:t>C</w:t>
            </w:r>
          </w:p>
        </w:tc>
      </w:tr>
      <w:tr w:rsidR="00393A78" w:rsidRPr="00CA388B" w:rsidTr="005A7E14">
        <w:tc>
          <w:tcPr>
            <w:tcW w:w="4428" w:type="dxa"/>
          </w:tcPr>
          <w:p w:rsidR="00393A78" w:rsidRPr="00CA388B" w:rsidRDefault="00393A78" w:rsidP="005A7E14">
            <w:pPr>
              <w:jc w:val="center"/>
              <w:rPr>
                <w:color w:val="00B050"/>
              </w:rPr>
            </w:pPr>
            <w:r w:rsidRPr="00CA388B">
              <w:rPr>
                <w:color w:val="00B050"/>
              </w:rPr>
              <w:t>40 to 49</w:t>
            </w:r>
          </w:p>
        </w:tc>
        <w:tc>
          <w:tcPr>
            <w:tcW w:w="4428" w:type="dxa"/>
          </w:tcPr>
          <w:p w:rsidR="00393A78" w:rsidRPr="00CA388B" w:rsidRDefault="00393A78" w:rsidP="005A7E14">
            <w:pPr>
              <w:jc w:val="center"/>
              <w:rPr>
                <w:color w:val="00B050"/>
              </w:rPr>
            </w:pPr>
            <w:r w:rsidRPr="00CA388B">
              <w:rPr>
                <w:color w:val="00B050"/>
              </w:rPr>
              <w:t>D</w:t>
            </w:r>
          </w:p>
        </w:tc>
      </w:tr>
      <w:tr w:rsidR="00393A78" w:rsidRPr="00CA388B" w:rsidTr="005A7E14">
        <w:tc>
          <w:tcPr>
            <w:tcW w:w="4428" w:type="dxa"/>
          </w:tcPr>
          <w:p w:rsidR="00393A78" w:rsidRPr="00CA388B" w:rsidRDefault="00393A78" w:rsidP="005A7E14">
            <w:pPr>
              <w:jc w:val="center"/>
              <w:rPr>
                <w:color w:val="00B050"/>
              </w:rPr>
            </w:pPr>
            <w:r w:rsidRPr="00CA388B">
              <w:rPr>
                <w:color w:val="00B050"/>
              </w:rPr>
              <w:t>0 to 39</w:t>
            </w:r>
          </w:p>
        </w:tc>
        <w:tc>
          <w:tcPr>
            <w:tcW w:w="4428" w:type="dxa"/>
          </w:tcPr>
          <w:p w:rsidR="00393A78" w:rsidRPr="00CA388B" w:rsidRDefault="00393A78" w:rsidP="005A7E14">
            <w:pPr>
              <w:jc w:val="center"/>
              <w:rPr>
                <w:color w:val="00B050"/>
              </w:rPr>
            </w:pPr>
            <w:r w:rsidRPr="00CA388B">
              <w:rPr>
                <w:color w:val="00B050"/>
              </w:rPr>
              <w:t>E</w:t>
            </w:r>
          </w:p>
        </w:tc>
      </w:tr>
    </w:tbl>
    <w:p w:rsidR="00393A78" w:rsidRPr="00C25239" w:rsidRDefault="00393A78" w:rsidP="00393A78"/>
    <w:p w:rsidR="00393A78" w:rsidRPr="00263C1F" w:rsidRDefault="00393A78" w:rsidP="00393A78">
      <w:pPr>
        <w:ind w:left="360" w:hanging="360"/>
        <w:rPr>
          <w:color w:val="FFC000"/>
        </w:rPr>
      </w:pPr>
      <w:r w:rsidRPr="00263C1F">
        <w:rPr>
          <w:color w:val="FFC000"/>
        </w:rPr>
        <w:t xml:space="preserve">3) Create a class Medicine to represent a drug manufactured by a pharmaceutical company. Provide a function displayLabel() in this class to print Name and address of the company. </w:t>
      </w:r>
    </w:p>
    <w:p w:rsidR="00393A78" w:rsidRPr="00263C1F" w:rsidRDefault="00393A78" w:rsidP="00393A78">
      <w:pPr>
        <w:ind w:left="360" w:hanging="360"/>
        <w:rPr>
          <w:color w:val="FFC000"/>
        </w:rPr>
      </w:pPr>
    </w:p>
    <w:p w:rsidR="00393A78" w:rsidRPr="00263C1F" w:rsidRDefault="00393A78" w:rsidP="00393A78">
      <w:pPr>
        <w:ind w:left="360"/>
        <w:rPr>
          <w:color w:val="FFC000"/>
        </w:rPr>
      </w:pPr>
      <w:r w:rsidRPr="00263C1F">
        <w:rPr>
          <w:color w:val="FFC000"/>
        </w:rPr>
        <w:t>Derive Tablet, Syrup and Ointment classes from the Medicine class. Override the displayLabel() function in each of these classes to print additional information suitable to the type of medicine. For example, in case of tablets, it could be “store in a cool dry place”, in case of ointments it could be “for external use only” etc.</w:t>
      </w:r>
    </w:p>
    <w:p w:rsidR="00393A78" w:rsidRPr="00263C1F" w:rsidRDefault="00393A78" w:rsidP="00393A78">
      <w:pPr>
        <w:ind w:left="360"/>
        <w:rPr>
          <w:color w:val="FFC000"/>
        </w:rPr>
      </w:pPr>
    </w:p>
    <w:p w:rsidR="00393A78" w:rsidRPr="00263C1F" w:rsidRDefault="00393A78" w:rsidP="00393A78">
      <w:pPr>
        <w:ind w:left="360"/>
        <w:rPr>
          <w:color w:val="FFC000"/>
        </w:rPr>
      </w:pPr>
      <w:r w:rsidRPr="00263C1F">
        <w:rPr>
          <w:color w:val="FFC000"/>
        </w:rPr>
        <w:t>Create a class TestMedicine . Write main function to do the following:</w:t>
      </w:r>
    </w:p>
    <w:p w:rsidR="00393A78" w:rsidRPr="00263C1F" w:rsidRDefault="00393A78" w:rsidP="00393A78">
      <w:pPr>
        <w:ind w:left="360"/>
        <w:rPr>
          <w:color w:val="FFC000"/>
        </w:rPr>
      </w:pPr>
      <w:r w:rsidRPr="00263C1F">
        <w:rPr>
          <w:color w:val="FFC000"/>
        </w:rPr>
        <w:t>Declare an array of Medicine references of size 3</w:t>
      </w:r>
    </w:p>
    <w:p w:rsidR="00393A78" w:rsidRPr="00263C1F" w:rsidRDefault="00393A78" w:rsidP="00393A78">
      <w:pPr>
        <w:ind w:left="360"/>
        <w:rPr>
          <w:color w:val="FFC000"/>
        </w:rPr>
      </w:pPr>
      <w:r w:rsidRPr="00263C1F">
        <w:rPr>
          <w:color w:val="FFC000"/>
        </w:rPr>
        <w:t xml:space="preserve">Create a medicine object of the type as decided by a randomly generated integer in the range 0 to 2. </w:t>
      </w:r>
    </w:p>
    <w:p w:rsidR="00393A78" w:rsidRPr="00263C1F" w:rsidRDefault="00393A78" w:rsidP="00393A78">
      <w:pPr>
        <w:ind w:left="360"/>
        <w:rPr>
          <w:color w:val="FFC000"/>
        </w:rPr>
      </w:pPr>
    </w:p>
    <w:p w:rsidR="00393A78" w:rsidRPr="00263C1F" w:rsidRDefault="00393A78" w:rsidP="00393A78">
      <w:pPr>
        <w:ind w:left="360"/>
        <w:rPr>
          <w:color w:val="FFC000"/>
        </w:rPr>
      </w:pPr>
      <w:r w:rsidRPr="00263C1F">
        <w:rPr>
          <w:color w:val="FFC000"/>
        </w:rPr>
        <w:t xml:space="preserve">Refer Java API Documentation to find out random generation feature. </w:t>
      </w:r>
    </w:p>
    <w:p w:rsidR="00393A78" w:rsidRPr="00263C1F" w:rsidRDefault="00393A78" w:rsidP="00393A78">
      <w:pPr>
        <w:ind w:left="360"/>
        <w:rPr>
          <w:color w:val="FFC000"/>
        </w:rPr>
      </w:pPr>
    </w:p>
    <w:p w:rsidR="00393A78" w:rsidRPr="00263C1F" w:rsidRDefault="00393A78" w:rsidP="00393A78">
      <w:pPr>
        <w:ind w:left="360"/>
        <w:rPr>
          <w:color w:val="FFC000"/>
        </w:rPr>
      </w:pPr>
      <w:r w:rsidRPr="00263C1F">
        <w:rPr>
          <w:color w:val="FFC000"/>
        </w:rPr>
        <w:t>Check the polymorphic behavior of the displayLabel() method.</w:t>
      </w:r>
    </w:p>
    <w:p w:rsidR="00393A78" w:rsidRPr="00263C1F" w:rsidRDefault="00393A78" w:rsidP="00393A78">
      <w:pPr>
        <w:rPr>
          <w:color w:val="FFC000"/>
        </w:rPr>
      </w:pPr>
    </w:p>
    <w:p w:rsidR="00393A78" w:rsidRPr="00C25239" w:rsidRDefault="00393A78" w:rsidP="00393A78">
      <w:pPr>
        <w:ind w:left="720"/>
      </w:pPr>
      <w:r w:rsidRPr="00C25239">
        <w:t>4) Create a class with following specifications.</w:t>
      </w:r>
      <w:r w:rsidRPr="00C25239">
        <w:tab/>
      </w:r>
      <w:r w:rsidRPr="00C25239">
        <w:tab/>
      </w:r>
      <w:r w:rsidRPr="00C25239">
        <w:tab/>
      </w:r>
      <w:r w:rsidRPr="00C25239">
        <w:tab/>
      </w:r>
      <w:r w:rsidRPr="00C25239">
        <w:tab/>
      </w:r>
      <w:r w:rsidRPr="00C25239">
        <w:tab/>
      </w:r>
      <w:r w:rsidRPr="00C25239">
        <w:tab/>
      </w:r>
    </w:p>
    <w:p w:rsidR="00393A78" w:rsidRPr="00C25239" w:rsidRDefault="00393A78" w:rsidP="00393A78">
      <w:pPr>
        <w:ind w:left="720"/>
      </w:pPr>
      <w:r w:rsidRPr="00C25239">
        <w:t>Class Emp</w:t>
      </w:r>
      <w:r w:rsidRPr="00C25239">
        <w:tab/>
      </w:r>
      <w:r w:rsidRPr="00C25239">
        <w:tab/>
      </w:r>
      <w:r w:rsidRPr="00C25239">
        <w:tab/>
      </w:r>
      <w:r w:rsidRPr="00C25239">
        <w:tab/>
      </w:r>
      <w:r w:rsidRPr="00C25239">
        <w:tab/>
      </w:r>
      <w:r w:rsidRPr="00C25239">
        <w:tab/>
      </w:r>
      <w:r w:rsidRPr="00C25239">
        <w:tab/>
      </w:r>
      <w:r w:rsidRPr="00C25239">
        <w:tab/>
      </w:r>
      <w:r w:rsidRPr="00C25239">
        <w:tab/>
        <w:t xml:space="preserve">     </w:t>
      </w:r>
    </w:p>
    <w:p w:rsidR="00393A78" w:rsidRPr="00C25239" w:rsidRDefault="00393A78" w:rsidP="00393A78">
      <w:pPr>
        <w:ind w:left="720"/>
      </w:pPr>
      <w:r w:rsidRPr="00C25239">
        <w:t xml:space="preserve">       </w:t>
      </w:r>
      <w:r w:rsidRPr="00C25239">
        <w:tab/>
      </w:r>
    </w:p>
    <w:p w:rsidR="00393A78" w:rsidRPr="00C25239" w:rsidRDefault="00393A78" w:rsidP="00393A78">
      <w:pPr>
        <w:ind w:left="720" w:firstLine="720"/>
      </w:pPr>
      <w:r w:rsidRPr="00C25239">
        <w:t>empId</w:t>
      </w:r>
      <w:r w:rsidRPr="00C25239">
        <w:tab/>
      </w:r>
      <w:r w:rsidRPr="00C25239">
        <w:tab/>
        <w:t xml:space="preserve">int     </w:t>
      </w:r>
      <w:r w:rsidRPr="00C25239">
        <w:tab/>
        <w:t xml:space="preserve">           </w:t>
      </w:r>
    </w:p>
    <w:p w:rsidR="00393A78" w:rsidRPr="00C25239" w:rsidRDefault="00393A78" w:rsidP="00393A78">
      <w:pPr>
        <w:ind w:left="720" w:firstLine="720"/>
      </w:pPr>
      <w:r w:rsidRPr="00C25239">
        <w:t>empName</w:t>
      </w:r>
      <w:r w:rsidRPr="00C25239">
        <w:tab/>
        <w:t xml:space="preserve">string       </w:t>
      </w:r>
    </w:p>
    <w:p w:rsidR="00393A78" w:rsidRPr="00C25239" w:rsidRDefault="00393A78" w:rsidP="00393A78">
      <w:pPr>
        <w:ind w:left="720" w:firstLine="720"/>
      </w:pPr>
      <w:r w:rsidRPr="00C25239">
        <w:t>designation</w:t>
      </w:r>
      <w:r w:rsidRPr="00C25239">
        <w:tab/>
        <w:t>string</w:t>
      </w:r>
      <w:r w:rsidRPr="00C25239">
        <w:tab/>
        <w:t xml:space="preserve">           </w:t>
      </w:r>
    </w:p>
    <w:p w:rsidR="00393A78" w:rsidRPr="00C25239" w:rsidRDefault="00393A78" w:rsidP="00393A78">
      <w:pPr>
        <w:ind w:left="720"/>
      </w:pPr>
      <w:r w:rsidRPr="00C25239">
        <w:tab/>
        <w:t xml:space="preserve">basic </w:t>
      </w:r>
      <w:r w:rsidRPr="00C25239">
        <w:tab/>
      </w:r>
      <w:r w:rsidRPr="00C25239">
        <w:tab/>
        <w:t xml:space="preserve">double               </w:t>
      </w:r>
    </w:p>
    <w:p w:rsidR="00393A78" w:rsidRPr="00C25239" w:rsidRDefault="00393A78" w:rsidP="00393A78">
      <w:pPr>
        <w:ind w:left="720"/>
      </w:pPr>
      <w:r w:rsidRPr="00C25239">
        <w:tab/>
        <w:t>hra</w:t>
      </w:r>
      <w:r w:rsidRPr="00C25239">
        <w:tab/>
        <w:t xml:space="preserve">            double</w:t>
      </w:r>
      <w:r w:rsidRPr="00C25239">
        <w:tab/>
        <w:t>readOnly</w:t>
      </w:r>
    </w:p>
    <w:p w:rsidR="00393A78" w:rsidRPr="00C25239" w:rsidRDefault="00393A78" w:rsidP="00393A78">
      <w:pPr>
        <w:ind w:left="720"/>
      </w:pPr>
    </w:p>
    <w:p w:rsidR="00393A78" w:rsidRPr="00C25239" w:rsidRDefault="00393A78" w:rsidP="00393A78">
      <w:pPr>
        <w:ind w:left="720" w:firstLine="720"/>
      </w:pPr>
      <w:r w:rsidRPr="00C25239">
        <w:t>Methods</w:t>
      </w:r>
    </w:p>
    <w:p w:rsidR="00393A78" w:rsidRPr="00C25239" w:rsidRDefault="00393A78" w:rsidP="00393A78">
      <w:pPr>
        <w:ind w:left="1440" w:firstLine="720"/>
      </w:pPr>
      <w:r w:rsidRPr="00C25239">
        <w:t>printDET()</w:t>
      </w:r>
    </w:p>
    <w:p w:rsidR="00393A78" w:rsidRPr="00C25239" w:rsidRDefault="00393A78" w:rsidP="00393A78">
      <w:pPr>
        <w:ind w:left="720"/>
      </w:pPr>
      <w:r w:rsidRPr="00C25239">
        <w:tab/>
      </w:r>
      <w:r w:rsidRPr="00C25239">
        <w:tab/>
        <w:t>calculateHRA()</w:t>
      </w:r>
    </w:p>
    <w:p w:rsidR="00393A78" w:rsidRPr="00C25239" w:rsidRDefault="00393A78" w:rsidP="00393A78">
      <w:pPr>
        <w:ind w:left="720"/>
      </w:pPr>
      <w:r w:rsidRPr="00C25239">
        <w:tab/>
      </w:r>
      <w:r w:rsidRPr="00C25239">
        <w:tab/>
        <w:t xml:space="preserve">printDET() methods will show details of the EMP. </w:t>
      </w:r>
      <w:r w:rsidRPr="00C25239">
        <w:tab/>
      </w:r>
      <w:r w:rsidRPr="00C25239">
        <w:tab/>
      </w:r>
      <w:r w:rsidRPr="00C25239">
        <w:tab/>
        <w:t xml:space="preserve">                  </w:t>
      </w:r>
    </w:p>
    <w:p w:rsidR="00393A78" w:rsidRPr="00C25239" w:rsidRDefault="00393A78" w:rsidP="00393A78">
      <w:pPr>
        <w:ind w:left="1440" w:firstLine="720"/>
      </w:pPr>
      <w:r w:rsidRPr="00C25239">
        <w:t xml:space="preserve">calculateHRA() method will calculate HRA based on basic. </w:t>
      </w:r>
    </w:p>
    <w:p w:rsidR="00393A78" w:rsidRPr="00C25239" w:rsidRDefault="00393A78" w:rsidP="00393A78">
      <w:pPr>
        <w:ind w:left="720"/>
      </w:pPr>
    </w:p>
    <w:p w:rsidR="00393A78" w:rsidRPr="00C25239" w:rsidRDefault="00393A78" w:rsidP="00393A78">
      <w:pPr>
        <w:ind w:left="720"/>
      </w:pPr>
      <w:r w:rsidRPr="00C25239">
        <w:t>There will 3 designations supported by the application.</w:t>
      </w:r>
      <w:r w:rsidRPr="00C25239">
        <w:tab/>
      </w:r>
      <w:r w:rsidRPr="00C25239">
        <w:tab/>
      </w:r>
      <w:r w:rsidRPr="00C25239">
        <w:tab/>
      </w:r>
      <w:r w:rsidRPr="00C25239">
        <w:tab/>
      </w:r>
      <w:r w:rsidRPr="00C25239">
        <w:tab/>
      </w:r>
      <w:r w:rsidRPr="00C25239">
        <w:tab/>
      </w:r>
      <w:r w:rsidRPr="00C25239">
        <w:tab/>
      </w:r>
      <w:r w:rsidRPr="00C25239">
        <w:tab/>
      </w:r>
    </w:p>
    <w:p w:rsidR="00393A78" w:rsidRPr="00C25239" w:rsidRDefault="00393A78" w:rsidP="00393A78">
      <w:pPr>
        <w:ind w:left="720"/>
      </w:pPr>
      <w:r w:rsidRPr="00C25239">
        <w:t>If designation  is “Manager”  - HRA will be 10% of BASIC</w:t>
      </w:r>
    </w:p>
    <w:p w:rsidR="00393A78" w:rsidRPr="00C25239" w:rsidRDefault="00393A78" w:rsidP="00393A78">
      <w:pPr>
        <w:ind w:left="720"/>
      </w:pPr>
      <w:r w:rsidRPr="00C25239">
        <w:t>if designation  is “Officer”  - HRA will be 12% of BASIC</w:t>
      </w:r>
    </w:p>
    <w:p w:rsidR="00393A78" w:rsidRPr="00C25239" w:rsidRDefault="00393A78" w:rsidP="00393A78">
      <w:pPr>
        <w:ind w:left="720"/>
      </w:pPr>
      <w:r w:rsidRPr="00C25239">
        <w:t>if category is “CLERK”  - HRA will be 5% of BASIC</w:t>
      </w:r>
    </w:p>
    <w:p w:rsidR="00393A78" w:rsidRPr="00C25239" w:rsidRDefault="00393A78" w:rsidP="00393A78">
      <w:pPr>
        <w:ind w:left="720"/>
      </w:pPr>
    </w:p>
    <w:p w:rsidR="00393A78" w:rsidRPr="00C25239" w:rsidRDefault="00393A78" w:rsidP="00393A78">
      <w:pPr>
        <w:ind w:left="720"/>
      </w:pPr>
      <w:r w:rsidRPr="00C25239">
        <w:t xml:space="preserve"> Have constructor to which you will pass, empId, designation, basic and price. </w:t>
      </w:r>
    </w:p>
    <w:p w:rsidR="00393A78" w:rsidRPr="00C25239" w:rsidRDefault="00393A78" w:rsidP="00393A78">
      <w:pPr>
        <w:ind w:left="720"/>
      </w:pPr>
    </w:p>
    <w:p w:rsidR="00393A78" w:rsidRPr="00C25239" w:rsidRDefault="00393A78" w:rsidP="00393A78">
      <w:pPr>
        <w:ind w:left="720"/>
      </w:pPr>
      <w:r w:rsidRPr="00C25239">
        <w:t>And checks whether the BASIC is less than 500 or not. If it is less than 500 raise a custom Exception as given below</w:t>
      </w:r>
    </w:p>
    <w:p w:rsidR="00393A78" w:rsidRPr="00C25239" w:rsidRDefault="00393A78" w:rsidP="00393A78">
      <w:pPr>
        <w:ind w:left="720"/>
      </w:pPr>
    </w:p>
    <w:p w:rsidR="00393A78" w:rsidRPr="00C25239" w:rsidRDefault="00393A78" w:rsidP="00393A78">
      <w:pPr>
        <w:ind w:left="720"/>
      </w:pPr>
      <w:r w:rsidRPr="00C25239">
        <w:t xml:space="preserve">Create LowSalException class with proper user message to handle BASIC less than 500.   </w:t>
      </w:r>
    </w:p>
    <w:p w:rsidR="00393A78" w:rsidRPr="00C25239" w:rsidRDefault="00393A78" w:rsidP="00393A78">
      <w:pPr>
        <w:ind w:left="720"/>
      </w:pPr>
    </w:p>
    <w:p w:rsidR="00393A78" w:rsidRPr="00EF57B8" w:rsidRDefault="00393A78" w:rsidP="00393A78">
      <w:pPr>
        <w:ind w:left="720"/>
        <w:rPr>
          <w:color w:val="00B050"/>
        </w:rPr>
      </w:pPr>
      <w:r w:rsidRPr="00EF57B8">
        <w:rPr>
          <w:color w:val="00B050"/>
        </w:rPr>
        <w:t>5) Create a class  BankAccount having the members as given below:</w:t>
      </w:r>
    </w:p>
    <w:p w:rsidR="00393A78" w:rsidRPr="00EF57B8" w:rsidRDefault="00393A78" w:rsidP="00393A78">
      <w:pPr>
        <w:ind w:left="720" w:firstLine="720"/>
        <w:rPr>
          <w:color w:val="00B050"/>
        </w:rPr>
      </w:pPr>
      <w:r w:rsidRPr="00EF57B8">
        <w:rPr>
          <w:color w:val="00B050"/>
        </w:rPr>
        <w:t>accNo</w:t>
      </w:r>
      <w:r w:rsidRPr="00EF57B8">
        <w:rPr>
          <w:color w:val="00B050"/>
        </w:rPr>
        <w:tab/>
        <w:t>integer</w:t>
      </w:r>
    </w:p>
    <w:p w:rsidR="00393A78" w:rsidRPr="00EF57B8" w:rsidRDefault="00393A78" w:rsidP="00393A78">
      <w:pPr>
        <w:ind w:left="720" w:firstLine="720"/>
        <w:rPr>
          <w:color w:val="00B050"/>
        </w:rPr>
      </w:pPr>
      <w:r w:rsidRPr="00EF57B8">
        <w:rPr>
          <w:color w:val="00B050"/>
        </w:rPr>
        <w:t>custName string</w:t>
      </w:r>
    </w:p>
    <w:p w:rsidR="00393A78" w:rsidRPr="00EF57B8" w:rsidRDefault="00393A78" w:rsidP="00393A78">
      <w:pPr>
        <w:ind w:left="720" w:firstLine="720"/>
        <w:rPr>
          <w:color w:val="00B050"/>
        </w:rPr>
      </w:pPr>
      <w:r w:rsidRPr="00EF57B8">
        <w:rPr>
          <w:color w:val="00B050"/>
        </w:rPr>
        <w:t>accType string (indicates ‘Savings’ or ‘Current’)</w:t>
      </w:r>
    </w:p>
    <w:p w:rsidR="00393A78" w:rsidRPr="00EF57B8" w:rsidRDefault="00393A78" w:rsidP="00393A78">
      <w:pPr>
        <w:ind w:left="720" w:firstLine="720"/>
        <w:rPr>
          <w:color w:val="00B050"/>
        </w:rPr>
      </w:pPr>
      <w:r w:rsidRPr="00EF57B8">
        <w:rPr>
          <w:color w:val="00B050"/>
        </w:rPr>
        <w:t>balance float</w:t>
      </w:r>
    </w:p>
    <w:p w:rsidR="00393A78" w:rsidRPr="00EF57B8" w:rsidRDefault="00393A78" w:rsidP="00393A78">
      <w:pPr>
        <w:ind w:left="720" w:firstLine="720"/>
        <w:rPr>
          <w:color w:val="00B050"/>
        </w:rPr>
      </w:pPr>
    </w:p>
    <w:p w:rsidR="00393A78" w:rsidRPr="00EF57B8" w:rsidRDefault="00393A78" w:rsidP="00393A78">
      <w:pPr>
        <w:ind w:left="720"/>
        <w:rPr>
          <w:color w:val="00B050"/>
        </w:rPr>
      </w:pPr>
      <w:r w:rsidRPr="00EF57B8">
        <w:rPr>
          <w:color w:val="00B050"/>
        </w:rPr>
        <w:t>Include the following methods in the BankAccount class:</w:t>
      </w:r>
    </w:p>
    <w:p w:rsidR="00393A78" w:rsidRPr="00EF57B8" w:rsidRDefault="00393A78" w:rsidP="00393A78">
      <w:pPr>
        <w:ind w:left="720" w:firstLine="720"/>
        <w:rPr>
          <w:color w:val="00B050"/>
        </w:rPr>
      </w:pPr>
      <w:r w:rsidRPr="00EF57B8">
        <w:rPr>
          <w:color w:val="00B050"/>
        </w:rPr>
        <w:t>void deposit(float amt);</w:t>
      </w:r>
    </w:p>
    <w:p w:rsidR="00393A78" w:rsidRPr="00EF57B8" w:rsidRDefault="00393A78" w:rsidP="00393A78">
      <w:pPr>
        <w:ind w:left="720" w:firstLine="720"/>
        <w:rPr>
          <w:color w:val="00B050"/>
        </w:rPr>
      </w:pPr>
      <w:r w:rsidRPr="00EF57B8">
        <w:rPr>
          <w:color w:val="00B050"/>
        </w:rPr>
        <w:t>void withdraw(float amt);</w:t>
      </w:r>
    </w:p>
    <w:p w:rsidR="00393A78" w:rsidRPr="00EF57B8" w:rsidRDefault="00393A78" w:rsidP="00393A78">
      <w:pPr>
        <w:ind w:left="720" w:firstLine="720"/>
        <w:rPr>
          <w:color w:val="00B050"/>
        </w:rPr>
      </w:pPr>
      <w:r w:rsidRPr="00EF57B8">
        <w:rPr>
          <w:color w:val="00B050"/>
        </w:rPr>
        <w:t>float getBalance();</w:t>
      </w:r>
    </w:p>
    <w:p w:rsidR="00393A78" w:rsidRPr="00EF57B8" w:rsidRDefault="00393A78" w:rsidP="00393A78">
      <w:pPr>
        <w:ind w:left="720"/>
        <w:rPr>
          <w:color w:val="00B050"/>
        </w:rPr>
      </w:pPr>
      <w:r w:rsidRPr="00EF57B8">
        <w:rPr>
          <w:color w:val="00B050"/>
        </w:rPr>
        <w:t xml:space="preserve"> </w:t>
      </w:r>
      <w:r w:rsidRPr="00EF57B8">
        <w:rPr>
          <w:color w:val="00B050"/>
        </w:rPr>
        <w:tab/>
      </w:r>
    </w:p>
    <w:p w:rsidR="00393A78" w:rsidRPr="00EF57B8" w:rsidRDefault="00393A78" w:rsidP="00393A78">
      <w:pPr>
        <w:ind w:left="720"/>
        <w:rPr>
          <w:color w:val="00B050"/>
        </w:rPr>
      </w:pPr>
      <w:r w:rsidRPr="00EF57B8">
        <w:rPr>
          <w:color w:val="00B050"/>
        </w:rPr>
        <w:t>deposit(float amt) method allows you to credit an amount into the current balance. If amount is negative, throw an exception NegativeAmount to block the operation from being performed.</w:t>
      </w:r>
    </w:p>
    <w:p w:rsidR="00393A78" w:rsidRPr="00EF57B8" w:rsidRDefault="00393A78" w:rsidP="00393A78">
      <w:pPr>
        <w:ind w:left="720"/>
        <w:rPr>
          <w:color w:val="00B050"/>
        </w:rPr>
      </w:pPr>
    </w:p>
    <w:p w:rsidR="00393A78" w:rsidRPr="00EF57B8" w:rsidRDefault="00393A78" w:rsidP="00393A78">
      <w:pPr>
        <w:ind w:left="720"/>
        <w:rPr>
          <w:color w:val="00B050"/>
        </w:rPr>
      </w:pPr>
      <w:r w:rsidRPr="00EF57B8">
        <w:rPr>
          <w:color w:val="00B050"/>
        </w:rPr>
        <w:t>withdraw(float amt) method allows you to debit an amount from the current balance. Please ensure a minimum balance of Rs. 1000/- in the account for savings account and Rs. 5000/- for current account, else throw an exception InsufficientFunds and block the withdrawal operation. Also throw an exception NegativeAmount to block the operation from being performed if the amt parameter passed to this function is negative.</w:t>
      </w:r>
    </w:p>
    <w:p w:rsidR="00393A78" w:rsidRPr="00EF57B8" w:rsidRDefault="00393A78" w:rsidP="00393A78">
      <w:pPr>
        <w:ind w:left="720"/>
        <w:rPr>
          <w:color w:val="00B050"/>
        </w:rPr>
      </w:pPr>
    </w:p>
    <w:p w:rsidR="00393A78" w:rsidRPr="00EF57B8" w:rsidRDefault="00393A78" w:rsidP="00393A78">
      <w:pPr>
        <w:ind w:left="720"/>
        <w:rPr>
          <w:color w:val="00B050"/>
        </w:rPr>
      </w:pPr>
      <w:r w:rsidRPr="00EF57B8">
        <w:rPr>
          <w:color w:val="00B050"/>
        </w:rPr>
        <w:t>getBalance() method returns the current balance. If the current balance is below the minimum required balance, then throw an exception LowBalanceException accordingly.</w:t>
      </w:r>
    </w:p>
    <w:p w:rsidR="00393A78" w:rsidRPr="00EF57B8" w:rsidRDefault="00393A78" w:rsidP="00393A78">
      <w:pPr>
        <w:ind w:left="720"/>
        <w:rPr>
          <w:color w:val="00B050"/>
        </w:rPr>
      </w:pPr>
    </w:p>
    <w:p w:rsidR="00393A78" w:rsidRPr="00EF57B8" w:rsidRDefault="00393A78" w:rsidP="00393A78">
      <w:pPr>
        <w:ind w:left="720"/>
        <w:rPr>
          <w:color w:val="00B050"/>
        </w:rPr>
      </w:pPr>
      <w:r w:rsidRPr="00EF57B8">
        <w:rPr>
          <w:color w:val="00B050"/>
        </w:rPr>
        <w:t xml:space="preserve">Have constructor to which you will pass, accno, cust_name, acctype and initial balance. </w:t>
      </w:r>
    </w:p>
    <w:p w:rsidR="00393A78" w:rsidRPr="00EF57B8" w:rsidRDefault="00393A78" w:rsidP="00393A78">
      <w:pPr>
        <w:ind w:left="720"/>
        <w:rPr>
          <w:color w:val="00B050"/>
        </w:rPr>
      </w:pPr>
      <w:r w:rsidRPr="00EF57B8">
        <w:rPr>
          <w:color w:val="00B050"/>
        </w:rPr>
        <w:t xml:space="preserve">And check whether the balance is less than 1000 or not in case of savings account and less than 5000 in case of a current account. If so, then raise a LowBalanceException. </w:t>
      </w:r>
    </w:p>
    <w:p w:rsidR="008E67F7" w:rsidRPr="00EF57B8" w:rsidRDefault="00393A78" w:rsidP="00393A78">
      <w:pPr>
        <w:rPr>
          <w:color w:val="00B050"/>
        </w:rPr>
      </w:pPr>
      <w:r w:rsidRPr="00EF57B8">
        <w:rPr>
          <w:color w:val="00B050"/>
        </w:rPr>
        <w:t>In either case if the balance is negative then raise the NegativeAmount exception accordingly</w:t>
      </w:r>
    </w:p>
    <w:sectPr w:rsidR="008E67F7" w:rsidRPr="00EF57B8" w:rsidSect="00EA03E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140" w:rsidRDefault="000F5140" w:rsidP="001B2A2F">
      <w:r>
        <w:separator/>
      </w:r>
    </w:p>
  </w:endnote>
  <w:endnote w:type="continuationSeparator" w:id="0">
    <w:p w:rsidR="000F5140" w:rsidRDefault="000F5140" w:rsidP="001B2A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140" w:rsidRDefault="000F5140" w:rsidP="001B2A2F">
      <w:r>
        <w:separator/>
      </w:r>
    </w:p>
  </w:footnote>
  <w:footnote w:type="continuationSeparator" w:id="0">
    <w:p w:rsidR="000F5140" w:rsidRDefault="000F5140" w:rsidP="001B2A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1"/>
    <w:footnote w:id="0"/>
  </w:footnotePr>
  <w:endnotePr>
    <w:endnote w:id="-1"/>
    <w:endnote w:id="0"/>
  </w:endnotePr>
  <w:compat/>
  <w:rsids>
    <w:rsidRoot w:val="00393A78"/>
    <w:rsid w:val="000F5140"/>
    <w:rsid w:val="001B2A2F"/>
    <w:rsid w:val="00263C1F"/>
    <w:rsid w:val="00393A78"/>
    <w:rsid w:val="00523266"/>
    <w:rsid w:val="008657D7"/>
    <w:rsid w:val="008E67F7"/>
    <w:rsid w:val="00CA388B"/>
    <w:rsid w:val="00D26736"/>
    <w:rsid w:val="00EA03E5"/>
    <w:rsid w:val="00EF5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A7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B2A2F"/>
    <w:pPr>
      <w:tabs>
        <w:tab w:val="center" w:pos="4680"/>
        <w:tab w:val="right" w:pos="9360"/>
      </w:tabs>
    </w:pPr>
  </w:style>
  <w:style w:type="character" w:customStyle="1" w:styleId="HeaderChar">
    <w:name w:val="Header Char"/>
    <w:basedOn w:val="DefaultParagraphFont"/>
    <w:link w:val="Header"/>
    <w:uiPriority w:val="99"/>
    <w:semiHidden/>
    <w:rsid w:val="001B2A2F"/>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1B2A2F"/>
    <w:pPr>
      <w:tabs>
        <w:tab w:val="center" w:pos="4680"/>
        <w:tab w:val="right" w:pos="9360"/>
      </w:tabs>
    </w:pPr>
  </w:style>
  <w:style w:type="character" w:customStyle="1" w:styleId="FooterChar">
    <w:name w:val="Footer Char"/>
    <w:basedOn w:val="DefaultParagraphFont"/>
    <w:link w:val="Footer"/>
    <w:uiPriority w:val="99"/>
    <w:semiHidden/>
    <w:rsid w:val="001B2A2F"/>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A7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Patil</dc:creator>
  <cp:lastModifiedBy>runa</cp:lastModifiedBy>
  <cp:revision>10</cp:revision>
  <dcterms:created xsi:type="dcterms:W3CDTF">2014-09-15T10:41:00Z</dcterms:created>
  <dcterms:modified xsi:type="dcterms:W3CDTF">2014-09-16T07:24:00Z</dcterms:modified>
</cp:coreProperties>
</file>