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before="200" w:lineRule="auto"/>
        <w:rPr/>
      </w:pPr>
      <w:bookmarkStart w:colFirst="0" w:colLast="0" w:name="_bll9ot82a713" w:id="0"/>
      <w:bookmarkEnd w:id="0"/>
      <w:r w:rsidDel="00000000" w:rsidR="00000000" w:rsidRPr="00000000">
        <w:rPr>
          <w:rtl w:val="0"/>
        </w:rPr>
        <w:t xml:space="preserve">Inventory UI Recommendations</w:t>
      </w:r>
    </w:p>
    <w:p w:rsidR="00000000" w:rsidDel="00000000" w:rsidP="00000000" w:rsidRDefault="00000000" w:rsidRPr="00000000" w14:paraId="00000002">
      <w:pPr>
        <w:pStyle w:val="Heading1"/>
        <w:spacing w:after="200" w:before="200" w:lineRule="auto"/>
        <w:rPr>
          <w:rFonts w:ascii="Calibri" w:cs="Calibri" w:eastAsia="Calibri" w:hAnsi="Calibri"/>
          <w:color w:val="3d85c6"/>
          <w:sz w:val="32"/>
          <w:szCs w:val="32"/>
        </w:rPr>
      </w:pPr>
      <w:bookmarkStart w:colFirst="0" w:colLast="0" w:name="_rhj8eq5veaf5" w:id="1"/>
      <w:bookmarkEnd w:id="1"/>
      <w:r w:rsidDel="00000000" w:rsidR="00000000" w:rsidRPr="00000000">
        <w:rPr>
          <w:rFonts w:ascii="Calibri" w:cs="Calibri" w:eastAsia="Calibri" w:hAnsi="Calibri"/>
          <w:color w:val="3d85c6"/>
          <w:sz w:val="32"/>
          <w:szCs w:val="32"/>
          <w:rtl w:val="0"/>
        </w:rPr>
        <w:t xml:space="preserve">Inventory UI Screenshot</w:t>
      </w:r>
    </w:p>
    <w:p w:rsidR="00000000" w:rsidDel="00000000" w:rsidP="00000000" w:rsidRDefault="00000000" w:rsidRPr="00000000" w14:paraId="00000003">
      <w:pPr>
        <w:spacing w:after="200" w:before="200" w:lineRule="auto"/>
        <w:rPr/>
      </w:pPr>
      <w:r w:rsidDel="00000000" w:rsidR="00000000" w:rsidRPr="00000000">
        <w:rPr>
          <w:rtl w:val="0"/>
        </w:rPr>
        <w:t xml:space="preserve">Below is the screenshot of the Inventory UI.</w:t>
      </w:r>
      <w:r w:rsidDel="00000000" w:rsidR="00000000" w:rsidRPr="00000000">
        <w:rPr>
          <w:rtl w:val="0"/>
        </w:rPr>
      </w:r>
    </w:p>
    <w:p w:rsidR="00000000" w:rsidDel="00000000" w:rsidP="00000000" w:rsidRDefault="00000000" w:rsidRPr="00000000" w14:paraId="00000004">
      <w:pPr>
        <w:spacing w:after="200" w:before="200" w:lineRule="auto"/>
        <w:rPr/>
      </w:pPr>
      <w:r w:rsidDel="00000000" w:rsidR="00000000" w:rsidRPr="00000000">
        <w:rPr/>
        <w:drawing>
          <wp:inline distB="114300" distT="114300" distL="114300" distR="114300">
            <wp:extent cx="5943600" cy="3467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keepNext w:val="0"/>
        <w:keepLines w:val="0"/>
        <w:spacing w:after="200" w:before="200" w:lineRule="auto"/>
        <w:rPr>
          <w:rFonts w:ascii="Calibri" w:cs="Calibri" w:eastAsia="Calibri" w:hAnsi="Calibri"/>
          <w:color w:val="3d85c6"/>
          <w:sz w:val="32"/>
          <w:szCs w:val="32"/>
        </w:rPr>
      </w:pPr>
      <w:bookmarkStart w:colFirst="0" w:colLast="0" w:name="_zhu9i6e3l8md" w:id="2"/>
      <w:bookmarkEnd w:id="2"/>
      <w:r w:rsidDel="00000000" w:rsidR="00000000" w:rsidRPr="00000000">
        <w:rPr>
          <w:rFonts w:ascii="Calibri" w:cs="Calibri" w:eastAsia="Calibri" w:hAnsi="Calibri"/>
          <w:color w:val="3d85c6"/>
          <w:sz w:val="32"/>
          <w:szCs w:val="32"/>
          <w:rtl w:val="0"/>
        </w:rPr>
        <w:t xml:space="preserve">Observations</w:t>
      </w:r>
    </w:p>
    <w:p w:rsidR="00000000" w:rsidDel="00000000" w:rsidP="00000000" w:rsidRDefault="00000000" w:rsidRPr="00000000" w14:paraId="00000006">
      <w:pPr>
        <w:spacing w:after="200" w:before="200" w:lineRule="auto"/>
        <w:rPr/>
      </w:pPr>
      <w:r w:rsidDel="00000000" w:rsidR="00000000" w:rsidRPr="00000000">
        <w:rPr>
          <w:rtl w:val="0"/>
        </w:rPr>
        <w:t xml:space="preserve">The current screen displays the message "</w:t>
      </w:r>
      <w:r w:rsidDel="00000000" w:rsidR="00000000" w:rsidRPr="00000000">
        <w:rPr>
          <w:b w:val="1"/>
          <w:bCs w:val="1"/>
          <w:rtl w:val="0"/>
        </w:rPr>
        <w:t xml:space="preserve">No data available</w:t>
      </w:r>
      <w:r w:rsidDel="00000000" w:rsidR="00000000" w:rsidRPr="00000000">
        <w:rPr>
          <w:rtl w:val="0"/>
        </w:rPr>
        <w:t xml:space="preserve">" in three different locations. This creates a poor user experience and does not provide meaningful guidance to users. The best practice, as I know, is that there should be a one-error concept. Below are the detailed observations: </w:t>
      </w:r>
    </w:p>
    <w:p w:rsidR="00000000" w:rsidDel="00000000" w:rsidP="00000000" w:rsidRDefault="00000000" w:rsidRPr="00000000" w14:paraId="00000007">
      <w:pPr>
        <w:pStyle w:val="Subtitle"/>
        <w:numPr>
          <w:ilvl w:val="0"/>
          <w:numId w:val="11"/>
        </w:numPr>
        <w:spacing w:after="200" w:before="200" w:lineRule="auto"/>
        <w:ind w:left="360" w:hanging="360"/>
        <w:rPr>
          <w:rFonts w:ascii="Calibri" w:cs="Calibri" w:eastAsia="Calibri" w:hAnsi="Calibri"/>
          <w:color w:val="073763"/>
          <w:sz w:val="26"/>
          <w:szCs w:val="26"/>
        </w:rPr>
      </w:pPr>
      <w:bookmarkStart w:colFirst="0" w:colLast="0" w:name="_qiu3xa86wb3d" w:id="3"/>
      <w:bookmarkEnd w:id="3"/>
      <w:r w:rsidDel="00000000" w:rsidR="00000000" w:rsidRPr="00000000">
        <w:rPr>
          <w:rFonts w:ascii="Calibri" w:cs="Calibri" w:eastAsia="Calibri" w:hAnsi="Calibri"/>
          <w:color w:val="073763"/>
          <w:sz w:val="26"/>
          <w:szCs w:val="26"/>
          <w:rtl w:val="0"/>
        </w:rPr>
        <w:t xml:space="preserve">Generic "No data available" Messages</w:t>
      </w:r>
    </w:p>
    <w:p w:rsidR="00000000" w:rsidDel="00000000" w:rsidP="00000000" w:rsidRDefault="00000000" w:rsidRPr="00000000" w14:paraId="00000008">
      <w:pPr>
        <w:spacing w:after="200" w:before="200" w:lineRule="auto"/>
        <w:rPr/>
      </w:pPr>
      <w:r w:rsidDel="00000000" w:rsidR="00000000" w:rsidRPr="00000000">
        <w:rPr>
          <w:rtl w:val="0"/>
        </w:rPr>
        <w:t xml:space="preserve">The same message is repeated multiple times without any context or actionable information.</w:t>
      </w:r>
    </w:p>
    <w:p w:rsidR="00000000" w:rsidDel="00000000" w:rsidP="00000000" w:rsidRDefault="00000000" w:rsidRPr="00000000" w14:paraId="00000009">
      <w:pPr>
        <w:spacing w:after="200" w:before="200" w:lineRule="auto"/>
        <w:rPr/>
      </w:pPr>
      <w:r w:rsidDel="00000000" w:rsidR="00000000" w:rsidRPr="00000000">
        <w:rPr>
          <w:rtl w:val="0"/>
        </w:rPr>
        <w:t xml:space="preserve">Issues:</w:t>
      </w:r>
    </w:p>
    <w:p w:rsidR="00000000" w:rsidDel="00000000" w:rsidP="00000000" w:rsidRDefault="00000000" w:rsidRPr="00000000" w14:paraId="0000000A">
      <w:pPr>
        <w:numPr>
          <w:ilvl w:val="0"/>
          <w:numId w:val="6"/>
        </w:numPr>
        <w:spacing w:after="200" w:before="200" w:lineRule="auto"/>
        <w:ind w:left="720" w:hanging="360"/>
      </w:pPr>
      <w:r w:rsidDel="00000000" w:rsidR="00000000" w:rsidRPr="00000000">
        <w:rPr>
          <w:rtl w:val="0"/>
        </w:rPr>
        <w:t xml:space="preserve">The message does not explain why no data is available.</w:t>
      </w:r>
    </w:p>
    <w:p w:rsidR="00000000" w:rsidDel="00000000" w:rsidP="00000000" w:rsidRDefault="00000000" w:rsidRPr="00000000" w14:paraId="0000000B">
      <w:pPr>
        <w:numPr>
          <w:ilvl w:val="0"/>
          <w:numId w:val="6"/>
        </w:numPr>
        <w:spacing w:after="200" w:before="200" w:lineRule="auto"/>
        <w:ind w:left="720" w:hanging="360"/>
      </w:pPr>
      <w:r w:rsidDel="00000000" w:rsidR="00000000" w:rsidRPr="00000000">
        <w:rPr>
          <w:rtl w:val="0"/>
        </w:rPr>
        <w:t xml:space="preserve">Users are not informed about the next action they should take.</w:t>
      </w:r>
    </w:p>
    <w:p w:rsidR="00000000" w:rsidDel="00000000" w:rsidP="00000000" w:rsidRDefault="00000000" w:rsidRPr="00000000" w14:paraId="0000000C">
      <w:pPr>
        <w:numPr>
          <w:ilvl w:val="0"/>
          <w:numId w:val="6"/>
        </w:numPr>
        <w:spacing w:after="200" w:before="200" w:lineRule="auto"/>
        <w:ind w:left="720" w:hanging="360"/>
      </w:pPr>
      <w:r w:rsidDel="00000000" w:rsidR="00000000" w:rsidRPr="00000000">
        <w:rPr>
          <w:rtl w:val="0"/>
        </w:rPr>
        <w:t xml:space="preserve">Repeating the same text in multiple sections makes the interface feel unfinished and can frustrate users.</w:t>
      </w:r>
    </w:p>
    <w:p w:rsidR="00000000" w:rsidDel="00000000" w:rsidP="00000000" w:rsidRDefault="00000000" w:rsidRPr="00000000" w14:paraId="0000000D">
      <w:pPr>
        <w:spacing w:after="200" w:before="200" w:lineRule="auto"/>
        <w:rPr/>
      </w:pPr>
      <w:r w:rsidDel="00000000" w:rsidR="00000000" w:rsidRPr="00000000">
        <w:rPr>
          <w:rtl w:val="0"/>
        </w:rPr>
        <w:t xml:space="preserve">Each empty state should clearly explain what the section represents and guide the user toward the next appropriate action.</w:t>
      </w:r>
    </w:p>
    <w:p w:rsidR="00000000" w:rsidDel="00000000" w:rsidP="00000000" w:rsidRDefault="00000000" w:rsidRPr="00000000" w14:paraId="0000000E">
      <w:pPr>
        <w:spacing w:after="200" w:before="200" w:lineRule="auto"/>
        <w:rPr/>
      </w:pPr>
      <w:r w:rsidDel="00000000" w:rsidR="00000000" w:rsidRPr="00000000">
        <w:rPr>
          <w:rtl w:val="0"/>
        </w:rPr>
        <w:t xml:space="preserve">For all the warnings, errors, notifications, and other informative messages, the recommended format is “What is the issue?”, “Why the issue?”, and “How to fix the issue?”</w:t>
      </w:r>
    </w:p>
    <w:p w:rsidR="00000000" w:rsidDel="00000000" w:rsidP="00000000" w:rsidRDefault="00000000" w:rsidRPr="00000000" w14:paraId="0000000F">
      <w:pPr>
        <w:pStyle w:val="Subtitle"/>
        <w:keepNext w:val="0"/>
        <w:keepLines w:val="0"/>
        <w:spacing w:after="200" w:before="200" w:lineRule="auto"/>
        <w:rPr>
          <w:color w:val="073763"/>
          <w:sz w:val="26"/>
          <w:szCs w:val="26"/>
        </w:rPr>
      </w:pPr>
      <w:bookmarkStart w:colFirst="0" w:colLast="0" w:name="_ermxgpeweitk" w:id="4"/>
      <w:bookmarkEnd w:id="4"/>
      <w:r w:rsidDel="00000000" w:rsidR="00000000" w:rsidRPr="00000000">
        <w:rPr>
          <w:color w:val="073763"/>
          <w:sz w:val="26"/>
          <w:szCs w:val="26"/>
          <w:rtl w:val="0"/>
        </w:rPr>
        <w:t xml:space="preserve">2. Inconsistent Filter Placement</w:t>
      </w:r>
    </w:p>
    <w:p w:rsidR="00000000" w:rsidDel="00000000" w:rsidP="00000000" w:rsidRDefault="00000000" w:rsidRPr="00000000" w14:paraId="00000010">
      <w:pPr>
        <w:spacing w:after="200" w:before="200" w:lineRule="auto"/>
        <w:rPr/>
      </w:pPr>
      <w:r w:rsidDel="00000000" w:rsidR="00000000" w:rsidRPr="00000000">
        <w:rPr>
          <w:rtl w:val="0"/>
        </w:rPr>
        <w:t xml:space="preserve">The screen currently contains:</w:t>
      </w:r>
    </w:p>
    <w:p w:rsidR="00000000" w:rsidDel="00000000" w:rsidP="00000000" w:rsidRDefault="00000000" w:rsidRPr="00000000" w14:paraId="00000011">
      <w:pPr>
        <w:numPr>
          <w:ilvl w:val="0"/>
          <w:numId w:val="9"/>
        </w:numPr>
        <w:spacing w:after="200" w:before="200" w:lineRule="auto"/>
        <w:ind w:left="720" w:hanging="360"/>
      </w:pPr>
      <w:r w:rsidDel="00000000" w:rsidR="00000000" w:rsidRPr="00000000">
        <w:rPr>
          <w:rtl w:val="0"/>
        </w:rPr>
        <w:t xml:space="preserve">A </w:t>
      </w:r>
      <w:r w:rsidDel="00000000" w:rsidR="00000000" w:rsidRPr="00000000">
        <w:rPr>
          <w:b w:val="1"/>
          <w:bCs w:val="1"/>
          <w:rtl w:val="0"/>
        </w:rPr>
        <w:t xml:space="preserve">Quick Filters</w:t>
      </w:r>
      <w:r w:rsidDel="00000000" w:rsidR="00000000" w:rsidRPr="00000000">
        <w:rPr>
          <w:rtl w:val="0"/>
        </w:rPr>
        <w:t xml:space="preserve"> panel in the left navigation.</w:t>
      </w:r>
    </w:p>
    <w:p w:rsidR="00000000" w:rsidDel="00000000" w:rsidP="00000000" w:rsidRDefault="00000000" w:rsidRPr="00000000" w14:paraId="00000012">
      <w:pPr>
        <w:numPr>
          <w:ilvl w:val="0"/>
          <w:numId w:val="9"/>
        </w:numPr>
        <w:spacing w:after="200" w:before="200" w:lineRule="auto"/>
        <w:ind w:left="720" w:hanging="360"/>
      </w:pPr>
      <w:r w:rsidDel="00000000" w:rsidR="00000000" w:rsidRPr="00000000">
        <w:rPr>
          <w:rtl w:val="0"/>
        </w:rPr>
        <w:t xml:space="preserve">A separate </w:t>
      </w:r>
      <w:r w:rsidDel="00000000" w:rsidR="00000000" w:rsidRPr="00000000">
        <w:rPr>
          <w:b w:val="1"/>
          <w:bCs w:val="1"/>
          <w:rtl w:val="0"/>
        </w:rPr>
        <w:t xml:space="preserve">Last 30 Days</w:t>
      </w:r>
      <w:r w:rsidDel="00000000" w:rsidR="00000000" w:rsidRPr="00000000">
        <w:rPr>
          <w:rtl w:val="0"/>
        </w:rPr>
        <w:t xml:space="preserve"> filter next to the search bar.</w:t>
      </w:r>
    </w:p>
    <w:p w:rsidR="00000000" w:rsidDel="00000000" w:rsidP="00000000" w:rsidRDefault="00000000" w:rsidRPr="00000000" w14:paraId="00000013">
      <w:pPr>
        <w:spacing w:after="200" w:before="200" w:lineRule="auto"/>
        <w:rPr/>
      </w:pPr>
      <w:r w:rsidDel="00000000" w:rsidR="00000000" w:rsidRPr="00000000">
        <w:rPr>
          <w:rtl w:val="0"/>
        </w:rPr>
        <w:t xml:space="preserve">This creates an inconsistent filtering experience.</w:t>
      </w:r>
    </w:p>
    <w:p w:rsidR="00000000" w:rsidDel="00000000" w:rsidP="00000000" w:rsidRDefault="00000000" w:rsidRPr="00000000" w14:paraId="00000014">
      <w:pPr>
        <w:spacing w:after="200" w:before="200" w:lineRule="auto"/>
        <w:rPr/>
      </w:pPr>
      <w:r w:rsidDel="00000000" w:rsidR="00000000" w:rsidRPr="00000000">
        <w:rPr>
          <w:b w:val="1"/>
          <w:bCs w:val="1"/>
          <w:rtl w:val="0"/>
        </w:rPr>
        <w:t xml:space="preserve">Recommendation</w:t>
      </w:r>
      <w:r w:rsidDel="00000000" w:rsidR="00000000" w:rsidRPr="00000000">
        <w:rPr>
          <w:rtl w:val="0"/>
        </w:rPr>
        <w:t xml:space="preserve">:</w:t>
      </w:r>
    </w:p>
    <w:p w:rsidR="00000000" w:rsidDel="00000000" w:rsidP="00000000" w:rsidRDefault="00000000" w:rsidRPr="00000000" w14:paraId="00000015">
      <w:pPr>
        <w:numPr>
          <w:ilvl w:val="0"/>
          <w:numId w:val="2"/>
        </w:numPr>
        <w:spacing w:after="200" w:before="200" w:lineRule="auto"/>
        <w:ind w:left="720" w:hanging="360"/>
      </w:pPr>
      <w:r w:rsidDel="00000000" w:rsidR="00000000" w:rsidRPr="00000000">
        <w:rPr>
          <w:rtl w:val="0"/>
        </w:rPr>
        <w:t xml:space="preserve">Consolidate all filters into a single location.</w:t>
      </w:r>
    </w:p>
    <w:p w:rsidR="00000000" w:rsidDel="00000000" w:rsidP="00000000" w:rsidRDefault="00000000" w:rsidRPr="00000000" w14:paraId="00000016">
      <w:pPr>
        <w:numPr>
          <w:ilvl w:val="0"/>
          <w:numId w:val="2"/>
        </w:numPr>
        <w:spacing w:after="200" w:before="200" w:lineRule="auto"/>
        <w:ind w:left="720" w:hanging="360"/>
      </w:pPr>
      <w:r w:rsidDel="00000000" w:rsidR="00000000" w:rsidRPr="00000000">
        <w:rPr>
          <w:rtl w:val="0"/>
        </w:rPr>
        <w:t xml:space="preserve">Move the </w:t>
      </w:r>
      <w:r w:rsidDel="00000000" w:rsidR="00000000" w:rsidRPr="00000000">
        <w:rPr>
          <w:b w:val="1"/>
          <w:bCs w:val="1"/>
          <w:rtl w:val="0"/>
        </w:rPr>
        <w:t xml:space="preserve">Last 30 Days</w:t>
      </w:r>
      <w:r w:rsidDel="00000000" w:rsidR="00000000" w:rsidRPr="00000000">
        <w:rPr>
          <w:rtl w:val="0"/>
        </w:rPr>
        <w:t xml:space="preserve"> filter into the left-side filter panel to provide a single, centralized filtering experience.</w:t>
      </w:r>
    </w:p>
    <w:p w:rsidR="00000000" w:rsidDel="00000000" w:rsidP="00000000" w:rsidRDefault="00000000" w:rsidRPr="00000000" w14:paraId="00000017">
      <w:pPr>
        <w:pStyle w:val="Subtitle"/>
        <w:keepNext w:val="0"/>
        <w:keepLines w:val="0"/>
        <w:spacing w:after="200" w:before="200" w:lineRule="auto"/>
        <w:rPr>
          <w:color w:val="073763"/>
          <w:sz w:val="26"/>
          <w:szCs w:val="26"/>
        </w:rPr>
      </w:pPr>
      <w:bookmarkStart w:colFirst="0" w:colLast="0" w:name="_t4dz20bfy063" w:id="5"/>
      <w:bookmarkEnd w:id="5"/>
      <w:r w:rsidDel="00000000" w:rsidR="00000000" w:rsidRPr="00000000">
        <w:rPr>
          <w:color w:val="073763"/>
          <w:sz w:val="26"/>
          <w:szCs w:val="26"/>
          <w:rtl w:val="0"/>
        </w:rPr>
        <w:t xml:space="preserve">3. Filters Should Always Be Available</w:t>
      </w:r>
    </w:p>
    <w:p w:rsidR="00000000" w:rsidDel="00000000" w:rsidP="00000000" w:rsidRDefault="00000000" w:rsidRPr="00000000" w14:paraId="00000018">
      <w:pPr>
        <w:spacing w:after="200" w:before="200" w:lineRule="auto"/>
        <w:rPr/>
      </w:pPr>
      <w:r w:rsidDel="00000000" w:rsidR="00000000" w:rsidRPr="00000000">
        <w:rPr>
          <w:rtl w:val="0"/>
        </w:rPr>
        <w:t xml:space="preserve">The </w:t>
      </w:r>
      <w:r w:rsidDel="00000000" w:rsidR="00000000" w:rsidRPr="00000000">
        <w:rPr>
          <w:b w:val="1"/>
          <w:bCs w:val="1"/>
          <w:rtl w:val="0"/>
        </w:rPr>
        <w:t xml:space="preserve">Quick Filters</w:t>
      </w:r>
      <w:r w:rsidDel="00000000" w:rsidR="00000000" w:rsidRPr="00000000">
        <w:rPr>
          <w:rtl w:val="0"/>
        </w:rPr>
        <w:t xml:space="preserve"> panel should remain visible regardless of whether inventory data exists.</w:t>
      </w:r>
    </w:p>
    <w:p w:rsidR="00000000" w:rsidDel="00000000" w:rsidP="00000000" w:rsidRDefault="00000000" w:rsidRPr="00000000" w14:paraId="00000019">
      <w:pPr>
        <w:spacing w:after="200" w:before="200" w:lineRule="auto"/>
        <w:rPr/>
      </w:pPr>
      <w:r w:rsidDel="00000000" w:rsidR="00000000" w:rsidRPr="00000000">
        <w:rPr>
          <w:rtl w:val="0"/>
        </w:rPr>
        <w:t xml:space="preserve">Instead of hiding filter options when there is no data:</w:t>
      </w:r>
    </w:p>
    <w:p w:rsidR="00000000" w:rsidDel="00000000" w:rsidP="00000000" w:rsidRDefault="00000000" w:rsidRPr="00000000" w14:paraId="0000001A">
      <w:pPr>
        <w:numPr>
          <w:ilvl w:val="0"/>
          <w:numId w:val="8"/>
        </w:numPr>
        <w:spacing w:after="200" w:before="200" w:lineRule="auto"/>
        <w:ind w:left="720" w:hanging="360"/>
      </w:pPr>
      <w:r w:rsidDel="00000000" w:rsidR="00000000" w:rsidRPr="00000000">
        <w:rPr>
          <w:rtl w:val="0"/>
        </w:rPr>
        <w:t xml:space="preserve">Keep the filters visible.</w:t>
      </w:r>
    </w:p>
    <w:p w:rsidR="00000000" w:rsidDel="00000000" w:rsidP="00000000" w:rsidRDefault="00000000" w:rsidRPr="00000000" w14:paraId="0000001B">
      <w:pPr>
        <w:numPr>
          <w:ilvl w:val="0"/>
          <w:numId w:val="8"/>
        </w:numPr>
        <w:spacing w:after="200" w:before="200" w:lineRule="auto"/>
        <w:ind w:left="720" w:hanging="360"/>
      </w:pPr>
      <w:r w:rsidDel="00000000" w:rsidR="00000000" w:rsidRPr="00000000">
        <w:rPr>
          <w:rtl w:val="0"/>
        </w:rPr>
        <w:t xml:space="preserve">Disable (gray out) filters that are currently not applicable.</w:t>
      </w:r>
    </w:p>
    <w:p w:rsidR="00000000" w:rsidDel="00000000" w:rsidP="00000000" w:rsidRDefault="00000000" w:rsidRPr="00000000" w14:paraId="0000001C">
      <w:pPr>
        <w:numPr>
          <w:ilvl w:val="0"/>
          <w:numId w:val="8"/>
        </w:numPr>
        <w:spacing w:after="200" w:before="200" w:lineRule="auto"/>
        <w:ind w:left="720" w:hanging="360"/>
      </w:pPr>
      <w:r w:rsidDel="00000000" w:rsidR="00000000" w:rsidRPr="00000000">
        <w:rPr>
          <w:rtl w:val="0"/>
        </w:rPr>
        <w:t xml:space="preserve">This maintains UI consistency and helps users understand the available filtering capabilities.</w:t>
      </w:r>
    </w:p>
    <w:p w:rsidR="00000000" w:rsidDel="00000000" w:rsidP="00000000" w:rsidRDefault="00000000" w:rsidRPr="00000000" w14:paraId="0000001D">
      <w:pPr>
        <w:spacing w:after="200" w:before="200" w:lineRule="auto"/>
        <w:rPr/>
      </w:pPr>
      <w:r w:rsidDel="00000000" w:rsidR="00000000" w:rsidRPr="00000000">
        <w:rPr>
          <w:rtl w:val="0"/>
        </w:rPr>
        <w:t xml:space="preserve">Possible filters could include (suggesting based on the screenshot):</w:t>
      </w:r>
    </w:p>
    <w:p w:rsidR="00000000" w:rsidDel="00000000" w:rsidP="00000000" w:rsidRDefault="00000000" w:rsidRPr="00000000" w14:paraId="0000001E">
      <w:pPr>
        <w:numPr>
          <w:ilvl w:val="0"/>
          <w:numId w:val="1"/>
        </w:numPr>
        <w:spacing w:after="200" w:before="200" w:lineRule="auto"/>
        <w:ind w:left="720" w:hanging="360"/>
      </w:pPr>
      <w:r w:rsidDel="00000000" w:rsidR="00000000" w:rsidRPr="00000000">
        <w:rPr>
          <w:rtl w:val="0"/>
        </w:rPr>
        <w:t xml:space="preserve">Inventory Type</w:t>
      </w:r>
    </w:p>
    <w:p w:rsidR="00000000" w:rsidDel="00000000" w:rsidP="00000000" w:rsidRDefault="00000000" w:rsidRPr="00000000" w14:paraId="0000001F">
      <w:pPr>
        <w:numPr>
          <w:ilvl w:val="0"/>
          <w:numId w:val="1"/>
        </w:numPr>
        <w:spacing w:after="200" w:before="200" w:lineRule="auto"/>
        <w:ind w:left="720" w:hanging="360"/>
      </w:pPr>
      <w:r w:rsidDel="00000000" w:rsidR="00000000" w:rsidRPr="00000000">
        <w:rPr>
          <w:rtl w:val="0"/>
        </w:rPr>
        <w:t xml:space="preserve">Service</w:t>
      </w:r>
    </w:p>
    <w:p w:rsidR="00000000" w:rsidDel="00000000" w:rsidP="00000000" w:rsidRDefault="00000000" w:rsidRPr="00000000" w14:paraId="00000020">
      <w:pPr>
        <w:numPr>
          <w:ilvl w:val="0"/>
          <w:numId w:val="1"/>
        </w:numPr>
        <w:spacing w:after="200" w:before="200" w:lineRule="auto"/>
        <w:ind w:left="720" w:hanging="360"/>
      </w:pPr>
      <w:r w:rsidDel="00000000" w:rsidR="00000000" w:rsidRPr="00000000">
        <w:rPr>
          <w:rtl w:val="0"/>
        </w:rPr>
        <w:t xml:space="preserve">Total Inventory</w:t>
      </w:r>
    </w:p>
    <w:p w:rsidR="00000000" w:rsidDel="00000000" w:rsidP="00000000" w:rsidRDefault="00000000" w:rsidRPr="00000000" w14:paraId="00000021">
      <w:pPr>
        <w:numPr>
          <w:ilvl w:val="0"/>
          <w:numId w:val="1"/>
        </w:numPr>
        <w:spacing w:after="200" w:before="200" w:lineRule="auto"/>
        <w:ind w:left="720" w:hanging="360"/>
      </w:pPr>
      <w:r w:rsidDel="00000000" w:rsidR="00000000" w:rsidRPr="00000000">
        <w:rPr>
          <w:rtl w:val="0"/>
        </w:rPr>
        <w:t xml:space="preserve">Failed Inventory</w:t>
      </w:r>
    </w:p>
    <w:p w:rsidR="00000000" w:rsidDel="00000000" w:rsidP="00000000" w:rsidRDefault="00000000" w:rsidRPr="00000000" w14:paraId="00000022">
      <w:pPr>
        <w:numPr>
          <w:ilvl w:val="0"/>
          <w:numId w:val="1"/>
        </w:numPr>
        <w:spacing w:after="200" w:before="200" w:lineRule="auto"/>
        <w:ind w:left="720" w:hanging="360"/>
      </w:pPr>
      <w:r w:rsidDel="00000000" w:rsidR="00000000" w:rsidRPr="00000000">
        <w:rPr>
          <w:rtl w:val="0"/>
        </w:rPr>
        <w:t xml:space="preserve">Modified Date</w:t>
      </w:r>
    </w:p>
    <w:p w:rsidR="00000000" w:rsidDel="00000000" w:rsidP="00000000" w:rsidRDefault="00000000" w:rsidRPr="00000000" w14:paraId="00000023">
      <w:pPr>
        <w:numPr>
          <w:ilvl w:val="0"/>
          <w:numId w:val="1"/>
        </w:numPr>
        <w:spacing w:after="200" w:before="200" w:lineRule="auto"/>
        <w:ind w:left="720" w:hanging="360"/>
      </w:pPr>
      <w:r w:rsidDel="00000000" w:rsidR="00000000" w:rsidRPr="00000000">
        <w:rPr>
          <w:rtl w:val="0"/>
        </w:rPr>
        <w:t xml:space="preserve">Created Date</w:t>
      </w:r>
    </w:p>
    <w:p w:rsidR="00000000" w:rsidDel="00000000" w:rsidP="00000000" w:rsidRDefault="00000000" w:rsidRPr="00000000" w14:paraId="00000024">
      <w:pPr>
        <w:numPr>
          <w:ilvl w:val="0"/>
          <w:numId w:val="1"/>
        </w:numPr>
        <w:spacing w:after="200" w:before="200" w:lineRule="auto"/>
        <w:ind w:left="720" w:hanging="360"/>
      </w:pPr>
      <w:r w:rsidDel="00000000" w:rsidR="00000000" w:rsidRPr="00000000">
        <w:rPr>
          <w:rtl w:val="0"/>
        </w:rPr>
        <w:t xml:space="preserve">Status</w:t>
      </w:r>
    </w:p>
    <w:p w:rsidR="00000000" w:rsidDel="00000000" w:rsidP="00000000" w:rsidRDefault="00000000" w:rsidRPr="00000000" w14:paraId="00000025">
      <w:pPr>
        <w:numPr>
          <w:ilvl w:val="0"/>
          <w:numId w:val="1"/>
        </w:numPr>
        <w:spacing w:after="200" w:before="200" w:lineRule="auto"/>
        <w:ind w:left="720" w:hanging="360"/>
      </w:pPr>
      <w:r w:rsidDel="00000000" w:rsidR="00000000" w:rsidRPr="00000000">
        <w:rPr>
          <w:rtl w:val="0"/>
        </w:rPr>
        <w:t xml:space="preserve">Any additional filters supported by the application</w:t>
      </w:r>
    </w:p>
    <w:p w:rsidR="00000000" w:rsidDel="00000000" w:rsidP="00000000" w:rsidRDefault="00000000" w:rsidRPr="00000000" w14:paraId="00000026">
      <w:pPr>
        <w:pStyle w:val="Subtitle"/>
        <w:keepNext w:val="0"/>
        <w:keepLines w:val="0"/>
        <w:spacing w:after="200" w:before="200" w:lineRule="auto"/>
        <w:rPr>
          <w:color w:val="073763"/>
          <w:sz w:val="26"/>
          <w:szCs w:val="26"/>
        </w:rPr>
      </w:pPr>
      <w:bookmarkStart w:colFirst="0" w:colLast="0" w:name="_4ovlij7pn7xo" w:id="6"/>
      <w:bookmarkEnd w:id="6"/>
      <w:r w:rsidDel="00000000" w:rsidR="00000000" w:rsidRPr="00000000">
        <w:rPr>
          <w:color w:val="073763"/>
          <w:sz w:val="26"/>
          <w:szCs w:val="26"/>
          <w:rtl w:val="0"/>
        </w:rPr>
        <w:t xml:space="preserve">4. Search Results Section</w:t>
      </w:r>
    </w:p>
    <w:p w:rsidR="00000000" w:rsidDel="00000000" w:rsidP="00000000" w:rsidRDefault="00000000" w:rsidRPr="00000000" w14:paraId="00000027">
      <w:pPr>
        <w:spacing w:after="200" w:before="200" w:lineRule="auto"/>
        <w:rPr/>
      </w:pPr>
      <w:r w:rsidDel="00000000" w:rsidR="00000000" w:rsidRPr="00000000">
        <w:rPr>
          <w:rtl w:val="0"/>
        </w:rPr>
        <w:t xml:space="preserve">The section directly beneath the search bar displays another "</w:t>
      </w:r>
      <w:r w:rsidDel="00000000" w:rsidR="00000000" w:rsidRPr="00000000">
        <w:rPr>
          <w:b w:val="1"/>
          <w:bCs w:val="1"/>
          <w:rtl w:val="0"/>
        </w:rPr>
        <w:t xml:space="preserve">No data available</w:t>
      </w:r>
      <w:r w:rsidDel="00000000" w:rsidR="00000000" w:rsidRPr="00000000">
        <w:rPr>
          <w:rtl w:val="0"/>
        </w:rPr>
        <w:t xml:space="preserve">" message.</w:t>
      </w:r>
    </w:p>
    <w:p w:rsidR="00000000" w:rsidDel="00000000" w:rsidP="00000000" w:rsidRDefault="00000000" w:rsidRPr="00000000" w14:paraId="00000028">
      <w:pPr>
        <w:spacing w:after="200" w:before="200" w:lineRule="auto"/>
        <w:rPr/>
      </w:pPr>
      <w:r w:rsidDel="00000000" w:rsidR="00000000" w:rsidRPr="00000000">
        <w:rPr>
          <w:rtl w:val="0"/>
        </w:rPr>
        <w:t xml:space="preserve">This area appears unnecessary.</w:t>
      </w:r>
    </w:p>
    <w:p w:rsidR="00000000" w:rsidDel="00000000" w:rsidP="00000000" w:rsidRDefault="00000000" w:rsidRPr="00000000" w14:paraId="00000029">
      <w:pPr>
        <w:spacing w:after="200" w:before="200" w:lineRule="auto"/>
        <w:rPr/>
      </w:pPr>
      <w:r w:rsidDel="00000000" w:rsidR="00000000" w:rsidRPr="00000000">
        <w:rPr>
          <w:rtl w:val="0"/>
        </w:rPr>
        <w:t xml:space="preserve">If the inventory list is already displayed on the page:</w:t>
      </w:r>
    </w:p>
    <w:p w:rsidR="00000000" w:rsidDel="00000000" w:rsidP="00000000" w:rsidRDefault="00000000" w:rsidRPr="00000000" w14:paraId="0000002A">
      <w:pPr>
        <w:numPr>
          <w:ilvl w:val="0"/>
          <w:numId w:val="12"/>
        </w:numPr>
        <w:spacing w:after="200" w:before="200" w:lineRule="auto"/>
        <w:ind w:left="720" w:hanging="360"/>
      </w:pPr>
      <w:r w:rsidDel="00000000" w:rsidR="00000000" w:rsidRPr="00000000">
        <w:rPr>
          <w:rtl w:val="0"/>
        </w:rPr>
        <w:t xml:space="preserve">The search field should simply filter that list.</w:t>
      </w:r>
    </w:p>
    <w:p w:rsidR="00000000" w:rsidDel="00000000" w:rsidP="00000000" w:rsidRDefault="00000000" w:rsidRPr="00000000" w14:paraId="0000002B">
      <w:pPr>
        <w:numPr>
          <w:ilvl w:val="0"/>
          <w:numId w:val="12"/>
        </w:numPr>
        <w:spacing w:after="200" w:before="200" w:lineRule="auto"/>
        <w:ind w:left="720" w:hanging="360"/>
      </w:pPr>
      <w:r w:rsidDel="00000000" w:rsidR="00000000" w:rsidRPr="00000000">
        <w:rPr>
          <w:rtl w:val="0"/>
        </w:rPr>
        <w:t xml:space="preserve">As the user types, matching inventories should appear automatically through incremental search or auto-suggestions, as per the same suggestion I had during the modernization of the document ecosystem.</w:t>
      </w:r>
    </w:p>
    <w:p w:rsidR="00000000" w:rsidDel="00000000" w:rsidP="00000000" w:rsidRDefault="00000000" w:rsidRPr="00000000" w14:paraId="0000002C">
      <w:pPr>
        <w:numPr>
          <w:ilvl w:val="0"/>
          <w:numId w:val="12"/>
        </w:numPr>
        <w:spacing w:after="200" w:before="200" w:lineRule="auto"/>
        <w:ind w:left="720" w:hanging="360"/>
      </w:pPr>
      <w:r w:rsidDel="00000000" w:rsidR="00000000" w:rsidRPr="00000000">
        <w:rPr>
          <w:rtl w:val="0"/>
        </w:rPr>
        <w:t xml:space="preserve">A separate empty search-results container adds unnecessary visual clutter.</w:t>
      </w:r>
    </w:p>
    <w:p w:rsidR="00000000" w:rsidDel="00000000" w:rsidP="00000000" w:rsidRDefault="00000000" w:rsidRPr="00000000" w14:paraId="0000002D">
      <w:pPr>
        <w:pStyle w:val="Subtitle"/>
        <w:spacing w:after="200" w:before="200" w:lineRule="auto"/>
        <w:rPr>
          <w:color w:val="073763"/>
          <w:sz w:val="26"/>
          <w:szCs w:val="26"/>
        </w:rPr>
      </w:pPr>
      <w:bookmarkStart w:colFirst="0" w:colLast="0" w:name="_1nyzcg1grbhz" w:id="7"/>
      <w:bookmarkEnd w:id="7"/>
      <w:r w:rsidDel="00000000" w:rsidR="00000000" w:rsidRPr="00000000">
        <w:rPr>
          <w:color w:val="073763"/>
          <w:sz w:val="26"/>
          <w:szCs w:val="26"/>
          <w:rtl w:val="0"/>
        </w:rPr>
        <w:t xml:space="preserve">5. No Help Link</w:t>
      </w:r>
    </w:p>
    <w:p w:rsidR="00000000" w:rsidDel="00000000" w:rsidP="00000000" w:rsidRDefault="00000000" w:rsidRPr="00000000" w14:paraId="0000002E">
      <w:pPr>
        <w:spacing w:after="200" w:before="200" w:lineRule="auto"/>
        <w:rPr/>
      </w:pPr>
      <w:r w:rsidDel="00000000" w:rsidR="00000000" w:rsidRPr="00000000">
        <w:rPr>
          <w:rtl w:val="0"/>
        </w:rPr>
        <w:t xml:space="preserve">There is currently no Help link available within the portal that allows users to directly access relevant documentation or support content. Even if more descriptive error messages and recommended next steps are provided, users may still wonder how to perform the suggested actions. Providing contextual Help links would enable users to quickly find the required guidance, reduce confusion, and improve the overall self-service experience.</w:t>
      </w:r>
    </w:p>
    <w:p w:rsidR="00000000" w:rsidDel="00000000" w:rsidP="00000000" w:rsidRDefault="00000000" w:rsidRPr="00000000" w14:paraId="0000002F">
      <w:pPr>
        <w:pStyle w:val="Heading2"/>
        <w:keepNext w:val="0"/>
        <w:keepLines w:val="0"/>
        <w:spacing w:after="200" w:before="200" w:lineRule="auto"/>
        <w:rPr>
          <w:rFonts w:ascii="Calibri" w:cs="Calibri" w:eastAsia="Calibri" w:hAnsi="Calibri"/>
          <w:color w:val="0b5394"/>
        </w:rPr>
      </w:pPr>
      <w:bookmarkStart w:colFirst="0" w:colLast="0" w:name="_15px09fpdh6g" w:id="8"/>
      <w:bookmarkEnd w:id="8"/>
      <w:r w:rsidDel="00000000" w:rsidR="00000000" w:rsidRPr="00000000">
        <w:rPr>
          <w:rFonts w:ascii="Calibri" w:cs="Calibri" w:eastAsia="Calibri" w:hAnsi="Calibri"/>
          <w:color w:val="0b5394"/>
          <w:rtl w:val="0"/>
        </w:rPr>
        <w:t xml:space="preserve">Suggestions</w:t>
      </w:r>
    </w:p>
    <w:p w:rsidR="00000000" w:rsidDel="00000000" w:rsidP="00000000" w:rsidRDefault="00000000" w:rsidRPr="00000000" w14:paraId="00000030">
      <w:pPr>
        <w:pStyle w:val="Subtitle"/>
        <w:keepNext w:val="0"/>
        <w:keepLines w:val="0"/>
        <w:spacing w:after="200" w:before="200" w:lineRule="auto"/>
        <w:rPr>
          <w:color w:val="073763"/>
          <w:sz w:val="26"/>
          <w:szCs w:val="26"/>
        </w:rPr>
      </w:pPr>
      <w:bookmarkStart w:colFirst="0" w:colLast="0" w:name="_32fv8uq5yuew" w:id="9"/>
      <w:bookmarkEnd w:id="9"/>
      <w:r w:rsidDel="00000000" w:rsidR="00000000" w:rsidRPr="00000000">
        <w:rPr>
          <w:color w:val="073763"/>
          <w:sz w:val="26"/>
          <w:szCs w:val="26"/>
          <w:rtl w:val="0"/>
        </w:rPr>
        <w:t xml:space="preserve">Option 1 – Documentation Improvements (No UI Changes)</w:t>
      </w:r>
    </w:p>
    <w:p w:rsidR="00000000" w:rsidDel="00000000" w:rsidP="00000000" w:rsidRDefault="00000000" w:rsidRPr="00000000" w14:paraId="00000031">
      <w:pPr>
        <w:spacing w:after="200" w:before="200" w:lineRule="auto"/>
        <w:rPr/>
      </w:pPr>
      <w:r w:rsidDel="00000000" w:rsidR="00000000" w:rsidRPr="00000000">
        <w:rPr>
          <w:rtl w:val="0"/>
        </w:rPr>
        <w:t xml:space="preserve">If documentation is the only area that can be updated, the empty-state messages should be rewritten to provide meaningful guidance.</w:t>
      </w:r>
    </w:p>
    <w:tbl>
      <w:tblPr>
        <w:tblStyle w:val="Table1"/>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5"/>
        <w:gridCol w:w="6245"/>
        <w:tblGridChange w:id="0">
          <w:tblGrid>
            <w:gridCol w:w="2975"/>
            <w:gridCol w:w="62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00" w:before="200" w:lineRule="auto"/>
              <w:jc w:val="center"/>
              <w:rPr/>
            </w:pPr>
            <w:r w:rsidDel="00000000" w:rsidR="00000000" w:rsidRPr="00000000">
              <w:rPr>
                <w:b w:val="1"/>
                <w:bCs w:val="1"/>
                <w:rtl w:val="0"/>
              </w:rPr>
              <w:t xml:space="preserve">Current 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00" w:before="200" w:lineRule="auto"/>
              <w:jc w:val="center"/>
              <w:rPr/>
            </w:pPr>
            <w:r w:rsidDel="00000000" w:rsidR="00000000" w:rsidRPr="00000000">
              <w:rPr>
                <w:b w:val="1"/>
                <w:bCs w:val="1"/>
                <w:rtl w:val="0"/>
              </w:rPr>
              <w:t xml:space="preserve">Suggested Text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00" w:before="200" w:lineRule="auto"/>
              <w:rPr/>
            </w:pPr>
            <w:r w:rsidDel="00000000" w:rsidR="00000000" w:rsidRPr="00000000">
              <w:rPr>
                <w:rtl w:val="0"/>
              </w:rPr>
              <w:t xml:space="preserve">No data available (Inventory)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00" w:before="200" w:lineRule="auto"/>
              <w:rPr/>
            </w:pPr>
            <w:r w:rsidDel="00000000" w:rsidR="00000000" w:rsidRPr="00000000">
              <w:rPr>
                <w:b w:val="1"/>
                <w:bCs w:val="1"/>
                <w:rtl w:val="0"/>
              </w:rPr>
              <w:t xml:space="preserve">No inventory discovered yet. Add an inventory to get started.</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00" w:before="200" w:lineRule="auto"/>
              <w:rPr/>
            </w:pPr>
            <w:r w:rsidDel="00000000" w:rsidR="00000000" w:rsidRPr="00000000">
              <w:rPr>
                <w:rtl w:val="0"/>
              </w:rPr>
              <w:t xml:space="preserve">No data available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200" w:before="200" w:lineRule="auto"/>
              <w:rPr/>
            </w:pPr>
            <w:r w:rsidDel="00000000" w:rsidR="00000000" w:rsidRPr="00000000">
              <w:rPr>
                <w:b w:val="1"/>
                <w:bCs w:val="1"/>
                <w:rtl w:val="0"/>
              </w:rPr>
              <w:t xml:space="preserve">No inventory found matching your search.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200" w:before="200" w:lineRule="auto"/>
              <w:rPr/>
            </w:pPr>
            <w:r w:rsidDel="00000000" w:rsidR="00000000" w:rsidRPr="00000000">
              <w:rPr>
                <w:rtl w:val="0"/>
              </w:rPr>
              <w:t xml:space="preserve">No data available (Filters)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200" w:before="200" w:lineRule="auto"/>
              <w:rPr/>
            </w:pPr>
            <w:r w:rsidDel="00000000" w:rsidR="00000000" w:rsidRPr="00000000">
              <w:rPr>
                <w:b w:val="1"/>
                <w:bCs w:val="1"/>
                <w:rtl w:val="0"/>
              </w:rPr>
              <w:t xml:space="preserve">Filters will become available after an inventory is discovered.</w:t>
            </w:r>
            <w:r w:rsidDel="00000000" w:rsidR="00000000" w:rsidRPr="00000000">
              <w:rPr>
                <w:rtl w:val="0"/>
              </w:rPr>
            </w:r>
          </w:p>
        </w:tc>
      </w:tr>
    </w:tbl>
    <w:p w:rsidR="00000000" w:rsidDel="00000000" w:rsidP="00000000" w:rsidRDefault="00000000" w:rsidRPr="00000000" w14:paraId="0000003A">
      <w:pPr>
        <w:spacing w:after="200" w:before="200" w:lineRule="auto"/>
        <w:rPr/>
      </w:pPr>
      <w:r w:rsidDel="00000000" w:rsidR="00000000" w:rsidRPr="00000000">
        <w:rPr>
          <w:rtl w:val="0"/>
        </w:rPr>
        <w:t xml:space="preserve">These messages provide users with context and explain the expected next step.</w:t>
      </w:r>
    </w:p>
    <w:p w:rsidR="00000000" w:rsidDel="00000000" w:rsidP="00000000" w:rsidRDefault="00000000" w:rsidRPr="00000000" w14:paraId="0000003B">
      <w:pPr>
        <w:pStyle w:val="Heading3"/>
        <w:keepNext w:val="0"/>
        <w:keepLines w:val="0"/>
        <w:spacing w:after="200" w:before="200" w:lineRule="auto"/>
        <w:rPr>
          <w:b w:val="1"/>
          <w:bCs w:val="1"/>
          <w:color w:val="000000"/>
          <w:sz w:val="26"/>
          <w:szCs w:val="26"/>
        </w:rPr>
      </w:pPr>
      <w:bookmarkStart w:colFirst="0" w:colLast="0" w:name="_e3uqjdlucsl7" w:id="10"/>
      <w:bookmarkEnd w:id="10"/>
      <w:r w:rsidDel="00000000" w:rsidR="00000000" w:rsidRPr="00000000">
        <w:rPr>
          <w:color w:val="073763"/>
          <w:sz w:val="26"/>
          <w:szCs w:val="26"/>
          <w:rtl w:val="0"/>
        </w:rPr>
        <w:t xml:space="preserve">Option 2 – Recommended UI Improvements</w:t>
      </w:r>
      <w:r w:rsidDel="00000000" w:rsidR="00000000" w:rsidRPr="00000000">
        <w:rPr>
          <w:rtl w:val="0"/>
        </w:rPr>
      </w:r>
    </w:p>
    <w:p w:rsidR="00000000" w:rsidDel="00000000" w:rsidP="00000000" w:rsidRDefault="00000000" w:rsidRPr="00000000" w14:paraId="0000003C">
      <w:pPr>
        <w:spacing w:after="200" w:before="200" w:lineRule="auto"/>
        <w:rPr/>
      </w:pPr>
      <w:r w:rsidDel="00000000" w:rsidR="00000000" w:rsidRPr="00000000">
        <w:rPr>
          <w:rtl w:val="0"/>
        </w:rPr>
        <w:t xml:space="preserve">If UI changes are within scope, the following improvements are recommended.</w:t>
      </w:r>
    </w:p>
    <w:p w:rsidR="00000000" w:rsidDel="00000000" w:rsidP="00000000" w:rsidRDefault="00000000" w:rsidRPr="00000000" w14:paraId="0000003D">
      <w:pPr>
        <w:keepNext w:val="0"/>
        <w:keepLines w:val="0"/>
        <w:spacing w:after="200" w:before="200" w:lineRule="auto"/>
        <w:rPr>
          <w:b w:val="1"/>
          <w:bCs w:val="1"/>
        </w:rPr>
      </w:pPr>
      <w:r w:rsidDel="00000000" w:rsidR="00000000" w:rsidRPr="00000000">
        <w:rPr>
          <w:b w:val="1"/>
          <w:bCs w:val="1"/>
          <w:rtl w:val="0"/>
        </w:rPr>
        <w:t xml:space="preserve">Simplify the Layout</w:t>
      </w:r>
    </w:p>
    <w:p w:rsidR="00000000" w:rsidDel="00000000" w:rsidP="00000000" w:rsidRDefault="00000000" w:rsidRPr="00000000" w14:paraId="0000003E">
      <w:pPr>
        <w:numPr>
          <w:ilvl w:val="0"/>
          <w:numId w:val="5"/>
        </w:numPr>
        <w:spacing w:after="200" w:before="200" w:lineRule="auto"/>
        <w:ind w:left="720" w:hanging="360"/>
      </w:pPr>
      <w:r w:rsidDel="00000000" w:rsidR="00000000" w:rsidRPr="00000000">
        <w:rPr>
          <w:rtl w:val="0"/>
        </w:rPr>
        <w:t xml:space="preserve">Remove the empty search-results panel beneath the search box.</w:t>
      </w:r>
    </w:p>
    <w:p w:rsidR="00000000" w:rsidDel="00000000" w:rsidP="00000000" w:rsidRDefault="00000000" w:rsidRPr="00000000" w14:paraId="0000003F">
      <w:pPr>
        <w:numPr>
          <w:ilvl w:val="0"/>
          <w:numId w:val="5"/>
        </w:numPr>
        <w:spacing w:after="200" w:before="200" w:lineRule="auto"/>
        <w:ind w:left="720" w:hanging="360"/>
      </w:pPr>
      <w:r w:rsidDel="00000000" w:rsidR="00000000" w:rsidRPr="00000000">
        <w:rPr>
          <w:rtl w:val="0"/>
        </w:rPr>
        <w:t xml:space="preserve">Move the </w:t>
      </w:r>
      <w:r w:rsidDel="00000000" w:rsidR="00000000" w:rsidRPr="00000000">
        <w:rPr>
          <w:b w:val="1"/>
          <w:bCs w:val="1"/>
          <w:rtl w:val="0"/>
        </w:rPr>
        <w:t xml:space="preserve">Last 30 Days</w:t>
      </w:r>
      <w:r w:rsidDel="00000000" w:rsidR="00000000" w:rsidRPr="00000000">
        <w:rPr>
          <w:rtl w:val="0"/>
        </w:rPr>
        <w:t xml:space="preserve"> filter into the left filter panel.</w:t>
      </w:r>
    </w:p>
    <w:p w:rsidR="00000000" w:rsidDel="00000000" w:rsidP="00000000" w:rsidRDefault="00000000" w:rsidRPr="00000000" w14:paraId="00000040">
      <w:pPr>
        <w:numPr>
          <w:ilvl w:val="0"/>
          <w:numId w:val="5"/>
        </w:numPr>
        <w:spacing w:after="200" w:before="200" w:lineRule="auto"/>
        <w:ind w:left="720" w:hanging="360"/>
      </w:pPr>
      <w:r w:rsidDel="00000000" w:rsidR="00000000" w:rsidRPr="00000000">
        <w:rPr>
          <w:rtl w:val="0"/>
        </w:rPr>
        <w:t xml:space="preserve">Keep all filtering options grouped in one location.</w:t>
      </w:r>
    </w:p>
    <w:p w:rsidR="00000000" w:rsidDel="00000000" w:rsidP="00000000" w:rsidRDefault="00000000" w:rsidRPr="00000000" w14:paraId="00000041">
      <w:pPr>
        <w:keepNext w:val="0"/>
        <w:keepLines w:val="0"/>
        <w:spacing w:after="200" w:before="200" w:lineRule="auto"/>
        <w:rPr>
          <w:b w:val="1"/>
          <w:bCs w:val="1"/>
        </w:rPr>
      </w:pPr>
      <w:r w:rsidDel="00000000" w:rsidR="00000000" w:rsidRPr="00000000">
        <w:rPr>
          <w:b w:val="1"/>
          <w:bCs w:val="1"/>
          <w:rtl w:val="0"/>
        </w:rPr>
        <w:t xml:space="preserve">Improve the Filter Experience</w:t>
      </w:r>
    </w:p>
    <w:p w:rsidR="00000000" w:rsidDel="00000000" w:rsidP="00000000" w:rsidRDefault="00000000" w:rsidRPr="00000000" w14:paraId="00000042">
      <w:pPr>
        <w:numPr>
          <w:ilvl w:val="0"/>
          <w:numId w:val="3"/>
        </w:numPr>
        <w:spacing w:after="200" w:before="200" w:lineRule="auto"/>
        <w:ind w:left="720" w:hanging="360"/>
      </w:pPr>
      <w:r w:rsidDel="00000000" w:rsidR="00000000" w:rsidRPr="00000000">
        <w:rPr>
          <w:rtl w:val="0"/>
        </w:rPr>
        <w:t xml:space="preserve">Display filter categories at all times.</w:t>
      </w:r>
    </w:p>
    <w:p w:rsidR="00000000" w:rsidDel="00000000" w:rsidP="00000000" w:rsidRDefault="00000000" w:rsidRPr="00000000" w14:paraId="00000043">
      <w:pPr>
        <w:numPr>
          <w:ilvl w:val="0"/>
          <w:numId w:val="3"/>
        </w:numPr>
        <w:spacing w:after="200" w:before="200" w:lineRule="auto"/>
        <w:ind w:left="720" w:hanging="360"/>
      </w:pPr>
      <w:r w:rsidDel="00000000" w:rsidR="00000000" w:rsidRPr="00000000">
        <w:rPr>
          <w:rtl w:val="0"/>
        </w:rPr>
        <w:t xml:space="preserve">Gray out filters that are not currently applicable instead of hiding them.</w:t>
      </w:r>
    </w:p>
    <w:p w:rsidR="00000000" w:rsidDel="00000000" w:rsidP="00000000" w:rsidRDefault="00000000" w:rsidRPr="00000000" w14:paraId="00000044">
      <w:pPr>
        <w:numPr>
          <w:ilvl w:val="0"/>
          <w:numId w:val="3"/>
        </w:numPr>
        <w:spacing w:after="200" w:before="200" w:lineRule="auto"/>
        <w:ind w:left="720" w:hanging="360"/>
      </w:pPr>
      <w:r w:rsidDel="00000000" w:rsidR="00000000" w:rsidRPr="00000000">
        <w:rPr>
          <w:rtl w:val="0"/>
        </w:rPr>
        <w:t xml:space="preserve">This gives users a consistent interface regardless of the availability of data.</w:t>
      </w:r>
    </w:p>
    <w:p w:rsidR="00000000" w:rsidDel="00000000" w:rsidP="00000000" w:rsidRDefault="00000000" w:rsidRPr="00000000" w14:paraId="00000045">
      <w:pPr>
        <w:pStyle w:val="Heading4"/>
        <w:keepNext w:val="0"/>
        <w:keepLines w:val="0"/>
        <w:spacing w:after="200" w:before="200" w:lineRule="auto"/>
        <w:rPr>
          <w:b w:val="1"/>
          <w:bCs w:val="1"/>
          <w:color w:val="000000"/>
          <w:sz w:val="22"/>
          <w:szCs w:val="22"/>
        </w:rPr>
      </w:pPr>
      <w:bookmarkStart w:colFirst="0" w:colLast="0" w:name="_x78mf23gqoh5" w:id="11"/>
      <w:bookmarkEnd w:id="11"/>
      <w:r w:rsidDel="00000000" w:rsidR="00000000" w:rsidRPr="00000000">
        <w:rPr>
          <w:b w:val="1"/>
          <w:bCs w:val="1"/>
          <w:color w:val="000000"/>
          <w:sz w:val="22"/>
          <w:szCs w:val="22"/>
          <w:rtl w:val="0"/>
        </w:rPr>
        <w:t xml:space="preserve">Improve the Empty State</w:t>
      </w:r>
    </w:p>
    <w:p w:rsidR="00000000" w:rsidDel="00000000" w:rsidP="00000000" w:rsidRDefault="00000000" w:rsidRPr="00000000" w14:paraId="00000046">
      <w:pPr>
        <w:spacing w:after="200" w:before="200" w:lineRule="auto"/>
        <w:rPr/>
      </w:pPr>
      <w:r w:rsidDel="00000000" w:rsidR="00000000" w:rsidRPr="00000000">
        <w:rPr>
          <w:rtl w:val="0"/>
        </w:rPr>
        <w:t xml:space="preserve">Replace the inventory message:</w:t>
      </w:r>
    </w:p>
    <w:p w:rsidR="00000000" w:rsidDel="00000000" w:rsidP="00000000" w:rsidRDefault="00000000" w:rsidRPr="00000000" w14:paraId="00000047">
      <w:pPr>
        <w:spacing w:after="200" w:before="200" w:lineRule="auto"/>
        <w:ind w:left="600" w:right="600" w:firstLine="0"/>
        <w:rPr>
          <w:b w:val="1"/>
          <w:bCs w:val="1"/>
        </w:rPr>
      </w:pPr>
      <w:r w:rsidDel="00000000" w:rsidR="00000000" w:rsidRPr="00000000">
        <w:rPr>
          <w:b w:val="1"/>
          <w:bCs w:val="1"/>
          <w:rtl w:val="0"/>
        </w:rPr>
        <w:t xml:space="preserve">No data available</w:t>
      </w:r>
    </w:p>
    <w:p w:rsidR="00000000" w:rsidDel="00000000" w:rsidP="00000000" w:rsidRDefault="00000000" w:rsidRPr="00000000" w14:paraId="00000048">
      <w:pPr>
        <w:spacing w:after="200" w:before="200" w:lineRule="auto"/>
        <w:rPr/>
      </w:pPr>
      <w:r w:rsidDel="00000000" w:rsidR="00000000" w:rsidRPr="00000000">
        <w:rPr>
          <w:rtl w:val="0"/>
        </w:rPr>
        <w:t xml:space="preserve">with:</w:t>
      </w:r>
    </w:p>
    <w:p w:rsidR="00000000" w:rsidDel="00000000" w:rsidP="00000000" w:rsidRDefault="00000000" w:rsidRPr="00000000" w14:paraId="00000049">
      <w:pPr>
        <w:spacing w:after="200" w:before="200" w:lineRule="auto"/>
        <w:ind w:left="600" w:right="600" w:firstLine="0"/>
        <w:rPr>
          <w:b w:val="1"/>
          <w:bCs w:val="1"/>
        </w:rPr>
      </w:pPr>
      <w:r w:rsidDel="00000000" w:rsidR="00000000" w:rsidRPr="00000000">
        <w:rPr>
          <w:b w:val="1"/>
          <w:bCs w:val="1"/>
          <w:rtl w:val="0"/>
        </w:rPr>
        <w:t xml:space="preserve">No inventory discovered yet.</w:t>
      </w:r>
    </w:p>
    <w:p w:rsidR="00000000" w:rsidDel="00000000" w:rsidP="00000000" w:rsidRDefault="00000000" w:rsidRPr="00000000" w14:paraId="0000004A">
      <w:pPr>
        <w:spacing w:after="200" w:before="200" w:lineRule="auto"/>
        <w:rPr/>
      </w:pPr>
      <w:r w:rsidDel="00000000" w:rsidR="00000000" w:rsidRPr="00000000">
        <w:rPr>
          <w:rtl w:val="0"/>
        </w:rPr>
        <w:t xml:space="preserve">Include a primary call-to-action button beneath the message:</w:t>
      </w:r>
    </w:p>
    <w:p w:rsidR="00000000" w:rsidDel="00000000" w:rsidP="00000000" w:rsidRDefault="00000000" w:rsidRPr="00000000" w14:paraId="0000004B">
      <w:pPr>
        <w:spacing w:after="200" w:before="200" w:lineRule="auto"/>
        <w:rPr>
          <w:b w:val="1"/>
          <w:bCs w:val="1"/>
        </w:rPr>
      </w:pPr>
      <w:r w:rsidDel="00000000" w:rsidR="00000000" w:rsidRPr="00000000">
        <w:rPr>
          <w:b w:val="1"/>
          <w:bCs w:val="1"/>
          <w:rtl w:val="0"/>
        </w:rPr>
        <w:t xml:space="preserve">Add Inventory</w:t>
      </w:r>
    </w:p>
    <w:p w:rsidR="00000000" w:rsidDel="00000000" w:rsidP="00000000" w:rsidRDefault="00000000" w:rsidRPr="00000000" w14:paraId="0000004C">
      <w:pPr>
        <w:spacing w:after="200" w:before="200" w:lineRule="auto"/>
        <w:rPr/>
      </w:pPr>
      <w:r w:rsidDel="00000000" w:rsidR="00000000" w:rsidRPr="00000000">
        <w:rPr>
          <w:rtl w:val="0"/>
        </w:rPr>
        <w:t xml:space="preserve">Selecting this button should navigate the user directly to the workflow to add a new inventory item.</w:t>
      </w:r>
    </w:p>
    <w:p w:rsidR="00000000" w:rsidDel="00000000" w:rsidP="00000000" w:rsidRDefault="00000000" w:rsidRPr="00000000" w14:paraId="0000004D">
      <w:pPr>
        <w:spacing w:after="200" w:before="200" w:lineRule="auto"/>
        <w:rPr>
          <w:b w:val="1"/>
          <w:bCs w:val="1"/>
          <w:sz w:val="26"/>
          <w:szCs w:val="26"/>
        </w:rPr>
      </w:pPr>
      <w:r w:rsidDel="00000000" w:rsidR="00000000" w:rsidRPr="00000000">
        <w:rPr>
          <w:color w:val="073763"/>
          <w:sz w:val="26"/>
          <w:szCs w:val="26"/>
          <w:rtl w:val="0"/>
        </w:rPr>
        <w:t xml:space="preserve">Mandatory Suggestion – Help portal and Context Sensitive F1 Help</w:t>
      </w:r>
      <w:r w:rsidDel="00000000" w:rsidR="00000000" w:rsidRPr="00000000">
        <w:rPr>
          <w:rtl w:val="0"/>
        </w:rPr>
      </w:r>
    </w:p>
    <w:p w:rsidR="00000000" w:rsidDel="00000000" w:rsidP="00000000" w:rsidRDefault="00000000" w:rsidRPr="00000000" w14:paraId="0000004E">
      <w:pPr>
        <w:pStyle w:val="Heading4"/>
        <w:keepNext w:val="0"/>
        <w:keepLines w:val="0"/>
        <w:spacing w:after="200" w:before="200" w:lineRule="auto"/>
        <w:rPr>
          <w:b w:val="1"/>
          <w:bCs w:val="1"/>
          <w:color w:val="000000"/>
          <w:sz w:val="22"/>
          <w:szCs w:val="22"/>
        </w:rPr>
      </w:pPr>
      <w:bookmarkStart w:colFirst="0" w:colLast="0" w:name="_nhob6b8k9de4" w:id="12"/>
      <w:bookmarkEnd w:id="12"/>
      <w:r w:rsidDel="00000000" w:rsidR="00000000" w:rsidRPr="00000000">
        <w:rPr>
          <w:b w:val="1"/>
          <w:bCs w:val="1"/>
          <w:color w:val="000000"/>
          <w:sz w:val="22"/>
          <w:szCs w:val="22"/>
          <w:rtl w:val="0"/>
        </w:rPr>
        <w:t xml:space="preserve">The problem</w:t>
      </w:r>
    </w:p>
    <w:p w:rsidR="00000000" w:rsidDel="00000000" w:rsidP="00000000" w:rsidRDefault="00000000" w:rsidRPr="00000000" w14:paraId="0000004F">
      <w:pPr>
        <w:spacing w:after="200" w:before="200" w:lineRule="auto"/>
        <w:rPr/>
      </w:pPr>
      <w:r w:rsidDel="00000000" w:rsidR="00000000" w:rsidRPr="00000000">
        <w:rPr>
          <w:rtl w:val="0"/>
        </w:rPr>
        <w:t xml:space="preserve">Today, users have to leave the product to find separate documentation to understand how to complete a task or what a specific field or button does. That breaks workflow, slows adoption of new features, and adds avoidable load on support.</w:t>
      </w:r>
    </w:p>
    <w:p w:rsidR="00000000" w:rsidDel="00000000" w:rsidP="00000000" w:rsidRDefault="00000000" w:rsidRPr="00000000" w14:paraId="00000050">
      <w:pPr>
        <w:pStyle w:val="Heading4"/>
        <w:keepNext w:val="0"/>
        <w:keepLines w:val="0"/>
        <w:spacing w:after="200" w:before="200" w:lineRule="auto"/>
        <w:rPr>
          <w:b w:val="1"/>
          <w:bCs w:val="1"/>
          <w:color w:val="000000"/>
          <w:sz w:val="22"/>
          <w:szCs w:val="22"/>
        </w:rPr>
      </w:pPr>
      <w:bookmarkStart w:colFirst="0" w:colLast="0" w:name="_ds5ki5qvibay" w:id="13"/>
      <w:bookmarkEnd w:id="13"/>
      <w:r w:rsidDel="00000000" w:rsidR="00000000" w:rsidRPr="00000000">
        <w:rPr>
          <w:b w:val="1"/>
          <w:bCs w:val="1"/>
          <w:color w:val="000000"/>
          <w:sz w:val="22"/>
          <w:szCs w:val="22"/>
          <w:rtl w:val="0"/>
        </w:rPr>
        <w:t xml:space="preserve">Proposed solution</w:t>
      </w:r>
    </w:p>
    <w:p w:rsidR="00000000" w:rsidDel="00000000" w:rsidP="00000000" w:rsidRDefault="00000000" w:rsidRPr="00000000" w14:paraId="00000051">
      <w:pPr>
        <w:spacing w:after="200" w:before="200" w:lineRule="auto"/>
        <w:rPr/>
      </w:pPr>
      <w:r w:rsidDel="00000000" w:rsidR="00000000" w:rsidRPr="00000000">
        <w:rPr>
          <w:rtl w:val="0"/>
        </w:rPr>
        <w:t xml:space="preserve">A two-quarter initiative delivering two connected capabilities:</w:t>
      </w:r>
    </w:p>
    <w:p w:rsidR="00000000" w:rsidDel="00000000" w:rsidP="00000000" w:rsidRDefault="00000000" w:rsidRPr="00000000" w14:paraId="00000052">
      <w:pPr>
        <w:numPr>
          <w:ilvl w:val="0"/>
          <w:numId w:val="7"/>
        </w:numPr>
        <w:spacing w:after="200" w:before="200" w:lineRule="auto"/>
        <w:ind w:left="720" w:hanging="360"/>
      </w:pPr>
      <w:r w:rsidDel="00000000" w:rsidR="00000000" w:rsidRPr="00000000">
        <w:rPr>
          <w:b w:val="1"/>
          <w:bCs w:val="1"/>
          <w:rtl w:val="0"/>
        </w:rPr>
        <w:t xml:space="preserve">A centralized Help Portal</w:t>
      </w:r>
      <w:r w:rsidDel="00000000" w:rsidR="00000000" w:rsidRPr="00000000">
        <w:rPr>
          <w:rtl w:val="0"/>
        </w:rPr>
        <w:t xml:space="preserve"> — a single, searchable home for all user-facing documentation.</w:t>
      </w:r>
    </w:p>
    <w:p w:rsidR="00000000" w:rsidDel="00000000" w:rsidP="00000000" w:rsidRDefault="00000000" w:rsidRPr="00000000" w14:paraId="00000053">
      <w:pPr>
        <w:numPr>
          <w:ilvl w:val="0"/>
          <w:numId w:val="7"/>
        </w:numPr>
        <w:spacing w:after="200" w:before="200" w:lineRule="auto"/>
        <w:ind w:left="720" w:hanging="360"/>
      </w:pPr>
      <w:r w:rsidDel="00000000" w:rsidR="00000000" w:rsidRPr="00000000">
        <w:rPr>
          <w:b w:val="1"/>
          <w:bCs w:val="1"/>
          <w:rtl w:val="0"/>
        </w:rPr>
        <w:t xml:space="preserve">Context-sensitive F1 help</w:t>
      </w:r>
      <w:r w:rsidDel="00000000" w:rsidR="00000000" w:rsidRPr="00000000">
        <w:rPr>
          <w:rtl w:val="0"/>
        </w:rPr>
        <w:t xml:space="preserve"> — pressing F1 (the standard in-app help key) on any page opens the specific help topic for that page: how to complete the task and what each field and button means. No searching, no leaving the workflow.</w:t>
      </w:r>
    </w:p>
    <w:p w:rsidR="00000000" w:rsidDel="00000000" w:rsidP="00000000" w:rsidRDefault="00000000" w:rsidRPr="00000000" w14:paraId="00000054">
      <w:pPr>
        <w:pStyle w:val="Heading4"/>
        <w:keepNext w:val="0"/>
        <w:keepLines w:val="0"/>
        <w:spacing w:after="200" w:before="200" w:lineRule="auto"/>
        <w:rPr>
          <w:b w:val="1"/>
          <w:bCs w:val="1"/>
          <w:color w:val="000000"/>
          <w:sz w:val="22"/>
          <w:szCs w:val="22"/>
        </w:rPr>
      </w:pPr>
      <w:bookmarkStart w:colFirst="0" w:colLast="0" w:name="_ptq6xj6teb5i" w:id="14"/>
      <w:bookmarkEnd w:id="14"/>
      <w:r w:rsidDel="00000000" w:rsidR="00000000" w:rsidRPr="00000000">
        <w:rPr>
          <w:b w:val="1"/>
          <w:bCs w:val="1"/>
          <w:color w:val="000000"/>
          <w:sz w:val="22"/>
          <w:szCs w:val="22"/>
          <w:rtl w:val="0"/>
        </w:rPr>
        <w:t xml:space="preserve">Approach</w:t>
      </w:r>
    </w:p>
    <w:p w:rsidR="00000000" w:rsidDel="00000000" w:rsidP="00000000" w:rsidRDefault="00000000" w:rsidRPr="00000000" w14:paraId="00000055">
      <w:pPr>
        <w:numPr>
          <w:ilvl w:val="0"/>
          <w:numId w:val="10"/>
        </w:numPr>
        <w:spacing w:after="200" w:before="200" w:lineRule="auto"/>
        <w:ind w:left="720" w:hanging="360"/>
      </w:pPr>
      <w:r w:rsidDel="00000000" w:rsidR="00000000" w:rsidRPr="00000000">
        <w:rPr>
          <w:rtl w:val="0"/>
        </w:rPr>
        <w:t xml:space="preserve">Content is authored using a topic-based model, consistent with the tooling already used to maintain Qualys product documentation today — this extends existing capability rather than introducing a new platform to procure or learn.</w:t>
      </w:r>
    </w:p>
    <w:p w:rsidR="00000000" w:rsidDel="00000000" w:rsidP="00000000" w:rsidRDefault="00000000" w:rsidRPr="00000000" w14:paraId="00000056">
      <w:pPr>
        <w:numPr>
          <w:ilvl w:val="0"/>
          <w:numId w:val="10"/>
        </w:numPr>
        <w:spacing w:after="200" w:before="200" w:lineRule="auto"/>
        <w:ind w:left="720" w:hanging="360"/>
      </w:pPr>
      <w:r w:rsidDel="00000000" w:rsidR="00000000" w:rsidRPr="00000000">
        <w:rPr>
          <w:rtl w:val="0"/>
        </w:rPr>
        <w:t xml:space="preserve">Every topic is tagged with a unique ID (UUID).</w:t>
      </w:r>
    </w:p>
    <w:p w:rsidR="00000000" w:rsidDel="00000000" w:rsidP="00000000" w:rsidRDefault="00000000" w:rsidRPr="00000000" w14:paraId="00000057">
      <w:pPr>
        <w:numPr>
          <w:ilvl w:val="0"/>
          <w:numId w:val="10"/>
        </w:numPr>
        <w:spacing w:after="200" w:before="200" w:lineRule="auto"/>
        <w:ind w:left="720" w:hanging="360"/>
      </w:pPr>
      <w:r w:rsidDel="00000000" w:rsidR="00000000" w:rsidRPr="00000000">
        <w:rPr>
          <w:rtl w:val="0"/>
        </w:rPr>
        <w:t xml:space="preserve">Each UUID is mapped to its corresponding page in the product UI.</w:t>
      </w:r>
    </w:p>
    <w:p w:rsidR="00000000" w:rsidDel="00000000" w:rsidP="00000000" w:rsidRDefault="00000000" w:rsidRPr="00000000" w14:paraId="00000058">
      <w:pPr>
        <w:numPr>
          <w:ilvl w:val="0"/>
          <w:numId w:val="10"/>
        </w:numPr>
        <w:spacing w:after="200" w:before="200" w:lineRule="auto"/>
        <w:ind w:left="720" w:hanging="360"/>
      </w:pPr>
      <w:r w:rsidDel="00000000" w:rsidR="00000000" w:rsidRPr="00000000">
        <w:rPr>
          <w:rtl w:val="0"/>
        </w:rPr>
        <w:t xml:space="preserve">When a user presses F1, the product looks up the current page's mapped UUID and opens the matching help topic automatically.</w:t>
      </w:r>
    </w:p>
    <w:p w:rsidR="00000000" w:rsidDel="00000000" w:rsidP="00000000" w:rsidRDefault="00000000" w:rsidRPr="00000000" w14:paraId="00000059">
      <w:pPr>
        <w:pStyle w:val="Heading2"/>
        <w:keepNext w:val="0"/>
        <w:keepLines w:val="0"/>
        <w:spacing w:after="200" w:before="200" w:lineRule="auto"/>
        <w:rPr>
          <w:color w:val="3d85c6"/>
        </w:rPr>
      </w:pPr>
      <w:bookmarkStart w:colFirst="0" w:colLast="0" w:name="_r5t6nm1s2lob" w:id="15"/>
      <w:bookmarkEnd w:id="15"/>
      <w:r w:rsidDel="00000000" w:rsidR="00000000" w:rsidRPr="00000000">
        <w:rPr>
          <w:color w:val="3d85c6"/>
          <w:rtl w:val="0"/>
        </w:rPr>
        <w:t xml:space="preserve">Roadmap</w:t>
      </w:r>
    </w:p>
    <w:tbl>
      <w:tblPr>
        <w:tblStyle w:val="Table2"/>
        <w:tblW w:w="10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275"/>
        <w:gridCol w:w="4110"/>
        <w:gridCol w:w="4410"/>
        <w:tblGridChange w:id="0">
          <w:tblGrid>
            <w:gridCol w:w="990"/>
            <w:gridCol w:w="1275"/>
            <w:gridCol w:w="4110"/>
            <w:gridCol w:w="44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00" w:before="200" w:lineRule="auto"/>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00" w:before="200" w:lineRule="auto"/>
              <w:jc w:val="center"/>
              <w:rPr/>
            </w:pPr>
            <w:r w:rsidDel="00000000" w:rsidR="00000000" w:rsidRPr="00000000">
              <w:rPr>
                <w:b w:val="1"/>
                <w:bCs w:val="1"/>
                <w:rtl w:val="0"/>
              </w:rPr>
              <w:t xml:space="preserve">Timeline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00" w:before="200" w:lineRule="auto"/>
              <w:jc w:val="center"/>
              <w:rPr/>
            </w:pPr>
            <w:r w:rsidDel="00000000" w:rsidR="00000000" w:rsidRPr="00000000">
              <w:rPr>
                <w:b w:val="1"/>
                <w:bCs w:val="1"/>
                <w:rtl w:val="0"/>
              </w:rPr>
              <w:t xml:space="preserve">Deliverable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00" w:before="200" w:lineRule="auto"/>
              <w:jc w:val="center"/>
              <w:rPr/>
            </w:pPr>
            <w:r w:rsidDel="00000000" w:rsidR="00000000" w:rsidRPr="00000000">
              <w:rPr>
                <w:b w:val="1"/>
                <w:bCs w:val="1"/>
                <w:rtl w:val="0"/>
              </w:rPr>
              <w:t xml:space="preserve">Dependency</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00" w:before="200" w:lineRule="auto"/>
              <w:rPr/>
            </w:pPr>
            <w:r w:rsidDel="00000000" w:rsidR="00000000" w:rsidRPr="00000000">
              <w:rPr>
                <w:rtl w:val="0"/>
              </w:rPr>
              <w:t xml:space="preserve">Phase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00" w:before="200" w:lineRule="auto"/>
              <w:rPr/>
            </w:pPr>
            <w:r w:rsidDel="00000000" w:rsidR="00000000" w:rsidRPr="00000000">
              <w:rPr>
                <w:rtl w:val="0"/>
              </w:rPr>
              <w:t xml:space="preserve">Quarter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00" w:before="200" w:lineRule="auto"/>
              <w:rPr/>
            </w:pPr>
            <w:r w:rsidDel="00000000" w:rsidR="00000000" w:rsidRPr="00000000">
              <w:rPr>
                <w:rtl w:val="0"/>
              </w:rPr>
              <w:t xml:space="preserve">Launch Help Portal; author and tag all content by topic, each assigned a 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200" w:before="200" w:lineRule="auto"/>
              <w:rPr/>
            </w:pPr>
            <w:r w:rsidDel="00000000" w:rsidR="00000000" w:rsidRPr="00000000">
              <w:rPr>
                <w:rtl w:val="0"/>
              </w:rPr>
              <w:t xml:space="preserve">Documentation team — independent, can start immediately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200" w:before="200" w:lineRule="auto"/>
              <w:rPr/>
            </w:pPr>
            <w:r w:rsidDel="00000000" w:rsidR="00000000" w:rsidRPr="00000000">
              <w:rPr>
                <w:rtl w:val="0"/>
              </w:rPr>
              <w:t xml:space="preserve">Phase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200" w:before="200" w:lineRule="auto"/>
              <w:rPr/>
            </w:pPr>
            <w:r w:rsidDel="00000000" w:rsidR="00000000" w:rsidRPr="00000000">
              <w:rPr>
                <w:rtl w:val="0"/>
              </w:rPr>
              <w:t xml:space="preserve">Quarter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00" w:before="200" w:lineRule="auto"/>
              <w:rPr/>
            </w:pPr>
            <w:r w:rsidDel="00000000" w:rsidR="00000000" w:rsidRPr="00000000">
              <w:rPr>
                <w:rtl w:val="0"/>
              </w:rPr>
              <w:t xml:space="preserve">Map UUIDs to in-product pages; enable F1 to launch the matching topic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00" w:before="200" w:lineRule="auto"/>
              <w:rPr/>
            </w:pPr>
            <w:r w:rsidDel="00000000" w:rsidR="00000000" w:rsidRPr="00000000">
              <w:rPr>
                <w:rtl w:val="0"/>
              </w:rPr>
              <w:t xml:space="preserve">Documentation + Engineering — mapping requires Dev support, scoped into Q2</w:t>
            </w:r>
          </w:p>
        </w:tc>
      </w:tr>
    </w:tbl>
    <w:p w:rsidR="00000000" w:rsidDel="00000000" w:rsidP="00000000" w:rsidRDefault="00000000" w:rsidRPr="00000000" w14:paraId="00000066">
      <w:pPr>
        <w:spacing w:after="200" w:before="200" w:lineRule="auto"/>
        <w:rPr/>
      </w:pPr>
      <w:r w:rsidDel="00000000" w:rsidR="00000000" w:rsidRPr="00000000">
        <w:rPr>
          <w:rtl w:val="0"/>
        </w:rPr>
        <w:t xml:space="preserve">This sequencing is deliberate: Phase 1 delivers standalone, visible value in Quarter 1 without waiting on engineering bandwidth. Phase 2 — the technical integration — is planned as a scoped cross-team dependency from day one, not a late-stage surprise.</w:t>
      </w:r>
    </w:p>
    <w:p w:rsidR="00000000" w:rsidDel="00000000" w:rsidP="00000000" w:rsidRDefault="00000000" w:rsidRPr="00000000" w14:paraId="00000067">
      <w:pPr>
        <w:pStyle w:val="Heading4"/>
        <w:keepNext w:val="0"/>
        <w:keepLines w:val="0"/>
        <w:spacing w:after="200" w:before="200" w:lineRule="auto"/>
        <w:rPr>
          <w:b w:val="1"/>
          <w:bCs w:val="1"/>
          <w:color w:val="000000"/>
          <w:sz w:val="22"/>
          <w:szCs w:val="22"/>
        </w:rPr>
      </w:pPr>
      <w:bookmarkStart w:colFirst="0" w:colLast="0" w:name="_yd6jjz6yow2y" w:id="16"/>
      <w:bookmarkEnd w:id="16"/>
      <w:r w:rsidDel="00000000" w:rsidR="00000000" w:rsidRPr="00000000">
        <w:rPr>
          <w:b w:val="1"/>
          <w:bCs w:val="1"/>
          <w:color w:val="000000"/>
          <w:sz w:val="22"/>
          <w:szCs w:val="22"/>
          <w:rtl w:val="0"/>
        </w:rPr>
        <w:t xml:space="preserve">Execution framework</w:t>
      </w:r>
    </w:p>
    <w:p w:rsidR="00000000" w:rsidDel="00000000" w:rsidP="00000000" w:rsidRDefault="00000000" w:rsidRPr="00000000" w14:paraId="00000068">
      <w:pPr>
        <w:spacing w:after="200" w:before="200" w:lineRule="auto"/>
        <w:rPr/>
      </w:pPr>
      <w:r w:rsidDel="00000000" w:rsidR="00000000" w:rsidRPr="00000000">
        <w:rPr>
          <w:rtl w:val="0"/>
        </w:rPr>
        <w:t xml:space="preserve">Tracked on the product roadmap and run under Agile: one Epic for the overall initiative, broken into Stories per capability (portal content, UUID tagging, UUID-to-page mapping, F1 trigger), each broken into sprint-level Tasks. This gives leadership Epic-level visibility, Story-level milestones, and Task-level execution detail, all in one structure.</w:t>
      </w:r>
    </w:p>
    <w:p w:rsidR="00000000" w:rsidDel="00000000" w:rsidP="00000000" w:rsidRDefault="00000000" w:rsidRPr="00000000" w14:paraId="00000069">
      <w:pPr>
        <w:pStyle w:val="Heading4"/>
        <w:keepNext w:val="0"/>
        <w:keepLines w:val="0"/>
        <w:spacing w:after="200" w:before="200" w:lineRule="auto"/>
        <w:rPr>
          <w:b w:val="1"/>
          <w:bCs w:val="1"/>
          <w:color w:val="000000"/>
          <w:sz w:val="22"/>
          <w:szCs w:val="22"/>
        </w:rPr>
      </w:pPr>
      <w:bookmarkStart w:colFirst="0" w:colLast="0" w:name="_gmm2rfh4b0aq" w:id="17"/>
      <w:bookmarkEnd w:id="17"/>
      <w:r w:rsidDel="00000000" w:rsidR="00000000" w:rsidRPr="00000000">
        <w:rPr>
          <w:b w:val="1"/>
          <w:bCs w:val="1"/>
          <w:color w:val="000000"/>
          <w:sz w:val="22"/>
          <w:szCs w:val="22"/>
          <w:rtl w:val="0"/>
        </w:rPr>
        <w:t xml:space="preserve">Why this matters</w:t>
      </w:r>
    </w:p>
    <w:p w:rsidR="00000000" w:rsidDel="00000000" w:rsidP="00000000" w:rsidRDefault="00000000" w:rsidRPr="00000000" w14:paraId="0000006A">
      <w:pPr>
        <w:numPr>
          <w:ilvl w:val="0"/>
          <w:numId w:val="4"/>
        </w:numPr>
        <w:spacing w:after="200" w:before="200" w:lineRule="auto"/>
        <w:ind w:left="720" w:hanging="360"/>
      </w:pPr>
      <w:r w:rsidDel="00000000" w:rsidR="00000000" w:rsidRPr="00000000">
        <w:rPr>
          <w:rtl w:val="0"/>
        </w:rPr>
        <w:t xml:space="preserve">Reduces support load from repetitive "how do I" and "what does this do" questions.</w:t>
      </w:r>
    </w:p>
    <w:p w:rsidR="00000000" w:rsidDel="00000000" w:rsidP="00000000" w:rsidRDefault="00000000" w:rsidRPr="00000000" w14:paraId="0000006B">
      <w:pPr>
        <w:numPr>
          <w:ilvl w:val="0"/>
          <w:numId w:val="4"/>
        </w:numPr>
        <w:spacing w:after="200" w:before="200" w:lineRule="auto"/>
        <w:ind w:left="720" w:hanging="360"/>
      </w:pPr>
      <w:r w:rsidDel="00000000" w:rsidR="00000000" w:rsidRPr="00000000">
        <w:rPr>
          <w:rtl w:val="0"/>
        </w:rPr>
        <w:t xml:space="preserve">Shortens time-to-competency for new and existing users.</w:t>
      </w:r>
    </w:p>
    <w:p w:rsidR="00000000" w:rsidDel="00000000" w:rsidP="00000000" w:rsidRDefault="00000000" w:rsidRPr="00000000" w14:paraId="0000006C">
      <w:pPr>
        <w:numPr>
          <w:ilvl w:val="0"/>
          <w:numId w:val="4"/>
        </w:numPr>
        <w:spacing w:after="200" w:before="200" w:lineRule="auto"/>
        <w:ind w:left="720" w:hanging="360"/>
      </w:pPr>
      <w:r w:rsidDel="00000000" w:rsidR="00000000" w:rsidRPr="00000000">
        <w:rPr>
          <w:rtl w:val="0"/>
        </w:rPr>
        <w:t xml:space="preserve">Reuses tooling and expertise already in place — low incremental cost to stand up.</w:t>
      </w:r>
    </w:p>
    <w:p w:rsidR="00000000" w:rsidDel="00000000" w:rsidP="00000000" w:rsidRDefault="00000000" w:rsidRPr="00000000" w14:paraId="0000006D">
      <w:pPr>
        <w:numPr>
          <w:ilvl w:val="0"/>
          <w:numId w:val="4"/>
        </w:numPr>
        <w:spacing w:after="200" w:before="200" w:lineRule="auto"/>
        <w:ind w:left="720" w:hanging="360"/>
      </w:pPr>
      <w:r w:rsidDel="00000000" w:rsidR="00000000" w:rsidRPr="00000000">
        <w:rPr>
          <w:rtl w:val="0"/>
        </w:rPr>
        <w:t xml:space="preserve">Establishes a topic-based content architecture that can extend to future products and portals, not just this one.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