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5FE" w:rsidRDefault="00E67CF8" w:rsidP="00E67C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7CF8">
        <w:rPr>
          <w:rFonts w:ascii="Times New Roman" w:hAnsi="Times New Roman" w:cs="Times New Roman"/>
          <w:b/>
          <w:sz w:val="28"/>
          <w:szCs w:val="28"/>
        </w:rPr>
        <w:t>7. BIBLOGOGRAPHY</w:t>
      </w:r>
    </w:p>
    <w:p w:rsidR="00C800C4" w:rsidRPr="00AF0F5B" w:rsidRDefault="00C800C4" w:rsidP="00AF0F5B">
      <w:pPr>
        <w:pStyle w:val="ListParagraph"/>
        <w:numPr>
          <w:ilvl w:val="0"/>
          <w:numId w:val="11"/>
        </w:numPr>
        <w:shd w:val="clear" w:color="auto" w:fill="FCFCFC"/>
        <w:spacing w:before="240" w:after="240" w:line="360" w:lineRule="auto"/>
        <w:jc w:val="both"/>
        <w:rPr>
          <w:rFonts w:ascii="Times New Roman" w:hAnsi="Times New Roman"/>
          <w:color w:val="333333"/>
          <w:spacing w:val="2"/>
          <w:sz w:val="24"/>
          <w:szCs w:val="24"/>
        </w:rPr>
      </w:pPr>
      <w:r w:rsidRPr="00AF0F5B">
        <w:rPr>
          <w:rFonts w:ascii="Times New Roman" w:hAnsi="Times New Roman"/>
          <w:color w:val="333333"/>
          <w:spacing w:val="2"/>
          <w:sz w:val="24"/>
          <w:szCs w:val="24"/>
        </w:rPr>
        <w:t>Kanagasabapathy, A. Vasuki, Image fusion based on wavelet transform. Int. J. Biomed. Sig. Process </w:t>
      </w:r>
      <w:r w:rsidRPr="00AF0F5B">
        <w:rPr>
          <w:rFonts w:ascii="Times New Roman" w:hAnsi="Times New Roman"/>
          <w:b/>
          <w:bCs/>
          <w:color w:val="333333"/>
          <w:spacing w:val="2"/>
          <w:sz w:val="24"/>
          <w:szCs w:val="24"/>
        </w:rPr>
        <w:t>2</w:t>
      </w:r>
      <w:r w:rsidRPr="00AF0F5B">
        <w:rPr>
          <w:rFonts w:ascii="Times New Roman" w:hAnsi="Times New Roman"/>
          <w:color w:val="333333"/>
          <w:spacing w:val="2"/>
          <w:sz w:val="24"/>
          <w:szCs w:val="24"/>
        </w:rPr>
        <w:t>(1), 15–19 (2011)</w:t>
      </w:r>
      <w:r w:rsidR="00AF0F5B" w:rsidRPr="00AF0F5B">
        <w:rPr>
          <w:rFonts w:ascii="Times New Roman" w:hAnsi="Times New Roman"/>
          <w:color w:val="333333"/>
          <w:spacing w:val="2"/>
          <w:sz w:val="24"/>
          <w:szCs w:val="24"/>
        </w:rPr>
        <w:t>.</w:t>
      </w:r>
    </w:p>
    <w:p w:rsidR="00C800C4" w:rsidRPr="00AF0F5B" w:rsidRDefault="00C800C4" w:rsidP="00AF0F5B">
      <w:pPr>
        <w:pStyle w:val="ListParagraph"/>
        <w:numPr>
          <w:ilvl w:val="0"/>
          <w:numId w:val="11"/>
        </w:numPr>
        <w:shd w:val="clear" w:color="auto" w:fill="FCFCFC"/>
        <w:spacing w:before="240" w:after="240" w:line="360" w:lineRule="auto"/>
        <w:jc w:val="both"/>
        <w:rPr>
          <w:rFonts w:ascii="Times New Roman" w:hAnsi="Times New Roman"/>
          <w:color w:val="333333"/>
          <w:spacing w:val="2"/>
          <w:sz w:val="24"/>
          <w:szCs w:val="24"/>
        </w:rPr>
      </w:pPr>
      <w:r w:rsidRPr="00AF0F5B">
        <w:rPr>
          <w:rFonts w:ascii="Times New Roman" w:hAnsi="Times New Roman"/>
          <w:color w:val="333333"/>
          <w:spacing w:val="2"/>
          <w:sz w:val="24"/>
          <w:szCs w:val="24"/>
        </w:rPr>
        <w:t>Z. Wang, D. Ziou, C. Armenakis, D. Li, Q. Li, A comparative analysis of image fusion methods. IEEE Trans. Geosci. Remote Sens. </w:t>
      </w:r>
      <w:r w:rsidRPr="00AF0F5B">
        <w:rPr>
          <w:rFonts w:ascii="Times New Roman" w:hAnsi="Times New Roman"/>
          <w:b/>
          <w:bCs/>
          <w:color w:val="333333"/>
          <w:spacing w:val="2"/>
          <w:sz w:val="24"/>
          <w:szCs w:val="24"/>
        </w:rPr>
        <w:t>43</w:t>
      </w:r>
      <w:r w:rsidRPr="00AF0F5B">
        <w:rPr>
          <w:rFonts w:ascii="Times New Roman" w:hAnsi="Times New Roman"/>
          <w:color w:val="333333"/>
          <w:spacing w:val="2"/>
          <w:sz w:val="24"/>
          <w:szCs w:val="24"/>
        </w:rPr>
        <w:t>(6) (2005).</w:t>
      </w:r>
    </w:p>
    <w:p w:rsidR="00C800C4" w:rsidRPr="00AF0F5B" w:rsidRDefault="00C800C4" w:rsidP="00AF0F5B">
      <w:pPr>
        <w:pStyle w:val="ListParagraph"/>
        <w:numPr>
          <w:ilvl w:val="0"/>
          <w:numId w:val="11"/>
        </w:numPr>
        <w:shd w:val="clear" w:color="auto" w:fill="FCFCFC"/>
        <w:spacing w:before="240" w:after="240" w:line="360" w:lineRule="auto"/>
        <w:jc w:val="both"/>
        <w:rPr>
          <w:rFonts w:ascii="Times New Roman" w:hAnsi="Times New Roman"/>
          <w:color w:val="333333"/>
          <w:spacing w:val="2"/>
          <w:sz w:val="24"/>
          <w:szCs w:val="24"/>
        </w:rPr>
      </w:pPr>
      <w:r w:rsidRPr="00AF0F5B">
        <w:rPr>
          <w:rFonts w:ascii="Times New Roman" w:hAnsi="Times New Roman"/>
          <w:color w:val="333333"/>
          <w:spacing w:val="2"/>
          <w:sz w:val="24"/>
          <w:szCs w:val="24"/>
        </w:rPr>
        <w:t>V.P.S. Naidu, Novel image fusion techniques using DCT. Int. J. Comput. Sci. Bus. Inform. ISSN </w:t>
      </w:r>
      <w:r w:rsidRPr="00AF0F5B">
        <w:rPr>
          <w:rFonts w:ascii="Times New Roman" w:hAnsi="Times New Roman"/>
          <w:b/>
          <w:bCs/>
          <w:color w:val="333333"/>
          <w:spacing w:val="2"/>
          <w:sz w:val="24"/>
          <w:szCs w:val="24"/>
        </w:rPr>
        <w:t>5</w:t>
      </w:r>
      <w:r w:rsidRPr="00AF0F5B">
        <w:rPr>
          <w:rFonts w:ascii="Times New Roman" w:hAnsi="Times New Roman"/>
          <w:color w:val="333333"/>
          <w:spacing w:val="2"/>
          <w:sz w:val="24"/>
          <w:szCs w:val="24"/>
        </w:rPr>
        <w:t>(1), 1694–2108 (2013)</w:t>
      </w:r>
    </w:p>
    <w:p w:rsidR="00C800C4" w:rsidRPr="00AF0F5B" w:rsidRDefault="00C800C4" w:rsidP="00AF0F5B">
      <w:pPr>
        <w:pStyle w:val="ListParagraph"/>
        <w:numPr>
          <w:ilvl w:val="0"/>
          <w:numId w:val="11"/>
        </w:numPr>
        <w:shd w:val="clear" w:color="auto" w:fill="FCFCFC"/>
        <w:spacing w:before="240" w:after="240" w:line="360" w:lineRule="auto"/>
        <w:jc w:val="both"/>
        <w:rPr>
          <w:rFonts w:ascii="Times New Roman" w:hAnsi="Times New Roman"/>
          <w:color w:val="333333"/>
          <w:spacing w:val="2"/>
          <w:sz w:val="24"/>
          <w:szCs w:val="24"/>
        </w:rPr>
      </w:pPr>
      <w:r w:rsidRPr="00AF0F5B">
        <w:rPr>
          <w:rFonts w:ascii="Times New Roman" w:hAnsi="Times New Roman"/>
          <w:color w:val="333333"/>
          <w:spacing w:val="2"/>
          <w:sz w:val="24"/>
          <w:szCs w:val="24"/>
        </w:rPr>
        <w:t>Y. Yong, Multiresolution image fusion based on wavelet transform by using a novel technique for selection coefficients. J. Multimedia </w:t>
      </w:r>
      <w:r w:rsidRPr="00AF0F5B">
        <w:rPr>
          <w:rFonts w:ascii="Times New Roman" w:hAnsi="Times New Roman"/>
          <w:b/>
          <w:bCs/>
          <w:color w:val="333333"/>
          <w:spacing w:val="2"/>
          <w:sz w:val="24"/>
          <w:szCs w:val="24"/>
        </w:rPr>
        <w:t>6</w:t>
      </w:r>
      <w:r w:rsidRPr="00AF0F5B">
        <w:rPr>
          <w:rFonts w:ascii="Times New Roman" w:hAnsi="Times New Roman"/>
          <w:color w:val="333333"/>
          <w:spacing w:val="2"/>
          <w:sz w:val="24"/>
          <w:szCs w:val="24"/>
        </w:rPr>
        <w:t>(1) (2011)</w:t>
      </w:r>
      <w:r w:rsidR="00AF0F5B" w:rsidRPr="00AF0F5B">
        <w:rPr>
          <w:rFonts w:ascii="Times New Roman" w:hAnsi="Times New Roman"/>
          <w:color w:val="333333"/>
          <w:spacing w:val="2"/>
          <w:sz w:val="24"/>
          <w:szCs w:val="24"/>
        </w:rPr>
        <w:t xml:space="preserve"> </w:t>
      </w:r>
    </w:p>
    <w:p w:rsidR="00C800C4" w:rsidRPr="00AF0F5B" w:rsidRDefault="00C800C4" w:rsidP="00AF0F5B">
      <w:pPr>
        <w:pStyle w:val="ListParagraph"/>
        <w:numPr>
          <w:ilvl w:val="0"/>
          <w:numId w:val="11"/>
        </w:numPr>
        <w:shd w:val="clear" w:color="auto" w:fill="FCFCFC"/>
        <w:spacing w:before="240" w:after="240" w:line="360" w:lineRule="auto"/>
        <w:jc w:val="both"/>
        <w:rPr>
          <w:rFonts w:ascii="Times New Roman" w:hAnsi="Times New Roman"/>
          <w:color w:val="333333"/>
          <w:spacing w:val="2"/>
          <w:sz w:val="24"/>
          <w:szCs w:val="24"/>
        </w:rPr>
      </w:pPr>
      <w:r w:rsidRPr="00AF0F5B">
        <w:rPr>
          <w:rFonts w:ascii="Times New Roman" w:hAnsi="Times New Roman"/>
          <w:color w:val="333333"/>
          <w:spacing w:val="2"/>
          <w:sz w:val="24"/>
          <w:szCs w:val="24"/>
        </w:rPr>
        <w:t>V.P.S Naidu, J.R Raol, Pixel Level image fusion using wavelet and principal component analysis. Defence Sci. J. </w:t>
      </w:r>
      <w:r w:rsidRPr="00AF0F5B">
        <w:rPr>
          <w:rFonts w:ascii="Times New Roman" w:hAnsi="Times New Roman"/>
          <w:b/>
          <w:bCs/>
          <w:color w:val="333333"/>
          <w:spacing w:val="2"/>
          <w:sz w:val="24"/>
          <w:szCs w:val="24"/>
        </w:rPr>
        <w:t>58</w:t>
      </w:r>
      <w:r w:rsidRPr="00AF0F5B">
        <w:rPr>
          <w:rFonts w:ascii="Times New Roman" w:hAnsi="Times New Roman"/>
          <w:color w:val="333333"/>
          <w:spacing w:val="2"/>
          <w:sz w:val="24"/>
          <w:szCs w:val="24"/>
        </w:rPr>
        <w:t>(3), 338–352 (2008)</w:t>
      </w:r>
      <w:r w:rsidR="00AF0F5B" w:rsidRPr="00AF0F5B">
        <w:rPr>
          <w:rFonts w:ascii="Times New Roman" w:hAnsi="Times New Roman"/>
          <w:color w:val="333333"/>
          <w:spacing w:val="2"/>
          <w:sz w:val="24"/>
          <w:szCs w:val="24"/>
        </w:rPr>
        <w:t xml:space="preserve"> </w:t>
      </w:r>
    </w:p>
    <w:p w:rsidR="00C800C4" w:rsidRPr="00AF0F5B" w:rsidRDefault="00C800C4" w:rsidP="00AF0F5B">
      <w:pPr>
        <w:pStyle w:val="ListParagraph"/>
        <w:numPr>
          <w:ilvl w:val="0"/>
          <w:numId w:val="11"/>
        </w:numPr>
        <w:shd w:val="clear" w:color="auto" w:fill="FCFCFC"/>
        <w:spacing w:before="240" w:after="240" w:line="360" w:lineRule="auto"/>
        <w:jc w:val="both"/>
        <w:rPr>
          <w:rFonts w:ascii="Times New Roman" w:hAnsi="Times New Roman"/>
          <w:color w:val="333333"/>
          <w:spacing w:val="2"/>
          <w:sz w:val="24"/>
          <w:szCs w:val="24"/>
        </w:rPr>
      </w:pPr>
      <w:r w:rsidRPr="00AF0F5B">
        <w:rPr>
          <w:rFonts w:ascii="Times New Roman" w:hAnsi="Times New Roman"/>
          <w:color w:val="333333"/>
          <w:spacing w:val="2"/>
          <w:sz w:val="24"/>
          <w:szCs w:val="24"/>
        </w:rPr>
        <w:t>H.H. Wang, A new multiwavelet-based approach to image fusion. J. Math. Imaging Vis. </w:t>
      </w:r>
      <w:r w:rsidRPr="00AF0F5B">
        <w:rPr>
          <w:rFonts w:ascii="Times New Roman" w:hAnsi="Times New Roman"/>
          <w:b/>
          <w:bCs/>
          <w:color w:val="333333"/>
          <w:spacing w:val="2"/>
          <w:sz w:val="24"/>
          <w:szCs w:val="24"/>
        </w:rPr>
        <w:t>21</w:t>
      </w:r>
      <w:r w:rsidRPr="00AF0F5B">
        <w:rPr>
          <w:rFonts w:ascii="Times New Roman" w:hAnsi="Times New Roman"/>
          <w:color w:val="333333"/>
          <w:spacing w:val="2"/>
          <w:sz w:val="24"/>
          <w:szCs w:val="24"/>
        </w:rPr>
        <w:t>, 177–192 (2004)</w:t>
      </w:r>
      <w:r w:rsidR="00AF0F5B" w:rsidRPr="00AF0F5B">
        <w:rPr>
          <w:rFonts w:ascii="Times New Roman" w:hAnsi="Times New Roman"/>
          <w:color w:val="333333"/>
          <w:spacing w:val="2"/>
          <w:sz w:val="24"/>
          <w:szCs w:val="24"/>
        </w:rPr>
        <w:t xml:space="preserve"> </w:t>
      </w:r>
    </w:p>
    <w:p w:rsidR="00C800C4" w:rsidRPr="00AF0F5B" w:rsidRDefault="00C800C4" w:rsidP="00AF0F5B">
      <w:pPr>
        <w:pStyle w:val="ListParagraph"/>
        <w:numPr>
          <w:ilvl w:val="0"/>
          <w:numId w:val="11"/>
        </w:numPr>
        <w:shd w:val="clear" w:color="auto" w:fill="FCFCFC"/>
        <w:spacing w:before="240" w:after="240" w:line="360" w:lineRule="auto"/>
        <w:jc w:val="both"/>
        <w:rPr>
          <w:rFonts w:ascii="Times New Roman" w:hAnsi="Times New Roman"/>
          <w:color w:val="333333"/>
          <w:spacing w:val="2"/>
          <w:sz w:val="24"/>
          <w:szCs w:val="24"/>
        </w:rPr>
      </w:pPr>
      <w:r w:rsidRPr="00AF0F5B">
        <w:rPr>
          <w:rFonts w:ascii="Times New Roman" w:hAnsi="Times New Roman"/>
          <w:color w:val="333333"/>
          <w:spacing w:val="2"/>
          <w:sz w:val="24"/>
          <w:szCs w:val="24"/>
        </w:rPr>
        <w:t>M. Heng, C. Jai, S. Liu, Multisource image fusion based on wavelet transfrom. Int. J. Inf. Technol. </w:t>
      </w:r>
      <w:r w:rsidRPr="00AF0F5B">
        <w:rPr>
          <w:rFonts w:ascii="Times New Roman" w:hAnsi="Times New Roman"/>
          <w:b/>
          <w:bCs/>
          <w:color w:val="333333"/>
          <w:spacing w:val="2"/>
          <w:sz w:val="24"/>
          <w:szCs w:val="24"/>
        </w:rPr>
        <w:t>11</w:t>
      </w:r>
      <w:r w:rsidRPr="00AF0F5B">
        <w:rPr>
          <w:rFonts w:ascii="Times New Roman" w:hAnsi="Times New Roman"/>
          <w:color w:val="333333"/>
          <w:spacing w:val="2"/>
          <w:sz w:val="24"/>
          <w:szCs w:val="24"/>
        </w:rPr>
        <w:t>(7) (2005).</w:t>
      </w:r>
    </w:p>
    <w:p w:rsidR="00C800C4" w:rsidRPr="00AF0F5B" w:rsidRDefault="00C800C4" w:rsidP="00AF0F5B">
      <w:pPr>
        <w:pStyle w:val="ListParagraph"/>
        <w:numPr>
          <w:ilvl w:val="0"/>
          <w:numId w:val="11"/>
        </w:numPr>
        <w:shd w:val="clear" w:color="auto" w:fill="FCFCFC"/>
        <w:spacing w:before="240" w:after="240" w:line="360" w:lineRule="auto"/>
        <w:jc w:val="both"/>
        <w:rPr>
          <w:rFonts w:ascii="Times New Roman" w:hAnsi="Times New Roman"/>
          <w:color w:val="333333"/>
          <w:spacing w:val="2"/>
          <w:sz w:val="24"/>
          <w:szCs w:val="24"/>
        </w:rPr>
      </w:pPr>
      <w:r w:rsidRPr="00AF0F5B">
        <w:rPr>
          <w:rFonts w:ascii="Times New Roman" w:hAnsi="Times New Roman"/>
          <w:color w:val="333333"/>
          <w:spacing w:val="2"/>
          <w:sz w:val="24"/>
          <w:szCs w:val="24"/>
        </w:rPr>
        <w:t>P. Jagalingam, A.V. Hegde, A Review of quality metrics for fused image. Elsevier Trans. Aquat. Procedia </w:t>
      </w:r>
      <w:r w:rsidRPr="00AF0F5B">
        <w:rPr>
          <w:rFonts w:ascii="Times New Roman" w:hAnsi="Times New Roman"/>
          <w:b/>
          <w:bCs/>
          <w:color w:val="333333"/>
          <w:spacing w:val="2"/>
          <w:sz w:val="24"/>
          <w:szCs w:val="24"/>
        </w:rPr>
        <w:t>4</w:t>
      </w:r>
      <w:r w:rsidRPr="00AF0F5B">
        <w:rPr>
          <w:rFonts w:ascii="Times New Roman" w:hAnsi="Times New Roman"/>
          <w:color w:val="333333"/>
          <w:spacing w:val="2"/>
          <w:sz w:val="24"/>
          <w:szCs w:val="24"/>
        </w:rPr>
        <w:t>, 133–142 (2015)</w:t>
      </w:r>
    </w:p>
    <w:p w:rsidR="00E67CF8" w:rsidRPr="00AF0F5B" w:rsidRDefault="00E67CF8" w:rsidP="00AF0F5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E67CF8" w:rsidRPr="00AF0F5B" w:rsidSect="00C800C4">
      <w:headerReference w:type="default" r:id="rId8"/>
      <w:footerReference w:type="default" r:id="rId9"/>
      <w:pgSz w:w="11906" w:h="16838" w:code="9"/>
      <w:pgMar w:top="1440" w:right="1440" w:bottom="1440" w:left="2016" w:header="706" w:footer="706" w:gutter="0"/>
      <w:pgNumType w:start="4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193" w:rsidRDefault="008B1193" w:rsidP="00961CD2">
      <w:pPr>
        <w:spacing w:after="0" w:line="240" w:lineRule="auto"/>
      </w:pPr>
      <w:r>
        <w:separator/>
      </w:r>
    </w:p>
  </w:endnote>
  <w:endnote w:type="continuationSeparator" w:id="1">
    <w:p w:rsidR="008B1193" w:rsidRDefault="008B1193" w:rsidP="0096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6A8" w:rsidRDefault="00F376A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YSR ENGINNERING COLLEGE OF YVU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242142" w:rsidRPr="00242142">
      <w:rPr>
        <w:rFonts w:eastAsiaTheme="minorEastAsia"/>
      </w:rPr>
      <w:fldChar w:fldCharType="begin"/>
    </w:r>
    <w:r>
      <w:instrText xml:space="preserve"> PAGE   \* MERGEFORMAT </w:instrText>
    </w:r>
    <w:r w:rsidR="00242142" w:rsidRPr="00242142">
      <w:rPr>
        <w:rFonts w:eastAsiaTheme="minorEastAsia"/>
      </w:rPr>
      <w:fldChar w:fldCharType="separate"/>
    </w:r>
    <w:r w:rsidR="00AF0F5B" w:rsidRPr="00AF0F5B">
      <w:rPr>
        <w:rFonts w:asciiTheme="majorHAnsi" w:eastAsiaTheme="majorEastAsia" w:hAnsiTheme="majorHAnsi" w:cstheme="majorBidi"/>
        <w:noProof/>
      </w:rPr>
      <w:t>48</w:t>
    </w:r>
    <w:r w:rsidR="00242142">
      <w:rPr>
        <w:rFonts w:asciiTheme="majorHAnsi" w:eastAsiaTheme="majorEastAsia" w:hAnsiTheme="majorHAnsi" w:cstheme="majorBidi"/>
        <w:noProof/>
      </w:rPr>
      <w:fldChar w:fldCharType="end"/>
    </w:r>
  </w:p>
  <w:p w:rsidR="00961CD2" w:rsidRDefault="00961C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193" w:rsidRDefault="008B1193" w:rsidP="00961CD2">
      <w:pPr>
        <w:spacing w:after="0" w:line="240" w:lineRule="auto"/>
      </w:pPr>
      <w:r>
        <w:separator/>
      </w:r>
    </w:p>
  </w:footnote>
  <w:footnote w:type="continuationSeparator" w:id="1">
    <w:p w:rsidR="008B1193" w:rsidRDefault="008B1193" w:rsidP="0096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4"/>
        <w:szCs w:val="32"/>
      </w:rPr>
      <w:alias w:val="Title"/>
      <w:id w:val="77738743"/>
      <w:placeholder>
        <w:docPart w:val="E2D6CF4241A94DF0BB4FC1807AF7E76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61CD2" w:rsidRPr="00961CD2" w:rsidRDefault="00A415F3" w:rsidP="00961CD2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24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Chap</w:t>
        </w:r>
        <w:r w:rsidR="00E67CF8">
          <w:rPr>
            <w:rFonts w:asciiTheme="majorHAnsi" w:eastAsiaTheme="majorEastAsia" w:hAnsiTheme="majorHAnsi" w:cstheme="majorBidi"/>
            <w:sz w:val="24"/>
            <w:szCs w:val="32"/>
          </w:rPr>
          <w:t>ter 7</w:t>
        </w:r>
      </w:p>
    </w:sdtContent>
  </w:sdt>
  <w:p w:rsidR="00961CD2" w:rsidRPr="0004755B" w:rsidRDefault="00961CD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644D"/>
    <w:multiLevelType w:val="hybridMultilevel"/>
    <w:tmpl w:val="4DC4BE08"/>
    <w:lvl w:ilvl="0" w:tplc="B4F8092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F41C2"/>
    <w:multiLevelType w:val="hybridMultilevel"/>
    <w:tmpl w:val="46489C8E"/>
    <w:lvl w:ilvl="0" w:tplc="A65A7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ED1155"/>
    <w:multiLevelType w:val="hybridMultilevel"/>
    <w:tmpl w:val="4FD29B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5C4BCD"/>
    <w:multiLevelType w:val="multilevel"/>
    <w:tmpl w:val="9732D90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DF9432E"/>
    <w:multiLevelType w:val="hybridMultilevel"/>
    <w:tmpl w:val="7E0AAB9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16920DE"/>
    <w:multiLevelType w:val="hybridMultilevel"/>
    <w:tmpl w:val="50EA8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F689F"/>
    <w:multiLevelType w:val="multilevel"/>
    <w:tmpl w:val="C2ACD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400305"/>
    <w:multiLevelType w:val="multilevel"/>
    <w:tmpl w:val="293097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F7556CF"/>
    <w:multiLevelType w:val="hybridMultilevel"/>
    <w:tmpl w:val="5AD4D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5A092C"/>
    <w:multiLevelType w:val="hybridMultilevel"/>
    <w:tmpl w:val="6A0E2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B679B6"/>
    <w:multiLevelType w:val="hybridMultilevel"/>
    <w:tmpl w:val="8092F2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442022"/>
    <w:rsid w:val="00024202"/>
    <w:rsid w:val="00037B17"/>
    <w:rsid w:val="00044013"/>
    <w:rsid w:val="0004755B"/>
    <w:rsid w:val="00061CC3"/>
    <w:rsid w:val="00063DF2"/>
    <w:rsid w:val="00074273"/>
    <w:rsid w:val="00092B34"/>
    <w:rsid w:val="000B5551"/>
    <w:rsid w:val="000D549F"/>
    <w:rsid w:val="000E60B7"/>
    <w:rsid w:val="00132CFF"/>
    <w:rsid w:val="00197EED"/>
    <w:rsid w:val="001A5688"/>
    <w:rsid w:val="001D0F57"/>
    <w:rsid w:val="001E5595"/>
    <w:rsid w:val="00214BFF"/>
    <w:rsid w:val="0022015D"/>
    <w:rsid w:val="00242142"/>
    <w:rsid w:val="0025155F"/>
    <w:rsid w:val="00255B46"/>
    <w:rsid w:val="00262CA9"/>
    <w:rsid w:val="0031123C"/>
    <w:rsid w:val="0033262A"/>
    <w:rsid w:val="003524D5"/>
    <w:rsid w:val="003B2C44"/>
    <w:rsid w:val="003C3647"/>
    <w:rsid w:val="003F18AB"/>
    <w:rsid w:val="004163A4"/>
    <w:rsid w:val="00425DB7"/>
    <w:rsid w:val="00442022"/>
    <w:rsid w:val="00445D59"/>
    <w:rsid w:val="00453138"/>
    <w:rsid w:val="00467B96"/>
    <w:rsid w:val="00482B31"/>
    <w:rsid w:val="004B701C"/>
    <w:rsid w:val="004B7534"/>
    <w:rsid w:val="00501AA5"/>
    <w:rsid w:val="00545497"/>
    <w:rsid w:val="00554112"/>
    <w:rsid w:val="00571DA3"/>
    <w:rsid w:val="0057347B"/>
    <w:rsid w:val="005818D0"/>
    <w:rsid w:val="00584E51"/>
    <w:rsid w:val="005A42EE"/>
    <w:rsid w:val="005A50A5"/>
    <w:rsid w:val="00634020"/>
    <w:rsid w:val="006439CB"/>
    <w:rsid w:val="006567B6"/>
    <w:rsid w:val="006A68DC"/>
    <w:rsid w:val="006D3ADA"/>
    <w:rsid w:val="006D784C"/>
    <w:rsid w:val="0071548A"/>
    <w:rsid w:val="007705D8"/>
    <w:rsid w:val="007761D8"/>
    <w:rsid w:val="00787E8D"/>
    <w:rsid w:val="007A060C"/>
    <w:rsid w:val="007A65A0"/>
    <w:rsid w:val="007C0708"/>
    <w:rsid w:val="008160A3"/>
    <w:rsid w:val="0082203B"/>
    <w:rsid w:val="0082251D"/>
    <w:rsid w:val="00843074"/>
    <w:rsid w:val="00853432"/>
    <w:rsid w:val="008650FC"/>
    <w:rsid w:val="00871D81"/>
    <w:rsid w:val="00883D1A"/>
    <w:rsid w:val="008A682F"/>
    <w:rsid w:val="008B1193"/>
    <w:rsid w:val="008B550E"/>
    <w:rsid w:val="008C6028"/>
    <w:rsid w:val="008F42AC"/>
    <w:rsid w:val="008F573C"/>
    <w:rsid w:val="00901402"/>
    <w:rsid w:val="00961CD2"/>
    <w:rsid w:val="00987F9A"/>
    <w:rsid w:val="00A03EFA"/>
    <w:rsid w:val="00A11B59"/>
    <w:rsid w:val="00A31A5B"/>
    <w:rsid w:val="00A415F3"/>
    <w:rsid w:val="00A7446C"/>
    <w:rsid w:val="00A85740"/>
    <w:rsid w:val="00A93951"/>
    <w:rsid w:val="00A96943"/>
    <w:rsid w:val="00AA13D5"/>
    <w:rsid w:val="00AC29D7"/>
    <w:rsid w:val="00AC3120"/>
    <w:rsid w:val="00AE0266"/>
    <w:rsid w:val="00AF0F5B"/>
    <w:rsid w:val="00B22E6B"/>
    <w:rsid w:val="00BB0506"/>
    <w:rsid w:val="00BD2EC2"/>
    <w:rsid w:val="00C03D81"/>
    <w:rsid w:val="00C12319"/>
    <w:rsid w:val="00C251C0"/>
    <w:rsid w:val="00C25E73"/>
    <w:rsid w:val="00C46685"/>
    <w:rsid w:val="00C800C4"/>
    <w:rsid w:val="00C80EEC"/>
    <w:rsid w:val="00C91EC7"/>
    <w:rsid w:val="00CA109B"/>
    <w:rsid w:val="00CD4319"/>
    <w:rsid w:val="00CE25FE"/>
    <w:rsid w:val="00CE28EA"/>
    <w:rsid w:val="00CF4A3F"/>
    <w:rsid w:val="00D12251"/>
    <w:rsid w:val="00D13E4C"/>
    <w:rsid w:val="00D26438"/>
    <w:rsid w:val="00D52499"/>
    <w:rsid w:val="00D74526"/>
    <w:rsid w:val="00D94210"/>
    <w:rsid w:val="00DA3547"/>
    <w:rsid w:val="00DF1A35"/>
    <w:rsid w:val="00E00991"/>
    <w:rsid w:val="00E03E0D"/>
    <w:rsid w:val="00E057A2"/>
    <w:rsid w:val="00E52CBC"/>
    <w:rsid w:val="00E53B19"/>
    <w:rsid w:val="00E60C3E"/>
    <w:rsid w:val="00E64083"/>
    <w:rsid w:val="00E67CF8"/>
    <w:rsid w:val="00E833F0"/>
    <w:rsid w:val="00EA32E5"/>
    <w:rsid w:val="00EB5F31"/>
    <w:rsid w:val="00EC7DE4"/>
    <w:rsid w:val="00EF5F23"/>
    <w:rsid w:val="00F0171D"/>
    <w:rsid w:val="00F27F19"/>
    <w:rsid w:val="00F376A8"/>
    <w:rsid w:val="00F450E8"/>
    <w:rsid w:val="00F77E6E"/>
    <w:rsid w:val="00FD3C22"/>
    <w:rsid w:val="00FE2C73"/>
    <w:rsid w:val="00FE7B41"/>
    <w:rsid w:val="00FF2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49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2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2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48A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4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1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CD2"/>
  </w:style>
  <w:style w:type="paragraph" w:styleId="Footer">
    <w:name w:val="footer"/>
    <w:basedOn w:val="Normal"/>
    <w:link w:val="FooterChar"/>
    <w:uiPriority w:val="99"/>
    <w:unhideWhenUsed/>
    <w:rsid w:val="00961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CD2"/>
  </w:style>
  <w:style w:type="character" w:customStyle="1" w:styleId="Heading2Char">
    <w:name w:val="Heading 2 Char"/>
    <w:basedOn w:val="DefaultParagraphFont"/>
    <w:link w:val="Heading2"/>
    <w:uiPriority w:val="9"/>
    <w:semiHidden/>
    <w:rsid w:val="005A42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42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CaptionCaptionCharLeftCharChar1Char">
    <w:name w:val="Style CaptionCaption Char + Left Char Char1 Char"/>
    <w:basedOn w:val="Normal"/>
    <w:next w:val="Normal"/>
    <w:uiPriority w:val="99"/>
    <w:rsid w:val="005A42EE"/>
    <w:pPr>
      <w:autoSpaceDE w:val="0"/>
      <w:autoSpaceDN w:val="0"/>
      <w:adjustRightInd w:val="0"/>
      <w:spacing w:after="0" w:line="240" w:lineRule="auto"/>
    </w:pPr>
    <w:rPr>
      <w:rFonts w:ascii="Verdana" w:hAnsi="Verdana"/>
      <w:sz w:val="24"/>
      <w:szCs w:val="24"/>
    </w:rPr>
  </w:style>
  <w:style w:type="paragraph" w:styleId="NormalWeb">
    <w:name w:val="Normal (Web)"/>
    <w:basedOn w:val="Normal"/>
    <w:uiPriority w:val="99"/>
    <w:unhideWhenUsed/>
    <w:rsid w:val="005A4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6943"/>
    <w:rPr>
      <w:b/>
      <w:bCs/>
    </w:rPr>
  </w:style>
  <w:style w:type="character" w:styleId="Emphasis">
    <w:name w:val="Emphasis"/>
    <w:basedOn w:val="DefaultParagraphFont"/>
    <w:uiPriority w:val="20"/>
    <w:qFormat/>
    <w:rsid w:val="00A96943"/>
    <w:rPr>
      <w:i/>
      <w:iCs/>
    </w:rPr>
  </w:style>
  <w:style w:type="paragraph" w:customStyle="1" w:styleId="heading1">
    <w:name w:val="heading1"/>
    <w:basedOn w:val="Normal"/>
    <w:next w:val="p1a"/>
    <w:rsid w:val="000E60B7"/>
    <w:pPr>
      <w:keepNext/>
      <w:keepLines/>
      <w:tabs>
        <w:tab w:val="left" w:pos="454"/>
      </w:tabs>
      <w:suppressAutoHyphens/>
      <w:spacing w:before="520" w:after="280" w:line="240" w:lineRule="auto"/>
      <w:jc w:val="both"/>
    </w:pPr>
    <w:rPr>
      <w:rFonts w:ascii="Times" w:eastAsia="Times New Roman" w:hAnsi="Times" w:cs="Times New Roman"/>
      <w:b/>
      <w:sz w:val="24"/>
      <w:szCs w:val="20"/>
      <w:lang w:val="en-US" w:eastAsia="de-DE"/>
    </w:rPr>
  </w:style>
  <w:style w:type="paragraph" w:customStyle="1" w:styleId="heading20">
    <w:name w:val="heading2"/>
    <w:basedOn w:val="Normal"/>
    <w:next w:val="p1a"/>
    <w:rsid w:val="000E60B7"/>
    <w:pPr>
      <w:keepNext/>
      <w:keepLines/>
      <w:tabs>
        <w:tab w:val="left" w:pos="510"/>
      </w:tabs>
      <w:suppressAutoHyphens/>
      <w:spacing w:before="440" w:after="220" w:line="240" w:lineRule="auto"/>
      <w:jc w:val="both"/>
    </w:pPr>
    <w:rPr>
      <w:rFonts w:ascii="Times" w:eastAsia="Times New Roman" w:hAnsi="Times" w:cs="Times New Roman"/>
      <w:b/>
      <w:sz w:val="20"/>
      <w:szCs w:val="20"/>
      <w:lang w:val="en-US" w:eastAsia="de-DE"/>
    </w:rPr>
  </w:style>
  <w:style w:type="paragraph" w:customStyle="1" w:styleId="p1a">
    <w:name w:val="p1a"/>
    <w:basedOn w:val="Normal"/>
    <w:next w:val="Normal"/>
    <w:link w:val="p1aZchn"/>
    <w:rsid w:val="000E60B7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  <w:lang w:val="en-US" w:eastAsia="de-DE"/>
    </w:rPr>
  </w:style>
  <w:style w:type="character" w:customStyle="1" w:styleId="p1aZchn">
    <w:name w:val="p1a Zchn"/>
    <w:link w:val="p1a"/>
    <w:rsid w:val="000E60B7"/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equation">
    <w:name w:val="equation"/>
    <w:basedOn w:val="Normal"/>
    <w:next w:val="Normal"/>
    <w:rsid w:val="000E60B7"/>
    <w:pPr>
      <w:tabs>
        <w:tab w:val="left" w:pos="6237"/>
      </w:tabs>
      <w:spacing w:before="120" w:after="120" w:line="240" w:lineRule="auto"/>
      <w:ind w:left="227" w:firstLine="227"/>
      <w:jc w:val="center"/>
    </w:pPr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figurelegend">
    <w:name w:val="figure legend"/>
    <w:basedOn w:val="Normal"/>
    <w:next w:val="Normal"/>
    <w:rsid w:val="000E60B7"/>
    <w:pPr>
      <w:keepNext/>
      <w:keepLines/>
      <w:spacing w:before="120" w:after="240" w:line="240" w:lineRule="auto"/>
      <w:jc w:val="both"/>
    </w:pPr>
    <w:rPr>
      <w:rFonts w:ascii="Times" w:eastAsia="Times New Roman" w:hAnsi="Times" w:cs="Times New Roman"/>
      <w:sz w:val="18"/>
      <w:szCs w:val="20"/>
      <w:lang w:val="en-US" w:eastAsia="de-DE"/>
    </w:rPr>
  </w:style>
  <w:style w:type="paragraph" w:customStyle="1" w:styleId="heading4">
    <w:name w:val="heading4"/>
    <w:basedOn w:val="Normal"/>
    <w:next w:val="p1a"/>
    <w:rsid w:val="000E60B7"/>
    <w:pPr>
      <w:spacing w:before="320" w:after="0" w:line="240" w:lineRule="auto"/>
      <w:jc w:val="both"/>
    </w:pPr>
    <w:rPr>
      <w:rFonts w:ascii="Times" w:eastAsia="Times New Roman" w:hAnsi="Times" w:cs="Times New Roman"/>
      <w:i/>
      <w:sz w:val="20"/>
      <w:szCs w:val="20"/>
      <w:lang w:val="en-US" w:eastAsia="de-DE"/>
    </w:rPr>
  </w:style>
  <w:style w:type="paragraph" w:styleId="BodyText">
    <w:name w:val="Body Text"/>
    <w:basedOn w:val="Normal"/>
    <w:link w:val="BodyTextChar"/>
    <w:rsid w:val="000E60B7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0E60B7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character" w:customStyle="1" w:styleId="occurrence">
    <w:name w:val="occurrence"/>
    <w:basedOn w:val="DefaultParagraphFont"/>
    <w:rsid w:val="00C800C4"/>
  </w:style>
  <w:style w:type="character" w:styleId="Hyperlink">
    <w:name w:val="Hyperlink"/>
    <w:basedOn w:val="DefaultParagraphFont"/>
    <w:uiPriority w:val="99"/>
    <w:semiHidden/>
    <w:unhideWhenUsed/>
    <w:rsid w:val="00C800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6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0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4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779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175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22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643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53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1980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63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0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83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3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0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89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81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750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009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77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76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7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D6CF4241A94DF0BB4FC1807AF7E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81482-EC9F-4E9B-BCD1-26F1286C2789}"/>
      </w:docPartPr>
      <w:docPartBody>
        <w:p w:rsidR="00586CE5" w:rsidRDefault="00FC50FD" w:rsidP="00FC50FD">
          <w:pPr>
            <w:pStyle w:val="E2D6CF4241A94DF0BB4FC1807AF7E76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C50FD"/>
    <w:rsid w:val="001306E4"/>
    <w:rsid w:val="00146891"/>
    <w:rsid w:val="002A465E"/>
    <w:rsid w:val="002B730C"/>
    <w:rsid w:val="0030796A"/>
    <w:rsid w:val="00314D66"/>
    <w:rsid w:val="003E253F"/>
    <w:rsid w:val="003E72E8"/>
    <w:rsid w:val="00542AB7"/>
    <w:rsid w:val="00586CE5"/>
    <w:rsid w:val="0061468F"/>
    <w:rsid w:val="00771074"/>
    <w:rsid w:val="0090338C"/>
    <w:rsid w:val="00964EFE"/>
    <w:rsid w:val="009D565A"/>
    <w:rsid w:val="009F2215"/>
    <w:rsid w:val="009F33B4"/>
    <w:rsid w:val="00A07C65"/>
    <w:rsid w:val="00A70D65"/>
    <w:rsid w:val="00A835D6"/>
    <w:rsid w:val="00AA2C33"/>
    <w:rsid w:val="00BD31E7"/>
    <w:rsid w:val="00C0046F"/>
    <w:rsid w:val="00C54BF1"/>
    <w:rsid w:val="00CD7A84"/>
    <w:rsid w:val="00E20BC1"/>
    <w:rsid w:val="00E45C33"/>
    <w:rsid w:val="00EC4748"/>
    <w:rsid w:val="00FC5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D6CF4241A94DF0BB4FC1807AF7E76A">
    <w:name w:val="E2D6CF4241A94DF0BB4FC1807AF7E76A"/>
    <w:rsid w:val="00FC50FD"/>
  </w:style>
  <w:style w:type="paragraph" w:customStyle="1" w:styleId="15371BE5E96E4B07A3FB73E99C801663">
    <w:name w:val="15371BE5E96E4B07A3FB73E99C801663"/>
    <w:rsid w:val="00FC50FD"/>
  </w:style>
  <w:style w:type="paragraph" w:customStyle="1" w:styleId="22F0D034A7BC421A959ED7ABB4C33934">
    <w:name w:val="22F0D034A7BC421A959ED7ABB4C33934"/>
    <w:rsid w:val="00146891"/>
  </w:style>
  <w:style w:type="paragraph" w:customStyle="1" w:styleId="10DC4941D045458AB1726FFBCDF8E3A8">
    <w:name w:val="10DC4941D045458AB1726FFBCDF8E3A8"/>
    <w:rsid w:val="0014689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C7AC5-D72F-42D7-B833-5BFED33DE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6</vt:lpstr>
    </vt:vector>
  </TitlesOfParts>
  <Company>Hewlett-Packard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7</dc:title>
  <dc:subject/>
  <dc:creator>Sweety</dc:creator>
  <cp:keywords/>
  <dc:description/>
  <cp:lastModifiedBy>Lokesh</cp:lastModifiedBy>
  <cp:revision>74</cp:revision>
  <dcterms:created xsi:type="dcterms:W3CDTF">2017-03-21T09:18:00Z</dcterms:created>
  <dcterms:modified xsi:type="dcterms:W3CDTF">2018-04-23T02:13:00Z</dcterms:modified>
  <cp:contentStatus/>
</cp:coreProperties>
</file>