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C1C1C"/>
          <w:sz w:val="52"/>
        </w:rPr>
        <w:t>FMCG M&amp;A Intelligence</w:t>
      </w:r>
    </w:p>
    <w:p>
      <w:r>
        <w:rPr>
          <w:color w:val="888888"/>
          <w:sz w:val="19"/>
        </w:rPr>
        <w:t>Issue: June 2026   •   Prepared for Executive Leadership</w:t>
      </w:r>
    </w:p>
    <w:p>
      <w:pPr>
        <w:pBdr>
          <w:bottom w:val="single" w:sz="12" w:space="1" w:color="9C7A32"/>
        </w:pBdr>
        <w:spacing w:after="120"/>
      </w:pPr>
    </w:p>
    <w:p>
      <w:pPr>
        <w:spacing w:after="80"/>
      </w:pPr>
      <w:r>
        <w:rPr>
          <w:color w:val="888888"/>
          <w:sz w:val="17"/>
        </w:rPr>
        <w:t xml:space="preserve">THIS ISSUE   </w:t>
      </w:r>
      <w:r>
        <w:rPr>
          <w:b/>
          <w:color w:val="1C1C1C"/>
          <w:sz w:val="20"/>
        </w:rPr>
        <w:t>46 articles  •  last 15 days  •  ranked by disclosed value</w:t>
      </w:r>
    </w:p>
    <w:p>
      <w:pPr>
        <w:pBdr>
          <w:bottom w:val="single" w:sz="6" w:space="1" w:color="E5E5E5"/>
        </w:pBdr>
        <w:spacing w:after="120"/>
      </w:pPr>
    </w:p>
    <w:p>
      <w:pPr>
        <w:spacing w:before="280" w:after="40"/>
      </w:pPr>
      <w:r>
        <w:rPr>
          <w:b/>
          <w:color w:val="1C1C1C"/>
          <w:sz w:val="22"/>
        </w:rPr>
        <w:t>EXECUTIVE HIGHLIGHTS</w:t>
      </w:r>
    </w:p>
    <w:p>
      <w:pPr>
        <w:pBdr>
          <w:bottom w:val="single" w:sz="16" w:space="1" w:color="9C7A32"/>
        </w:pBdr>
        <w:spacing w:after="160"/>
      </w:pPr>
    </w:p>
    <w:p>
      <w:pPr>
        <w:pStyle w:val="ListBullet"/>
        <w:spacing w:after="80"/>
      </w:pPr>
      <w:r>
        <w:rPr>
          <w:color w:val="333333"/>
          <w:sz w:val="22"/>
        </w:rPr>
        <w:t>FMCG Giants Race to Capture India’s $40 Billion Beauty Market ($40 Billion) was the largest disclosed deal this issue.</w:t>
      </w:r>
    </w:p>
    <w:p>
      <w:pPr>
        <w:pStyle w:val="ListBullet"/>
        <w:spacing w:after="80"/>
      </w:pPr>
      <w:r>
        <w:rPr>
          <w:color w:val="333333"/>
          <w:sz w:val="22"/>
        </w:rPr>
        <w:t>46 articles tracked this issue, with a combined disclosed value of $61.5B across 7 item(s).</w:t>
      </w:r>
    </w:p>
    <w:p>
      <w:pPr>
        <w:pStyle w:val="ListBullet"/>
        <w:spacing w:after="80"/>
      </w:pPr>
      <w:r>
        <w:rPr>
          <w:color w:val="333333"/>
          <w:sz w:val="22"/>
        </w:rPr>
        <w:t>Acquisition was the most common deal type this cycle, with 27 of 46 tracked items.</w:t>
      </w:r>
    </w:p>
    <w:p>
      <w:pPr>
        <w:spacing w:before="280" w:after="40"/>
      </w:pPr>
      <w:r>
        <w:rPr>
          <w:b/>
          <w:color w:val="1C1C1C"/>
          <w:sz w:val="22"/>
        </w:rPr>
        <w:t>SPOTLIGHT — TOP 3 BY DISCLOSED VALUE</w:t>
      </w:r>
    </w:p>
    <w:p>
      <w:pPr>
        <w:pBdr>
          <w:bottom w:val="single" w:sz="16" w:space="1" w:color="9C7A32"/>
        </w:pBdr>
        <w:spacing w:after="160"/>
      </w:pPr>
    </w:p>
    <w:tbl>
      <w:tblPr>
        <w:tblW w:type="auto" w:w="0"/>
        <w:jc w:val="left"/>
        <w:tblBorders>
          <w:top w:val="single" w:sz="4" w:color="E5E5E5" w:space="0"/>
          <w:left w:val="single" w:sz="24" w:color="9C7A32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7"/>
              </w:rPr>
              <w:t>FMCG Giants Race to Capture India’s $40 Billion Beauty Market</w:t>
            </w:r>
            <w:r>
              <w:rPr>
                <w:b/>
                <w:color w:val="9C7A32"/>
                <w:sz w:val="24"/>
              </w:rPr>
              <w:t xml:space="preserve">    $40 Billion</w:t>
            </w:r>
          </w:p>
          <w:p>
            <w:pPr>
              <w:spacing w:before="20" w:after="60"/>
            </w:pPr>
            <w:r>
              <w:rPr>
                <w:b/>
                <w:color w:val="9C7A32"/>
                <w:sz w:val="16"/>
              </w:rPr>
              <w:t>OTHER</w:t>
            </w:r>
          </w:p>
          <w:p>
            <w:pPr>
              <w:spacing w:after="120"/>
            </w:pPr>
            <w:r>
              <w:rPr>
                <w:color w:val="444444"/>
                <w:sz w:val="22"/>
              </w:rPr>
              <w:t>FMCG Giants Race to Capture India’s $40 Billion Beauty Market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Unknown   </w:t>
            </w:r>
            <w:r>
              <w:rPr>
                <w:color w:val="B7790E"/>
                <w:sz w:val="16"/>
              </w:rPr>
              <w:t xml:space="preserve">● </w:t>
            </w:r>
            <w:r>
              <w:rPr>
                <w:b/>
                <w:color w:val="B7790E"/>
                <w:sz w:val="18"/>
              </w:rPr>
              <w:t xml:space="preserve">MEDIUM   </w:t>
            </w:r>
            <w:r>
              <w:rPr>
                <w:color w:val="888888"/>
                <w:sz w:val="18"/>
              </w:rPr>
              <w:t xml:space="preserve">09 Jun 2026   </w:t>
            </w:r>
            <w:hyperlink r:id="rId9">
              <w:r>
                <w:rPr>
                  <w:rFonts w:ascii="Arial"/>
                  <w:sz w:val="18"/>
                  <w:color w:val="9C7A32"/>
                  <w:u w:val="single"/>
                </w:rPr>
                <w:t>Read full article</w:t>
              </w:r>
            </w:hyperlink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single" w:sz="4" w:color="E5E5E5" w:space="0"/>
          <w:left w:val="single" w:sz="24" w:color="9C7A32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7"/>
              </w:rPr>
              <w:t>Sigma Healthcare backs out of $14bn Boots UK bid</w:t>
            </w:r>
            <w:r>
              <w:rPr>
                <w:b/>
                <w:color w:val="9C7A32"/>
                <w:sz w:val="24"/>
              </w:rPr>
              <w:t xml:space="preserve">    $14bn</w:t>
            </w:r>
          </w:p>
          <w:p>
            <w:pPr>
              <w:spacing w:before="20" w:after="60"/>
            </w:pPr>
            <w:r>
              <w:rPr>
                <w:b/>
                <w:color w:val="9C7A32"/>
                <w:sz w:val="16"/>
              </w:rPr>
              <w:t>OTHER</w:t>
            </w:r>
          </w:p>
          <w:p>
            <w:pPr>
              <w:spacing w:after="120"/>
            </w:pPr>
            <w:r>
              <w:rPr>
                <w:color w:val="444444"/>
                <w:sz w:val="22"/>
              </w:rPr>
              <w:t>Sigma Healthcare backs out of $14bn Boots UK bid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Unknown   </w:t>
            </w:r>
            <w:r>
              <w:rPr>
                <w:color w:val="B7790E"/>
                <w:sz w:val="16"/>
              </w:rPr>
              <w:t xml:space="preserve">● </w:t>
            </w:r>
            <w:r>
              <w:rPr>
                <w:b/>
                <w:color w:val="B7790E"/>
                <w:sz w:val="18"/>
              </w:rPr>
              <w:t xml:space="preserve">MEDIUM   </w:t>
            </w:r>
            <w:r>
              <w:rPr>
                <w:color w:val="888888"/>
                <w:sz w:val="18"/>
              </w:rPr>
              <w:t xml:space="preserve">15 Jun 2026   </w:t>
            </w:r>
            <w:hyperlink r:id="rId10">
              <w:r>
                <w:rPr>
                  <w:rFonts w:ascii="Arial"/>
                  <w:sz w:val="18"/>
                  <w:color w:val="9C7A32"/>
                  <w:u w:val="single"/>
                </w:rPr>
                <w:t>Read full article</w:t>
              </w:r>
            </w:hyperlink>
          </w:p>
        </w:tc>
      </w:tr>
    </w:tbl>
    <w:p>
      <w:pPr>
        <w:spacing w:after="80"/>
      </w:pPr>
    </w:p>
    <w:tbl>
      <w:tblPr>
        <w:tblW w:type="auto" w:w="0"/>
        <w:jc w:val="left"/>
        <w:tblBorders>
          <w:top w:val="single" w:sz="4" w:color="E5E5E5" w:space="0"/>
          <w:left w:val="single" w:sz="24" w:color="9C7A32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7"/>
              </w:rPr>
              <w:t>Silicon Valley, sovereign funds and Ambani sit tight on their Jio stake in potential  ₹35,000 crore offer</w:t>
            </w:r>
            <w:r>
              <w:rPr>
                <w:b/>
                <w:color w:val="9C7A32"/>
                <w:sz w:val="24"/>
              </w:rPr>
              <w:t xml:space="preserve">    ₹35,000 crore</w:t>
            </w:r>
          </w:p>
          <w:p>
            <w:pPr>
              <w:spacing w:before="20" w:after="60"/>
            </w:pPr>
            <w:r>
              <w:rPr>
                <w:b/>
                <w:color w:val="9C7A32"/>
                <w:sz w:val="16"/>
              </w:rPr>
              <w:t>PE</w:t>
            </w:r>
          </w:p>
          <w:p>
            <w:pPr>
              <w:spacing w:after="120"/>
            </w:pPr>
            <w:r>
              <w:rPr>
                <w:color w:val="444444"/>
                <w:sz w:val="22"/>
              </w:rPr>
              <w:t>Silicon Valley, sovereign funds and Ambani sit tight on their Jio stake in potential  ₹35,000 crore offer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Livemint   </w:t>
            </w:r>
            <w:r>
              <w:rPr>
                <w:color w:val="B7790E"/>
                <w:sz w:val="16"/>
              </w:rPr>
              <w:t xml:space="preserve">● </w:t>
            </w:r>
            <w:r>
              <w:rPr>
                <w:b/>
                <w:color w:val="B7790E"/>
                <w:sz w:val="18"/>
              </w:rPr>
              <w:t xml:space="preserve">MEDIUM   </w:t>
            </w:r>
            <w:r>
              <w:rPr>
                <w:color w:val="888888"/>
                <w:sz w:val="18"/>
              </w:rPr>
              <w:t xml:space="preserve">19 Jun 2026   </w:t>
            </w:r>
            <w:hyperlink r:id="rId11">
              <w:r>
                <w:rPr>
                  <w:rFonts w:ascii="Arial"/>
                  <w:sz w:val="18"/>
                  <w:color w:val="9C7A32"/>
                  <w:u w:val="single"/>
                </w:rPr>
                <w:t>Read full article</w:t>
              </w:r>
            </w:hyperlink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C1C1C"/>
          <w:sz w:val="22"/>
        </w:rPr>
        <w:t>ALSO THIS ISSUE</w:t>
      </w:r>
    </w:p>
    <w:p>
      <w:pPr>
        <w:pBdr>
          <w:bottom w:val="single" w:sz="16" w:space="1" w:color="9C7A32"/>
        </w:pBdr>
        <w:spacing w:after="1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RIL AGM 2026: Isha Ambani announces Rs 30,000 crore investment in AI-powered food parks</w:t>
            </w:r>
            <w:r>
              <w:rPr>
                <w:color w:val="888888"/>
                <w:sz w:val="19"/>
              </w:rPr>
              <w:t xml:space="preserve">  ·  Rs 30,000 crore  ·  RIL AGM 2026: Isha Ambani announces Rs 30,000 crore investment in AI-powered food parks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Blue Sapphire promoter taps 360 ONE for private credit to buy out PE investors in AIMS</w:t>
            </w:r>
            <w:r>
              <w:rPr>
                <w:color w:val="888888"/>
                <w:sz w:val="19"/>
              </w:rPr>
              <w:t xml:space="preserve">  ·  ₹415 crore  ·  Blue Sapphire promoter taps 360 ONE for private credit to buy out PE investors in AIMS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Livemint, 19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Meesho stock slips 1% after Rs 202 crore Kirana Club acquisition</w:t>
            </w:r>
            <w:r>
              <w:rPr>
                <w:color w:val="888888"/>
                <w:sz w:val="19"/>
              </w:rPr>
              <w:t xml:space="preserve">  ·  Rs 202 crore  ·  Meesho stock slips 1% after Rs 202 crore Kirana Club acquisition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15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CCPA fines Storia Foods, Mrs Bectors  ₹1 lakh each over ‘100%’ claims</w:t>
            </w:r>
            <w:r>
              <w:rPr>
                <w:color w:val="888888"/>
                <w:sz w:val="19"/>
              </w:rPr>
              <w:t xml:space="preserve">  ·  ₹1 lakh  ·  CCPA fines Storia Foods, Mrs Bectors  ₹1 lakh each over ‘100%’ claims  ·  Other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Livemint, 21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Why FMCG giants buy D2C brands</w:t>
            </w:r>
            <w:r>
              <w:rPr>
                <w:color w:val="888888"/>
                <w:sz w:val="19"/>
              </w:rPr>
              <w:t xml:space="preserve">  ·  Why FMCG giants buy D2C brands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Business Line, 22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Indian deep-tech to see funding surge amid sovereign push: Celesta’s Viswanathan</w:t>
            </w:r>
            <w:r>
              <w:rPr>
                <w:color w:val="888888"/>
                <w:sz w:val="19"/>
              </w:rPr>
              <w:t xml:space="preserve">  ·  Indian deep-tech to see funding surge amid sovereign push: Celesta’s Viswanathan  ·  Investment  ·  </w:t>
            </w:r>
            <w:r>
              <w:rPr>
                <w:color w:val="2F6B3F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HIGH  ·  Livemint, 22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Cabin crew error costs Japan Airlines CEO 30% salary cut</w:t>
            </w:r>
            <w:r>
              <w:rPr>
                <w:color w:val="888888"/>
                <w:sz w:val="19"/>
              </w:rPr>
              <w:t xml:space="preserve">  ·  Cabin crew error costs Japan Airlines CEO 30% salary cut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Livemint, 20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Tata Consumer targets 17% Ebitda margin in 3 years via overhaul of distribution model</w:t>
            </w:r>
            <w:r>
              <w:rPr>
                <w:color w:val="888888"/>
                <w:sz w:val="19"/>
              </w:rPr>
              <w:t xml:space="preserve">  ·  Tata Consumer targets 17% Ebitda margin in 3 years via overhaul of distribution model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Livemint, 20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OpenAI wants to transform healthcare—and this Indian researcher, Karan Singhal, is at the helm</w:t>
            </w:r>
            <w:r>
              <w:rPr>
                <w:color w:val="888888"/>
                <w:sz w:val="19"/>
              </w:rPr>
              <w:t xml:space="preserve">  ·  OpenAI wants to transform healthcare—and this Indian researcher, Karan Singhal, is at the helm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Livemint, 19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FMCG Stock Under Rs 100 Gains After Promoter Acquires 99,546 Shares | Do You Own?</w:t>
            </w:r>
            <w:r>
              <w:rPr>
                <w:color w:val="888888"/>
                <w:sz w:val="19"/>
              </w:rPr>
              <w:t xml:space="preserve">  ·  Rs 100  ·  FMCG Stock Under Rs 100 Gains After Promoter Acquires 99,546 Shares | Do You Own?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Döhler’s Nukoko acquisition accelerates cocoa‑free chocolate</w:t>
            </w:r>
            <w:r>
              <w:rPr>
                <w:color w:val="888888"/>
                <w:sz w:val="19"/>
              </w:rPr>
              <w:t xml:space="preserve">  ·  Döhler’s Nukoko acquisition accelerates cocoa‑free chocolate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Žito Group Completes Acquisition of Zvijezda in Deal Worth Over €115 Million</w:t>
            </w:r>
            <w:r>
              <w:rPr>
                <w:color w:val="888888"/>
                <w:sz w:val="19"/>
              </w:rPr>
              <w:t xml:space="preserve">  ·  Žito Group Completes Acquisition of Zvijezda in Deal Worth Over €115 Million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FMCG giants focus on beauty brands in D2C acquisitions</w:t>
            </w:r>
            <w:r>
              <w:rPr>
                <w:color w:val="888888"/>
                <w:sz w:val="19"/>
              </w:rPr>
              <w:t xml:space="preserve">  ·  FMCG giants focus on beauty brands in D2C acquisitions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Beauty becomes the crown jewel of D2C deals as FMCG giants chase premium growth</w:t>
            </w:r>
            <w:r>
              <w:rPr>
                <w:color w:val="888888"/>
                <w:sz w:val="19"/>
              </w:rPr>
              <w:t xml:space="preserve">  ·  Beauty becomes the crown jewel of D2C deals as FMCG giants chase premium growth  ·  Other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Business Line, 18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L’Oréal acquires majority stake in Innovist as global giants double down on India</w:t>
            </w:r>
            <w:r>
              <w:rPr>
                <w:color w:val="888888"/>
                <w:sz w:val="19"/>
              </w:rPr>
              <w:t xml:space="preserve">  ·  L’Oréal acquires majority stake in Innovist as global giants double down on India  ·  Acquisition  ·  </w:t>
            </w:r>
            <w:r>
              <w:rPr>
                <w:color w:val="2F6B3F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HIGH  ·  Mint, 18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Signet Bank finances the growth of Latvian private equity firm Global Champs through the acquisition of a mushroom farming company in Lithuania</w:t>
            </w:r>
            <w:r>
              <w:rPr>
                <w:color w:val="888888"/>
                <w:sz w:val="19"/>
              </w:rPr>
              <w:t xml:space="preserve">  ·  Signet Bank finances the growth of Latvian private equity firm Global Champs through the acquisition of a mushroom farming company in Lithuania  ·  PE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17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Shanthala FMCG confirms no share encumbrance in FY26</w:t>
            </w:r>
            <w:r>
              <w:rPr>
                <w:color w:val="888888"/>
                <w:sz w:val="19"/>
              </w:rPr>
              <w:t xml:space="preserve">  ·  Shanthala FMCG confirms no share encumbrance in FY26  ·  Other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17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As companies' investment and consumer sentiment improved, the turnover rate of checking deposits use..</w:t>
            </w:r>
            <w:r>
              <w:rPr>
                <w:color w:val="888888"/>
                <w:sz w:val="19"/>
              </w:rPr>
              <w:t xml:space="preserve">  ·  As companies' investment and consumer sentiment improved, the turnover rate of checking deposits use..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17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Eileen Secures Strategic Investment from DisPact Ventures to Scale Retail Execution Platform</w:t>
            </w:r>
            <w:r>
              <w:rPr>
                <w:color w:val="888888"/>
                <w:sz w:val="19"/>
              </w:rPr>
              <w:t xml:space="preserve">  ·  Eileen Secures Strategic Investment from DisPact Ventures to Scale Retail Execution Platform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16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Fresho acquires UK software provider</w:t>
            </w:r>
            <w:r>
              <w:rPr>
                <w:color w:val="888888"/>
                <w:sz w:val="19"/>
              </w:rPr>
              <w:t xml:space="preserve">  ·  Fresho acquires UK software provider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15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FlavorSum acquires Beverage Flavors International</w:t>
            </w:r>
            <w:r>
              <w:rPr>
                <w:color w:val="888888"/>
                <w:sz w:val="19"/>
              </w:rPr>
              <w:t xml:space="preserve">  ·  FlavorSum acquires Beverage Flavors International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15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Exclusive | New Fund Backed by LVMH and Top Pro Athletes Invests in Activewear Brand</w:t>
            </w:r>
            <w:r>
              <w:rPr>
                <w:color w:val="888888"/>
                <w:sz w:val="19"/>
              </w:rPr>
              <w:t xml:space="preserve">  ·  Exclusive | New Fund Backed by LVMH and Top Pro Athletes Invests in Activewear Brand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15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FMCG stock in focus as promoters purchase 4.50 lakh shares via open market, check details</w:t>
            </w:r>
            <w:r>
              <w:rPr>
                <w:color w:val="888888"/>
                <w:sz w:val="19"/>
              </w:rPr>
              <w:t xml:space="preserve">  ·  FMCG stock in focus as promoters purchase 4.50 lakh shares via open market, check details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15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Polish Food Group Maspex Acquires 80% Stake in Ukrainian Beverage Producer Karpatski Mineralni Vody.</w:t>
            </w:r>
            <w:r>
              <w:rPr>
                <w:color w:val="888888"/>
                <w:sz w:val="19"/>
              </w:rPr>
              <w:t xml:space="preserve">  ·  Polish Food Group Maspex Acquires 80% Stake in Ukrainian Beverage Producer Karpatski Mineralni Vody.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15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Cygnet.One acquires majority stake in TechPoint Business Solution, strengthening SAP practice</w:t>
            </w:r>
            <w:r>
              <w:rPr>
                <w:color w:val="888888"/>
                <w:sz w:val="19"/>
              </w:rPr>
              <w:t xml:space="preserve">  ·  Cygnet.One acquires majority stake in TechPoint Business Solution, strengthening SAP practice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12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Meesho acquires Kirana Club in ₹202-crore deal to expand grocery presence</w:t>
            </w:r>
            <w:r>
              <w:rPr>
                <w:color w:val="888888"/>
                <w:sz w:val="19"/>
              </w:rPr>
              <w:t xml:space="preserve">  ·  ₹202  ·  Meesho acquires Kirana Club in ₹202-crore deal to expand grocery presence  ·  Acquisition  ·  </w:t>
            </w:r>
            <w:r>
              <w:rPr>
                <w:color w:val="2F6B3F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HIGH  ·  Business Standard, 12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Encore Announces Sale of Twang Foodservice Division to Solina USA, Inc.</w:t>
            </w:r>
            <w:r>
              <w:rPr>
                <w:color w:val="888888"/>
                <w:sz w:val="19"/>
              </w:rPr>
              <w:t xml:space="preserve">  ·  Encore Announces Sale of Twang Foodservice Division to Solina USA, Inc.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11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Emami's Strategic Shift: Acquisitions and Digital Focus in Focus Amidst Growth Pains</w:t>
            </w:r>
            <w:r>
              <w:rPr>
                <w:color w:val="888888"/>
                <w:sz w:val="19"/>
              </w:rPr>
              <w:t xml:space="preserve">  ·  Emami's Strategic Shift: Acquisitions and Digital Focus in Focus Amidst Growth Pains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11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A Fresh Splash in Beverages: FlavorSum Adds Beverage Flavors International</w:t>
            </w:r>
            <w:r>
              <w:rPr>
                <w:color w:val="888888"/>
                <w:sz w:val="19"/>
              </w:rPr>
              <w:t xml:space="preserve">  ·  A Fresh Splash in Beverages: FlavorSum Adds Beverage Flavors International  ·  Other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10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Ingredion agrees to acquire Tate &amp; Lyle in major global food ingredients deal</w:t>
            </w:r>
            <w:r>
              <w:rPr>
                <w:color w:val="888888"/>
                <w:sz w:val="19"/>
              </w:rPr>
              <w:t xml:space="preserve">  ·  Ingredion agrees to acquire Tate &amp; Lyle in major global food ingredients deal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10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Casey's to open 120 stores through acquisitions, new construction</w:t>
            </w:r>
            <w:r>
              <w:rPr>
                <w:color w:val="888888"/>
                <w:sz w:val="19"/>
              </w:rPr>
              <w:t xml:space="preserve">  ·  Casey's to open 120 stores through acquisitions, new construction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10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Disaronno Group Completes Acquisition of Amaro Averna and Zedda Piras</w:t>
            </w:r>
            <w:r>
              <w:rPr>
                <w:color w:val="888888"/>
                <w:sz w:val="19"/>
              </w:rPr>
              <w:t xml:space="preserve">  ·  Disaronno Group Completes Acquisition of Amaro Averna and Zedda Piras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10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India ka Beauty Market: FMCG Giants ki D2C Brands par nazar! Kya investors ko hoga fayda?</w:t>
            </w:r>
            <w:r>
              <w:rPr>
                <w:color w:val="888888"/>
                <w:sz w:val="19"/>
              </w:rPr>
              <w:t xml:space="preserve">  ·  India ka Beauty Market: FMCG Giants ki D2C Brands par nazar! Kya investors ko hoga fayda?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Stars + Honey Secures Growth Equity Investment Led by VMG Partners to Accelerate National Expansion</w:t>
            </w:r>
            <w:r>
              <w:rPr>
                <w:color w:val="888888"/>
                <w:sz w:val="19"/>
              </w:rPr>
              <w:t xml:space="preserve">  ·  Stars + Honey Secures Growth Equity Investment Led by VMG Partners to Accelerate National Expansion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Beauty boom to fuel more dealmaking as FMCG giants chase premium brands</w:t>
            </w:r>
            <w:r>
              <w:rPr>
                <w:color w:val="888888"/>
                <w:sz w:val="19"/>
              </w:rPr>
              <w:t xml:space="preserve">  ·  Beauty boom to fuel more dealmaking as FMCG giants chase premium brands  ·  Other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Maggie Beer moves to offload hampers unit for $10m</w:t>
            </w:r>
            <w:r>
              <w:rPr>
                <w:color w:val="888888"/>
                <w:sz w:val="19"/>
              </w:rPr>
              <w:t xml:space="preserve">  ·  $10  ·  Maggie Beer moves to offload hampers unit for $10m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Solina expands into Beverage Innovation with Acquisition of Twang Foodservice</w:t>
            </w:r>
            <w:r>
              <w:rPr>
                <w:color w:val="888888"/>
                <w:sz w:val="19"/>
              </w:rPr>
              <w:t xml:space="preserve">  ·  Solina expands into Beverage Innovation with Acquisition of Twang Foodservice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09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Tata Consumer Products to Participate in Six Investor Conferences Between May 26 and June 08, 2026</w:t>
            </w:r>
            <w:r>
              <w:rPr>
                <w:color w:val="888888"/>
                <w:sz w:val="19"/>
              </w:rPr>
              <w:t xml:space="preserve">  ·  Tata Consumer Products to Participate in Six Investor Conferences Between May 26 and June 08, 2026  ·  Investment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08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Ingredion Announces Recommended All-Cash Acquisition of Tate &amp; Lyle</w:t>
            </w:r>
            <w:r>
              <w:rPr>
                <w:color w:val="888888"/>
                <w:sz w:val="19"/>
              </w:rPr>
              <w:t xml:space="preserve">  ·  Ingredion Announces Recommended All-Cash Acquisition of Tate &amp; Lyle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08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Sweet deal: Sugar giant Tate &amp; Lyle agrees to £2.7bn US takeover</w:t>
            </w:r>
            <w:r>
              <w:rPr>
                <w:color w:val="888888"/>
                <w:sz w:val="19"/>
              </w:rPr>
              <w:t xml:space="preserve">  ·  Sweet deal: Sugar giant Tate &amp; Lyle agrees to £2.7bn US takeover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08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Unilever PLC (ADR) stock (GB00B10RZP78): dividend focus and consumer brands under scrutiny</w:t>
            </w:r>
            <w:r>
              <w:rPr>
                <w:color w:val="888888"/>
                <w:sz w:val="19"/>
              </w:rPr>
              <w:t xml:space="preserve">  ·  Unilever PLC (ADR) stock (GB00B10RZP78): dividend focus and consumer brands under scrutiny  ·  Other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08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Ingredion's $5B Buy Targets Demand for Healthier Food Ingredients</w:t>
            </w:r>
            <w:r>
              <w:rPr>
                <w:color w:val="888888"/>
                <w:sz w:val="19"/>
              </w:rPr>
              <w:t xml:space="preserve">  ·  $5  ·  Ingredion's $5B Buy Targets Demand for Healthier Food Ingredients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08 Jun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Borders>
          <w:top w:val="single" w:sz="4" w:color="E5E5E5" w:space="0"/>
          <w:left w:val="single" w:sz="4" w:color="E5E5E5" w:space="0"/>
          <w:bottom w:val="single" w:sz="4" w:color="E5E5E5" w:space="0"/>
          <w:right w:val="single" w:sz="4" w:color="E5E5E5" w:space="0"/>
          <w:insideH w:val="single" w:sz="4" w:color="E5E5E5" w:space="0"/>
          <w:insideV w:val="single" w:sz="4" w:color="E5E5E5" w:space="0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C1C1C"/>
                <w:sz w:val="21"/>
              </w:rPr>
              <w:t>Historic British food company sold to US rival in major £2.7billion takeover deal</w:t>
            </w:r>
            <w:r>
              <w:rPr>
                <w:color w:val="888888"/>
                <w:sz w:val="19"/>
              </w:rPr>
              <w:t xml:space="preserve">  ·  Historic British food company sold to US rival in major £2.7billion takeover deal  ·  Acquisition  ·  </w:t>
            </w:r>
            <w:r>
              <w:rPr>
                <w:color w:val="B7790E"/>
                <w:sz w:val="14"/>
              </w:rPr>
              <w:t xml:space="preserve">● </w:t>
            </w:r>
            <w:r>
              <w:rPr>
                <w:color w:val="888888"/>
                <w:sz w:val="19"/>
              </w:rPr>
              <w:t>MEDIUM  ·  Unknown, 07 Jun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C1C1C"/>
          <w:sz w:val="22"/>
        </w:rPr>
        <w:t>APPENDIX — PIPELINE METHODOLOGY</w:t>
      </w:r>
    </w:p>
    <w:p>
      <w:pPr>
        <w:pBdr>
          <w:bottom w:val="single" w:sz="16" w:space="1" w:color="9C7A32"/>
        </w:pBdr>
        <w:spacing w:after="160"/>
      </w:pPr>
    </w:p>
    <w:p>
      <w:r>
        <w:t>Every article in this issue passed through the standard automated pipeline: RSS ingestion (30-day recency window), near-duplicate removal (exact match + semantic similarity), FMCG-relevance filtering, and publisher-credibility scoring. This newsletter additionally restricts to articles published in the last 15 days, ranked by disclosed value (largest first); no further filtering is applied at this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r>
              <w:rPr>
                <w:b/>
              </w:rPr>
              <w:t>Pipeline stage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</w:rPr>
              <w:t>Articles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</w:rPr>
              <w:t>% of raw ingested</w:t>
            </w:r>
          </w:p>
        </w:tc>
      </w:tr>
      <w:tr>
        <w:tc>
          <w:tcPr>
            <w:tcW w:type="dxa" w:w="2880"/>
          </w:tcPr>
          <w:p>
            <w:r>
              <w:t>Raw ingested (RSS, last 30 days)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After deduplication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89%</w:t>
            </w:r>
          </w:p>
        </w:tc>
      </w:tr>
      <w:tr>
        <w:tc>
          <w:tcPr>
            <w:tcW w:type="dxa" w:w="2880"/>
          </w:tcPr>
          <w:p>
            <w:r>
              <w:t>After relevance filter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51%</w:t>
            </w:r>
          </w:p>
        </w:tc>
      </w:tr>
      <w:tr>
        <w:tc>
          <w:tcPr>
            <w:tcW w:type="dxa" w:w="2880"/>
          </w:tcPr>
          <w:p>
            <w:r>
              <w:t>After credibility filter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In this issue (last 15 days)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31%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>
      <w:rPr>
        <w:color w:val="888888"/>
        <w:sz w:val="16"/>
      </w:rPr>
    </w:r>
    <w:r>
      <w:rPr>
        <w:color w:val="888888"/>
        <w:sz w:val="16"/>
      </w:rPr>
      <w:t>Automated screening pipeline: ingestion → dedup → relevance → credibility → summarization.</w:t>
      <w:tab/>
    </w:r>
    <w:r>
      <w:rPr>
        <w:color w:val="888888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4gFBVV95cUxNSFpYak5aTi1GU3oxWDhvbE9mN00zX0lxc2xDSFRJbEFOb2xVUng2b3ZWTnhjSnpTYW9YR3R6Z2RwOEN1cnlGbGRUY2NYdmNoYU1RT1dRbnpqT3ZyTU52ZGJhRi1aaHp2V0djYktEU2FTTy1FSHBwVXFlU1BpV0doYkMwdkdkTF9sckVYOFBQXzVxWTVIYWJQZjF0Vmt0THExenpGVEVjc0U0REVJR3NvcjdPU0UyLUVRQk9oX2FrenZ3REl0Z3lfQ3NZTjhxSjM0VElBODFvYzEzY0Z5dE13UTVR?oc=5" TargetMode="External"/><Relationship Id="rId10" Type="http://schemas.openxmlformats.org/officeDocument/2006/relationships/hyperlink" Target="https://news.google.com/rss/articles/CBMijwFBVV95cUxOdmJ3OTc4Z05YbFNTLVhEOVN2Y1JOdlBZUTlESzk4RnVLenI1RkZfZ1ZYRnhYZmZ6Z3NZamprS2pGaHZnOUtNc0I5c3hKaGlCODB0enFPVE5ZVXg4OFFVcXNjTGNsQkx5eV9lUXlIQVJVZTlZc1J5TjNxV1hMUGtRUmVGQUFKQXFZYS01UkJPTQ?oc=5" TargetMode="External"/><Relationship Id="rId11" Type="http://schemas.openxmlformats.org/officeDocument/2006/relationships/hyperlink" Target="https://www.livemint.com/companies/news/silicon-valley-sovereign-funds-and-ambani-sit-tight-on-their-jio-stake-in-potential-35-000-crore-ipo-offer-11781872330334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