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EAB62" w14:textId="77777777" w:rsidR="00FC1BBB" w:rsidRPr="00B35909" w:rsidRDefault="00AB30D3" w:rsidP="00B35909">
      <w:pPr>
        <w:spacing w:before="1600" w:line="360" w:lineRule="auto"/>
        <w:jc w:val="center"/>
        <w:rPr>
          <w:color w:val="000000" w:themeColor="text1"/>
        </w:rPr>
      </w:pPr>
      <w:r w:rsidRPr="00B35909">
        <w:rPr>
          <w:rFonts w:eastAsia="Calibri"/>
          <w:b/>
          <w:bCs/>
          <w:color w:val="000000" w:themeColor="text1"/>
          <w:sz w:val="34"/>
          <w:szCs w:val="34"/>
        </w:rPr>
        <w:t>CONFIGURE, ANALYZE AND EVALUATE A SIMULATED</w:t>
      </w:r>
    </w:p>
    <w:p w14:paraId="3DA18F44" w14:textId="77777777" w:rsidR="00FC1BBB" w:rsidRPr="00B35909" w:rsidRDefault="00AB30D3" w:rsidP="00B35909">
      <w:pPr>
        <w:spacing w:after="600" w:line="360" w:lineRule="auto"/>
        <w:jc w:val="center"/>
        <w:rPr>
          <w:color w:val="000000" w:themeColor="text1"/>
        </w:rPr>
      </w:pPr>
      <w:r w:rsidRPr="00B35909">
        <w:rPr>
          <w:rFonts w:eastAsia="Calibri"/>
          <w:b/>
          <w:bCs/>
          <w:color w:val="000000" w:themeColor="text1"/>
          <w:sz w:val="34"/>
          <w:szCs w:val="34"/>
        </w:rPr>
        <w:t>COMPUTER NETWORK USING IP ADDRESSING, ROUTING,</w:t>
      </w:r>
    </w:p>
    <w:p w14:paraId="7A01F42C" w14:textId="77777777" w:rsidR="00FC1BBB" w:rsidRPr="00B35909" w:rsidRDefault="00AB30D3" w:rsidP="00B35909">
      <w:pPr>
        <w:spacing w:after="600" w:line="360" w:lineRule="auto"/>
        <w:jc w:val="center"/>
        <w:rPr>
          <w:color w:val="000000" w:themeColor="text1"/>
        </w:rPr>
      </w:pPr>
      <w:r w:rsidRPr="00B35909">
        <w:rPr>
          <w:rFonts w:eastAsia="Calibri"/>
          <w:b/>
          <w:bCs/>
          <w:color w:val="000000" w:themeColor="text1"/>
          <w:sz w:val="34"/>
          <w:szCs w:val="34"/>
        </w:rPr>
        <w:t>PROTOCOLS AND TOPOLOGIES</w:t>
      </w:r>
    </w:p>
    <w:p w14:paraId="38013F56" w14:textId="77777777" w:rsidR="00FC1BBB" w:rsidRPr="00B35909" w:rsidRDefault="00AB30D3" w:rsidP="00B35909">
      <w:pPr>
        <w:spacing w:before="800" w:after="200" w:line="360" w:lineRule="auto"/>
        <w:jc w:val="center"/>
        <w:rPr>
          <w:color w:val="000000" w:themeColor="text1"/>
        </w:rPr>
      </w:pPr>
      <w:r w:rsidRPr="00B35909">
        <w:rPr>
          <w:rFonts w:eastAsia="Calibri"/>
          <w:i/>
          <w:iCs/>
          <w:color w:val="000000" w:themeColor="text1"/>
          <w:sz w:val="24"/>
          <w:szCs w:val="24"/>
        </w:rPr>
        <w:t>A Network Design &amp; Simulation Report</w:t>
      </w:r>
    </w:p>
    <w:p w14:paraId="22E789C1" w14:textId="77777777" w:rsidR="00FC1BBB" w:rsidRPr="00B35909" w:rsidRDefault="00AB30D3" w:rsidP="00B35909">
      <w:pPr>
        <w:spacing w:before="1200" w:line="360" w:lineRule="auto"/>
        <w:jc w:val="center"/>
        <w:rPr>
          <w:color w:val="000000" w:themeColor="text1"/>
        </w:rPr>
      </w:pPr>
      <w:r w:rsidRPr="00B35909">
        <w:rPr>
          <w:rFonts w:eastAsia="Calibri"/>
          <w:color w:val="000000" w:themeColor="text1"/>
          <w:sz w:val="22"/>
          <w:szCs w:val="22"/>
        </w:rPr>
        <w:t>Submitted by</w:t>
      </w:r>
    </w:p>
    <w:p w14:paraId="279C7DD7" w14:textId="77777777" w:rsidR="00FC1BBB" w:rsidRPr="00B35909" w:rsidRDefault="00AB30D3" w:rsidP="00B35909">
      <w:pPr>
        <w:spacing w:before="200" w:line="360" w:lineRule="auto"/>
        <w:jc w:val="center"/>
        <w:rPr>
          <w:color w:val="000000" w:themeColor="text1"/>
        </w:rPr>
      </w:pPr>
      <w:r w:rsidRPr="00B35909">
        <w:rPr>
          <w:rFonts w:eastAsia="Calibri"/>
          <w:b/>
          <w:bCs/>
          <w:color w:val="000000" w:themeColor="text1"/>
          <w:sz w:val="28"/>
          <w:szCs w:val="28"/>
        </w:rPr>
        <w:t>S. LOKESH</w:t>
      </w:r>
    </w:p>
    <w:p w14:paraId="39947AF2" w14:textId="77777777" w:rsidR="00FC1BBB" w:rsidRPr="00B35909" w:rsidRDefault="00AB30D3" w:rsidP="00B35909">
      <w:pPr>
        <w:spacing w:before="100" w:line="360" w:lineRule="auto"/>
        <w:jc w:val="center"/>
        <w:rPr>
          <w:color w:val="000000" w:themeColor="text1"/>
        </w:rPr>
      </w:pPr>
      <w:r w:rsidRPr="00B35909">
        <w:rPr>
          <w:rFonts w:eastAsia="Calibri"/>
          <w:color w:val="000000" w:themeColor="text1"/>
          <w:sz w:val="24"/>
          <w:szCs w:val="24"/>
        </w:rPr>
        <w:t>Register No: 192572151</w:t>
      </w:r>
    </w:p>
    <w:p w14:paraId="103D6797" w14:textId="77777777" w:rsidR="00FC1BBB" w:rsidRPr="00B35909" w:rsidRDefault="00AB30D3" w:rsidP="00B35909">
      <w:pPr>
        <w:spacing w:before="600" w:line="360" w:lineRule="auto"/>
        <w:jc w:val="center"/>
        <w:rPr>
          <w:color w:val="000000" w:themeColor="text1"/>
        </w:rPr>
      </w:pPr>
      <w:r w:rsidRPr="00B35909">
        <w:rPr>
          <w:rFonts w:eastAsia="Calibri"/>
          <w:color w:val="000000" w:themeColor="text1"/>
          <w:sz w:val="24"/>
          <w:szCs w:val="24"/>
        </w:rPr>
        <w:t>Course: Computer Networks (CSA0707)</w:t>
      </w:r>
    </w:p>
    <w:p w14:paraId="1EBBBEE2" w14:textId="77777777" w:rsidR="00FC1BBB" w:rsidRPr="00B35909" w:rsidRDefault="00AB30D3" w:rsidP="00B35909">
      <w:pPr>
        <w:spacing w:before="1600" w:line="360" w:lineRule="auto"/>
        <w:jc w:val="center"/>
        <w:rPr>
          <w:color w:val="000000" w:themeColor="text1"/>
        </w:rPr>
      </w:pPr>
      <w:r w:rsidRPr="00B35909">
        <w:rPr>
          <w:rFonts w:eastAsia="Calibri"/>
          <w:i/>
          <w:iCs/>
          <w:color w:val="000000" w:themeColor="text1"/>
        </w:rPr>
        <w:t>SDG Mapping: SDG 9 – Industry, Innovation and Infrastructure</w:t>
      </w:r>
    </w:p>
    <w:p w14:paraId="2396B254" w14:textId="77777777" w:rsidR="00FC1BBB" w:rsidRPr="00B35909" w:rsidRDefault="00AB30D3" w:rsidP="00B35909">
      <w:pPr>
        <w:spacing w:line="360" w:lineRule="auto"/>
        <w:rPr>
          <w:color w:val="000000" w:themeColor="text1"/>
        </w:rPr>
      </w:pPr>
      <w:r w:rsidRPr="00B35909">
        <w:rPr>
          <w:color w:val="000000" w:themeColor="text1"/>
        </w:rPr>
        <w:br w:type="page"/>
      </w:r>
    </w:p>
    <w:p w14:paraId="67440C44" w14:textId="77777777" w:rsidR="00FC1BBB" w:rsidRPr="00B35909" w:rsidRDefault="00AB30D3" w:rsidP="00B35909">
      <w:pPr>
        <w:pStyle w:val="Heading1"/>
        <w:spacing w:before="280" w:after="140" w:line="360" w:lineRule="auto"/>
        <w:rPr>
          <w:color w:val="000000" w:themeColor="text1"/>
        </w:rPr>
      </w:pPr>
      <w:r w:rsidRPr="00B35909">
        <w:rPr>
          <w:rFonts w:eastAsia="Calibri"/>
          <w:b/>
          <w:bCs/>
          <w:color w:val="000000" w:themeColor="text1"/>
        </w:rPr>
        <w:lastRenderedPageBreak/>
        <w:t>Table of Contents</w:t>
      </w:r>
    </w:p>
    <w:p w14:paraId="38977F0B" w14:textId="77777777" w:rsidR="00FC1BBB" w:rsidRPr="00B35909" w:rsidRDefault="00AB30D3" w:rsidP="00B35909">
      <w:pPr>
        <w:tabs>
          <w:tab w:val="right" w:leader="dot" w:pos="9500"/>
        </w:tabs>
        <w:spacing w:after="140" w:line="360" w:lineRule="auto"/>
        <w:rPr>
          <w:color w:val="000000" w:themeColor="text1"/>
        </w:rPr>
      </w:pPr>
      <w:r w:rsidRPr="00B35909">
        <w:rPr>
          <w:rFonts w:eastAsia="Calibri"/>
          <w:color w:val="000000" w:themeColor="text1"/>
          <w:sz w:val="22"/>
          <w:szCs w:val="22"/>
        </w:rPr>
        <w:t>1. Problem Understanding &amp; Requirements Formulation</w:t>
      </w:r>
      <w:r w:rsidRPr="00B35909">
        <w:rPr>
          <w:rFonts w:eastAsia="Calibri"/>
          <w:color w:val="000000" w:themeColor="text1"/>
          <w:sz w:val="22"/>
          <w:szCs w:val="22"/>
        </w:rPr>
        <w:ptab w:relativeTo="margin" w:alignment="right" w:leader="dot"/>
      </w:r>
      <w:r w:rsidRPr="00B35909">
        <w:rPr>
          <w:rFonts w:eastAsia="Calibri"/>
          <w:color w:val="000000" w:themeColor="text1"/>
          <w:sz w:val="22"/>
          <w:szCs w:val="22"/>
        </w:rPr>
        <w:t>3</w:t>
      </w:r>
    </w:p>
    <w:p w14:paraId="26F1A9E1" w14:textId="77777777" w:rsidR="00FC1BBB" w:rsidRPr="00B35909" w:rsidRDefault="00AB30D3" w:rsidP="00B35909">
      <w:pPr>
        <w:tabs>
          <w:tab w:val="right" w:leader="dot" w:pos="9500"/>
        </w:tabs>
        <w:spacing w:after="140" w:line="360" w:lineRule="auto"/>
        <w:rPr>
          <w:color w:val="000000" w:themeColor="text1"/>
        </w:rPr>
      </w:pPr>
      <w:r w:rsidRPr="00B35909">
        <w:rPr>
          <w:rFonts w:eastAsia="Calibri"/>
          <w:color w:val="000000" w:themeColor="text1"/>
          <w:sz w:val="22"/>
          <w:szCs w:val="22"/>
        </w:rPr>
        <w:t>2. IP Addressing, Subnetting (VLSM) &amp; Routing</w:t>
      </w:r>
      <w:r w:rsidRPr="00B35909">
        <w:rPr>
          <w:rFonts w:eastAsia="Calibri"/>
          <w:color w:val="000000" w:themeColor="text1"/>
          <w:sz w:val="22"/>
          <w:szCs w:val="22"/>
        </w:rPr>
        <w:ptab w:relativeTo="margin" w:alignment="right" w:leader="dot"/>
      </w:r>
      <w:r w:rsidRPr="00B35909">
        <w:rPr>
          <w:rFonts w:eastAsia="Calibri"/>
          <w:color w:val="000000" w:themeColor="text1"/>
          <w:sz w:val="22"/>
          <w:szCs w:val="22"/>
        </w:rPr>
        <w:t>3</w:t>
      </w:r>
    </w:p>
    <w:p w14:paraId="200EF142" w14:textId="77777777" w:rsidR="00FC1BBB" w:rsidRPr="00B35909" w:rsidRDefault="00AB30D3" w:rsidP="00B35909">
      <w:pPr>
        <w:tabs>
          <w:tab w:val="right" w:leader="dot" w:pos="9500"/>
        </w:tabs>
        <w:spacing w:after="140" w:line="360" w:lineRule="auto"/>
        <w:rPr>
          <w:color w:val="000000" w:themeColor="text1"/>
        </w:rPr>
      </w:pPr>
      <w:r w:rsidRPr="00B35909">
        <w:rPr>
          <w:rFonts w:eastAsia="Calibri"/>
          <w:color w:val="000000" w:themeColor="text1"/>
          <w:sz w:val="22"/>
          <w:szCs w:val="22"/>
        </w:rPr>
        <w:t>3. Topology Design &amp; Device Selection</w:t>
      </w:r>
      <w:r w:rsidRPr="00B35909">
        <w:rPr>
          <w:rFonts w:eastAsia="Calibri"/>
          <w:color w:val="000000" w:themeColor="text1"/>
          <w:sz w:val="22"/>
          <w:szCs w:val="22"/>
        </w:rPr>
        <w:ptab w:relativeTo="margin" w:alignment="right" w:leader="dot"/>
      </w:r>
      <w:r w:rsidRPr="00B35909">
        <w:rPr>
          <w:rFonts w:eastAsia="Calibri"/>
          <w:color w:val="000000" w:themeColor="text1"/>
          <w:sz w:val="22"/>
          <w:szCs w:val="22"/>
        </w:rPr>
        <w:t>4</w:t>
      </w:r>
    </w:p>
    <w:p w14:paraId="784A469E" w14:textId="77777777" w:rsidR="00FC1BBB" w:rsidRPr="00B35909" w:rsidRDefault="00AB30D3" w:rsidP="00B35909">
      <w:pPr>
        <w:tabs>
          <w:tab w:val="right" w:leader="dot" w:pos="9500"/>
        </w:tabs>
        <w:spacing w:after="140" w:line="360" w:lineRule="auto"/>
        <w:rPr>
          <w:color w:val="000000" w:themeColor="text1"/>
        </w:rPr>
      </w:pPr>
      <w:r w:rsidRPr="00B35909">
        <w:rPr>
          <w:rFonts w:eastAsia="Calibri"/>
          <w:color w:val="000000" w:themeColor="text1"/>
          <w:sz w:val="22"/>
          <w:szCs w:val="22"/>
        </w:rPr>
        <w:t>4. Simulation Tool Usage &amp; Validation</w:t>
      </w:r>
      <w:r w:rsidRPr="00B35909">
        <w:rPr>
          <w:rFonts w:eastAsia="Calibri"/>
          <w:color w:val="000000" w:themeColor="text1"/>
          <w:sz w:val="22"/>
          <w:szCs w:val="22"/>
        </w:rPr>
        <w:ptab w:relativeTo="margin" w:alignment="right" w:leader="dot"/>
      </w:r>
      <w:r w:rsidRPr="00B35909">
        <w:rPr>
          <w:rFonts w:eastAsia="Calibri"/>
          <w:color w:val="000000" w:themeColor="text1"/>
          <w:sz w:val="22"/>
          <w:szCs w:val="22"/>
        </w:rPr>
        <w:t>5</w:t>
      </w:r>
    </w:p>
    <w:p w14:paraId="54840CD7" w14:textId="77777777" w:rsidR="00FC1BBB" w:rsidRPr="00B35909" w:rsidRDefault="00AB30D3" w:rsidP="00B35909">
      <w:pPr>
        <w:tabs>
          <w:tab w:val="right" w:leader="dot" w:pos="9500"/>
        </w:tabs>
        <w:spacing w:after="140" w:line="360" w:lineRule="auto"/>
        <w:rPr>
          <w:color w:val="000000" w:themeColor="text1"/>
        </w:rPr>
      </w:pPr>
      <w:r w:rsidRPr="00B35909">
        <w:rPr>
          <w:rFonts w:eastAsia="Calibri"/>
          <w:color w:val="000000" w:themeColor="text1"/>
          <w:sz w:val="22"/>
          <w:szCs w:val="22"/>
        </w:rPr>
        <w:t>5. Protocol Analysis &amp; Comparison (TCP, UDP, HTTP, DNS)</w:t>
      </w:r>
      <w:r w:rsidRPr="00B35909">
        <w:rPr>
          <w:rFonts w:eastAsia="Calibri"/>
          <w:color w:val="000000" w:themeColor="text1"/>
          <w:sz w:val="22"/>
          <w:szCs w:val="22"/>
        </w:rPr>
        <w:ptab w:relativeTo="margin" w:alignment="right" w:leader="dot"/>
      </w:r>
      <w:r w:rsidRPr="00B35909">
        <w:rPr>
          <w:rFonts w:eastAsia="Calibri"/>
          <w:color w:val="000000" w:themeColor="text1"/>
          <w:sz w:val="22"/>
          <w:szCs w:val="22"/>
        </w:rPr>
        <w:t>5</w:t>
      </w:r>
    </w:p>
    <w:p w14:paraId="68ED6E3E" w14:textId="77777777" w:rsidR="00FC1BBB" w:rsidRPr="00B35909" w:rsidRDefault="00AB30D3" w:rsidP="00B35909">
      <w:pPr>
        <w:tabs>
          <w:tab w:val="right" w:leader="dot" w:pos="9500"/>
        </w:tabs>
        <w:spacing w:after="140" w:line="360" w:lineRule="auto"/>
        <w:rPr>
          <w:color w:val="000000" w:themeColor="text1"/>
        </w:rPr>
      </w:pPr>
      <w:r w:rsidRPr="00B35909">
        <w:rPr>
          <w:rFonts w:eastAsia="Calibri"/>
          <w:color w:val="000000" w:themeColor="text1"/>
          <w:sz w:val="22"/>
          <w:szCs w:val="22"/>
        </w:rPr>
        <w:t>6. Performance Evaluation &amp; Engineering Analysis</w:t>
      </w:r>
      <w:r w:rsidRPr="00B35909">
        <w:rPr>
          <w:rFonts w:eastAsia="Calibri"/>
          <w:color w:val="000000" w:themeColor="text1"/>
          <w:sz w:val="22"/>
          <w:szCs w:val="22"/>
        </w:rPr>
        <w:ptab w:relativeTo="margin" w:alignment="right" w:leader="dot"/>
      </w:r>
      <w:r w:rsidRPr="00B35909">
        <w:rPr>
          <w:rFonts w:eastAsia="Calibri"/>
          <w:color w:val="000000" w:themeColor="text1"/>
          <w:sz w:val="22"/>
          <w:szCs w:val="22"/>
        </w:rPr>
        <w:t>6</w:t>
      </w:r>
    </w:p>
    <w:p w14:paraId="77AB2E11" w14:textId="77777777" w:rsidR="00FC1BBB" w:rsidRPr="00B35909" w:rsidRDefault="00AB30D3" w:rsidP="00B35909">
      <w:pPr>
        <w:tabs>
          <w:tab w:val="right" w:leader="dot" w:pos="9500"/>
        </w:tabs>
        <w:spacing w:after="140" w:line="360" w:lineRule="auto"/>
        <w:rPr>
          <w:color w:val="000000" w:themeColor="text1"/>
        </w:rPr>
      </w:pPr>
      <w:r w:rsidRPr="00B35909">
        <w:rPr>
          <w:rFonts w:eastAsia="Calibri"/>
          <w:color w:val="000000" w:themeColor="text1"/>
          <w:sz w:val="22"/>
          <w:szCs w:val="22"/>
        </w:rPr>
        <w:t>7. Broader Considerations &amp; Professional Responsibility</w:t>
      </w:r>
      <w:r w:rsidRPr="00B35909">
        <w:rPr>
          <w:rFonts w:eastAsia="Calibri"/>
          <w:color w:val="000000" w:themeColor="text1"/>
          <w:sz w:val="22"/>
          <w:szCs w:val="22"/>
        </w:rPr>
        <w:ptab w:relativeTo="margin" w:alignment="right" w:leader="dot"/>
      </w:r>
      <w:r w:rsidRPr="00B35909">
        <w:rPr>
          <w:rFonts w:eastAsia="Calibri"/>
          <w:color w:val="000000" w:themeColor="text1"/>
          <w:sz w:val="22"/>
          <w:szCs w:val="22"/>
        </w:rPr>
        <w:t>6</w:t>
      </w:r>
    </w:p>
    <w:p w14:paraId="7D133171" w14:textId="77777777" w:rsidR="00FC1BBB" w:rsidRPr="00B35909" w:rsidRDefault="00AB30D3" w:rsidP="00B35909">
      <w:pPr>
        <w:tabs>
          <w:tab w:val="right" w:leader="dot" w:pos="9500"/>
        </w:tabs>
        <w:spacing w:after="140" w:line="360" w:lineRule="auto"/>
        <w:rPr>
          <w:color w:val="000000" w:themeColor="text1"/>
        </w:rPr>
      </w:pPr>
      <w:r w:rsidRPr="00B35909">
        <w:rPr>
          <w:rFonts w:eastAsia="Calibri"/>
          <w:color w:val="000000" w:themeColor="text1"/>
          <w:sz w:val="22"/>
          <w:szCs w:val="22"/>
        </w:rPr>
        <w:t>8. Pseudocode Deliverable</w:t>
      </w:r>
      <w:r w:rsidRPr="00B35909">
        <w:rPr>
          <w:rFonts w:eastAsia="Calibri"/>
          <w:color w:val="000000" w:themeColor="text1"/>
          <w:sz w:val="22"/>
          <w:szCs w:val="22"/>
        </w:rPr>
        <w:ptab w:relativeTo="margin" w:alignment="right" w:leader="dot"/>
      </w:r>
      <w:r w:rsidRPr="00B35909">
        <w:rPr>
          <w:rFonts w:eastAsia="Calibri"/>
          <w:color w:val="000000" w:themeColor="text1"/>
          <w:sz w:val="22"/>
          <w:szCs w:val="22"/>
        </w:rPr>
        <w:t>7</w:t>
      </w:r>
    </w:p>
    <w:p w14:paraId="645CB236" w14:textId="77777777" w:rsidR="00FC1BBB" w:rsidRPr="00B35909" w:rsidRDefault="00AB30D3" w:rsidP="00B35909">
      <w:pPr>
        <w:tabs>
          <w:tab w:val="right" w:leader="dot" w:pos="9500"/>
        </w:tabs>
        <w:spacing w:after="140" w:line="360" w:lineRule="auto"/>
        <w:rPr>
          <w:color w:val="000000" w:themeColor="text1"/>
        </w:rPr>
      </w:pPr>
      <w:r w:rsidRPr="00B35909">
        <w:rPr>
          <w:rFonts w:eastAsia="Calibri"/>
          <w:color w:val="000000" w:themeColor="text1"/>
          <w:sz w:val="22"/>
          <w:szCs w:val="22"/>
        </w:rPr>
        <w:t>9. GitHub Upload</w:t>
      </w:r>
      <w:r w:rsidRPr="00B35909">
        <w:rPr>
          <w:rFonts w:eastAsia="Calibri"/>
          <w:color w:val="000000" w:themeColor="text1"/>
          <w:sz w:val="22"/>
          <w:szCs w:val="22"/>
        </w:rPr>
        <w:ptab w:relativeTo="margin" w:alignment="right" w:leader="dot"/>
      </w:r>
      <w:r w:rsidRPr="00B35909">
        <w:rPr>
          <w:rFonts w:eastAsia="Calibri"/>
          <w:color w:val="000000" w:themeColor="text1"/>
          <w:sz w:val="22"/>
          <w:szCs w:val="22"/>
        </w:rPr>
        <w:t>8</w:t>
      </w:r>
    </w:p>
    <w:p w14:paraId="532DACB0" w14:textId="77777777" w:rsidR="00FC1BBB" w:rsidRPr="00B35909" w:rsidRDefault="00AB30D3" w:rsidP="00B35909">
      <w:pPr>
        <w:tabs>
          <w:tab w:val="right" w:leader="dot" w:pos="9500"/>
        </w:tabs>
        <w:spacing w:after="140" w:line="360" w:lineRule="auto"/>
        <w:rPr>
          <w:color w:val="000000" w:themeColor="text1"/>
        </w:rPr>
      </w:pPr>
      <w:r w:rsidRPr="00B35909">
        <w:rPr>
          <w:rFonts w:eastAsia="Calibri"/>
          <w:color w:val="000000" w:themeColor="text1"/>
          <w:sz w:val="22"/>
          <w:szCs w:val="22"/>
        </w:rPr>
        <w:t>10. Reflection (Template)</w:t>
      </w:r>
      <w:r w:rsidRPr="00B35909">
        <w:rPr>
          <w:rFonts w:eastAsia="Calibri"/>
          <w:color w:val="000000" w:themeColor="text1"/>
          <w:sz w:val="22"/>
          <w:szCs w:val="22"/>
        </w:rPr>
        <w:ptab w:relativeTo="margin" w:alignment="right" w:leader="dot"/>
      </w:r>
      <w:r w:rsidRPr="00B35909">
        <w:rPr>
          <w:rFonts w:eastAsia="Calibri"/>
          <w:color w:val="000000" w:themeColor="text1"/>
          <w:sz w:val="22"/>
          <w:szCs w:val="22"/>
        </w:rPr>
        <w:t>8</w:t>
      </w:r>
    </w:p>
    <w:p w14:paraId="1A46CB6F" w14:textId="77777777" w:rsidR="00FC1BBB" w:rsidRPr="00B35909" w:rsidRDefault="00AB30D3" w:rsidP="00B35909">
      <w:pPr>
        <w:spacing w:line="360" w:lineRule="auto"/>
        <w:rPr>
          <w:color w:val="000000" w:themeColor="text1"/>
        </w:rPr>
      </w:pPr>
      <w:r w:rsidRPr="00B35909">
        <w:rPr>
          <w:color w:val="000000" w:themeColor="text1"/>
        </w:rPr>
        <w:br w:type="page"/>
      </w:r>
    </w:p>
    <w:p w14:paraId="28F71F97" w14:textId="77777777" w:rsidR="00FC1BBB" w:rsidRPr="00B35909" w:rsidRDefault="00AB30D3" w:rsidP="00B35909">
      <w:pPr>
        <w:pStyle w:val="Heading1"/>
        <w:spacing w:before="280" w:after="140" w:line="360" w:lineRule="auto"/>
        <w:rPr>
          <w:color w:val="000000" w:themeColor="text1"/>
        </w:rPr>
      </w:pPr>
      <w:r w:rsidRPr="00B35909">
        <w:rPr>
          <w:rFonts w:eastAsia="Calibri"/>
          <w:b/>
          <w:bCs/>
          <w:color w:val="000000" w:themeColor="text1"/>
        </w:rPr>
        <w:lastRenderedPageBreak/>
        <w:t>1. Problem Understanding &amp; Requirements Formulation</w:t>
      </w:r>
    </w:p>
    <w:p w14:paraId="2B83BB86" w14:textId="77777777" w:rsidR="00FC1BBB" w:rsidRPr="00B35909" w:rsidRDefault="00AB30D3" w:rsidP="00B35909">
      <w:pPr>
        <w:spacing w:after="120" w:line="360" w:lineRule="auto"/>
        <w:rPr>
          <w:color w:val="000000" w:themeColor="text1"/>
        </w:rPr>
      </w:pPr>
      <w:r w:rsidRPr="00B35909">
        <w:rPr>
          <w:rFonts w:eastAsia="Calibri"/>
          <w:color w:val="000000" w:themeColor="text1"/>
        </w:rPr>
        <w:t>The organization being modelled is a medium-sized institution with three functional departments – Administration, Academic/Operations, and Accounts – requiring a converged data network of at least 30 end devices. The network must provide:</w:t>
      </w:r>
    </w:p>
    <w:p w14:paraId="77BDCB15"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A hierarchical IPv4 addressing scheme derived through VLSM so that each department receives an appropriately sized subnet with minimal address wastage.</w:t>
      </w:r>
    </w:p>
    <w:p w14:paraId="4724E8CD"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Reliable inter-department routing across at least three network segments, with defined default gateways at every subnet.</w:t>
      </w:r>
    </w:p>
    <w:p w14:paraId="6E03EA32"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A choice of physical topologies (star, mesh, bus and hybrid) matched to the reliability, cost and cabling constraints of each part of the network.</w:t>
      </w:r>
    </w:p>
    <w:p w14:paraId="273C6552"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Verified end-to-end connectivity for core services – HTTP (intranet/web), DNS (name resolution) and file/data transfer over TCP and UDP.</w:t>
      </w:r>
    </w:p>
    <w:p w14:paraId="5307B6A8"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A repeatable way to compare TCP, UDP, HTTP and DNS behaviour under normal load, increased load, and link congestion/failure, using measurable performance parameters (latency, throughput, packet loss, delay).</w:t>
      </w:r>
    </w:p>
    <w:p w14:paraId="69F729E3" w14:textId="77777777" w:rsidR="00FC1BBB" w:rsidRPr="00B35909" w:rsidRDefault="00AB30D3" w:rsidP="00B35909">
      <w:pPr>
        <w:spacing w:after="120" w:line="360" w:lineRule="auto"/>
        <w:rPr>
          <w:color w:val="000000" w:themeColor="text1"/>
        </w:rPr>
      </w:pPr>
      <w:r w:rsidRPr="00B35909">
        <w:rPr>
          <w:rFonts w:eastAsia="Calibri"/>
          <w:color w:val="000000" w:themeColor="text1"/>
        </w:rPr>
        <w:t>Departmental host and service requirements used for sizing the address plan: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0"/>
        <w:gridCol w:w="2610"/>
        <w:gridCol w:w="1560"/>
        <w:gridCol w:w="3050"/>
      </w:tblGrid>
      <w:tr w:rsidR="00FC1BBB" w:rsidRPr="00B35909" w14:paraId="17925E30" w14:textId="77777777">
        <w:tblPrEx>
          <w:tblCellMar>
            <w:top w:w="0" w:type="dxa"/>
            <w:bottom w:w="0" w:type="dxa"/>
          </w:tblCellMar>
        </w:tblPrEx>
        <w:trPr>
          <w:cantSplit/>
          <w:tblHeader/>
        </w:trPr>
        <w:tc>
          <w:tcPr>
            <w:tcW w:w="2780" w:type="dxa"/>
            <w:shd w:val="clear" w:color="auto" w:fill="1F3864"/>
            <w:tcMar>
              <w:top w:w="60" w:type="dxa"/>
              <w:left w:w="100" w:type="dxa"/>
              <w:bottom w:w="60" w:type="dxa"/>
              <w:right w:w="100" w:type="dxa"/>
            </w:tcMar>
            <w:vAlign w:val="center"/>
          </w:tcPr>
          <w:p w14:paraId="4A0EE805" w14:textId="77777777" w:rsidR="00FC1BBB" w:rsidRPr="00B35909" w:rsidRDefault="00AB30D3" w:rsidP="00B35909">
            <w:pPr>
              <w:spacing w:line="360" w:lineRule="auto"/>
              <w:rPr>
                <w:color w:val="FFFFFF" w:themeColor="background1"/>
              </w:rPr>
            </w:pPr>
            <w:r w:rsidRPr="00B35909">
              <w:rPr>
                <w:rFonts w:eastAsia="Calibri"/>
                <w:b/>
                <w:bCs/>
                <w:color w:val="FFFFFF" w:themeColor="background1"/>
              </w:rPr>
              <w:t>Department / Segment</w:t>
            </w:r>
          </w:p>
        </w:tc>
        <w:tc>
          <w:tcPr>
            <w:tcW w:w="2610" w:type="dxa"/>
            <w:shd w:val="clear" w:color="auto" w:fill="1F3864"/>
            <w:tcMar>
              <w:top w:w="60" w:type="dxa"/>
              <w:left w:w="100" w:type="dxa"/>
              <w:bottom w:w="60" w:type="dxa"/>
              <w:right w:w="100" w:type="dxa"/>
            </w:tcMar>
            <w:vAlign w:val="center"/>
          </w:tcPr>
          <w:p w14:paraId="38E7D9A4" w14:textId="77777777" w:rsidR="00FC1BBB" w:rsidRPr="00B35909" w:rsidRDefault="00AB30D3" w:rsidP="00B35909">
            <w:pPr>
              <w:spacing w:line="360" w:lineRule="auto"/>
              <w:rPr>
                <w:color w:val="FFFFFF" w:themeColor="background1"/>
              </w:rPr>
            </w:pPr>
            <w:r w:rsidRPr="00B35909">
              <w:rPr>
                <w:rFonts w:eastAsia="Calibri"/>
                <w:b/>
                <w:bCs/>
                <w:color w:val="FFFFFF" w:themeColor="background1"/>
              </w:rPr>
              <w:t>Role</w:t>
            </w:r>
          </w:p>
        </w:tc>
        <w:tc>
          <w:tcPr>
            <w:tcW w:w="1560" w:type="dxa"/>
            <w:shd w:val="clear" w:color="auto" w:fill="1F3864"/>
            <w:tcMar>
              <w:top w:w="60" w:type="dxa"/>
              <w:left w:w="100" w:type="dxa"/>
              <w:bottom w:w="60" w:type="dxa"/>
              <w:right w:w="100" w:type="dxa"/>
            </w:tcMar>
            <w:vAlign w:val="center"/>
          </w:tcPr>
          <w:p w14:paraId="3195298B" w14:textId="77777777" w:rsidR="00FC1BBB" w:rsidRPr="00B35909" w:rsidRDefault="00AB30D3" w:rsidP="00B35909">
            <w:pPr>
              <w:spacing w:line="360" w:lineRule="auto"/>
              <w:rPr>
                <w:color w:val="FFFFFF" w:themeColor="background1"/>
              </w:rPr>
            </w:pPr>
            <w:r w:rsidRPr="00B35909">
              <w:rPr>
                <w:rFonts w:eastAsia="Calibri"/>
                <w:b/>
                <w:bCs/>
                <w:color w:val="FFFFFF" w:themeColor="background1"/>
              </w:rPr>
              <w:t>Estimated Hosts</w:t>
            </w:r>
          </w:p>
        </w:tc>
        <w:tc>
          <w:tcPr>
            <w:tcW w:w="3050" w:type="dxa"/>
            <w:shd w:val="clear" w:color="auto" w:fill="1F3864"/>
            <w:tcMar>
              <w:top w:w="60" w:type="dxa"/>
              <w:left w:w="100" w:type="dxa"/>
              <w:bottom w:w="60" w:type="dxa"/>
              <w:right w:w="100" w:type="dxa"/>
            </w:tcMar>
            <w:vAlign w:val="center"/>
          </w:tcPr>
          <w:p w14:paraId="42677F7B" w14:textId="77777777" w:rsidR="00FC1BBB" w:rsidRPr="00B35909" w:rsidRDefault="00AB30D3" w:rsidP="00B35909">
            <w:pPr>
              <w:spacing w:line="360" w:lineRule="auto"/>
              <w:rPr>
                <w:color w:val="FFFFFF" w:themeColor="background1"/>
              </w:rPr>
            </w:pPr>
            <w:r w:rsidRPr="00B35909">
              <w:rPr>
                <w:rFonts w:eastAsia="Calibri"/>
                <w:b/>
                <w:bCs/>
                <w:color w:val="FFFFFF" w:themeColor="background1"/>
              </w:rPr>
              <w:t>Key Services Used</w:t>
            </w:r>
          </w:p>
        </w:tc>
      </w:tr>
      <w:tr w:rsidR="00FC1BBB" w:rsidRPr="00B35909" w14:paraId="7AD962B6" w14:textId="77777777">
        <w:tblPrEx>
          <w:tblCellMar>
            <w:top w:w="0" w:type="dxa"/>
            <w:bottom w:w="0" w:type="dxa"/>
          </w:tblCellMar>
        </w:tblPrEx>
        <w:trPr>
          <w:cantSplit/>
        </w:trPr>
        <w:tc>
          <w:tcPr>
            <w:tcW w:w="2780" w:type="dxa"/>
            <w:tcMar>
              <w:top w:w="60" w:type="dxa"/>
              <w:left w:w="100" w:type="dxa"/>
              <w:bottom w:w="60" w:type="dxa"/>
              <w:right w:w="100" w:type="dxa"/>
            </w:tcMar>
            <w:vAlign w:val="center"/>
          </w:tcPr>
          <w:p w14:paraId="65341C5F" w14:textId="77777777" w:rsidR="00FC1BBB" w:rsidRPr="00B35909" w:rsidRDefault="00AB30D3" w:rsidP="00B35909">
            <w:pPr>
              <w:spacing w:line="360" w:lineRule="auto"/>
              <w:rPr>
                <w:color w:val="000000" w:themeColor="text1"/>
              </w:rPr>
            </w:pPr>
            <w:r w:rsidRPr="00B35909">
              <w:rPr>
                <w:rFonts w:eastAsia="Calibri"/>
                <w:color w:val="000000" w:themeColor="text1"/>
              </w:rPr>
              <w:t>Academic / Operations</w:t>
            </w:r>
          </w:p>
        </w:tc>
        <w:tc>
          <w:tcPr>
            <w:tcW w:w="2610" w:type="dxa"/>
            <w:tcMar>
              <w:top w:w="60" w:type="dxa"/>
              <w:left w:w="100" w:type="dxa"/>
              <w:bottom w:w="60" w:type="dxa"/>
              <w:right w:w="100" w:type="dxa"/>
            </w:tcMar>
            <w:vAlign w:val="center"/>
          </w:tcPr>
          <w:p w14:paraId="1B31468D" w14:textId="77777777" w:rsidR="00FC1BBB" w:rsidRPr="00B35909" w:rsidRDefault="00AB30D3" w:rsidP="00B35909">
            <w:pPr>
              <w:spacing w:line="360" w:lineRule="auto"/>
              <w:rPr>
                <w:color w:val="000000" w:themeColor="text1"/>
              </w:rPr>
            </w:pPr>
            <w:r w:rsidRPr="00B35909">
              <w:rPr>
                <w:rFonts w:eastAsia="Calibri"/>
                <w:color w:val="000000" w:themeColor="text1"/>
              </w:rPr>
              <w:t>Faculty PCs, labs, operations staff</w:t>
            </w:r>
          </w:p>
        </w:tc>
        <w:tc>
          <w:tcPr>
            <w:tcW w:w="1560" w:type="dxa"/>
            <w:tcMar>
              <w:top w:w="60" w:type="dxa"/>
              <w:left w:w="100" w:type="dxa"/>
              <w:bottom w:w="60" w:type="dxa"/>
              <w:right w:w="100" w:type="dxa"/>
            </w:tcMar>
            <w:vAlign w:val="center"/>
          </w:tcPr>
          <w:p w14:paraId="4C6C4120" w14:textId="77777777" w:rsidR="00FC1BBB" w:rsidRPr="00B35909" w:rsidRDefault="00AB30D3" w:rsidP="00B35909">
            <w:pPr>
              <w:spacing w:line="360" w:lineRule="auto"/>
              <w:rPr>
                <w:color w:val="000000" w:themeColor="text1"/>
              </w:rPr>
            </w:pPr>
            <w:r w:rsidRPr="00B35909">
              <w:rPr>
                <w:rFonts w:eastAsia="Calibri"/>
                <w:color w:val="000000" w:themeColor="text1"/>
              </w:rPr>
              <w:t>15</w:t>
            </w:r>
          </w:p>
        </w:tc>
        <w:tc>
          <w:tcPr>
            <w:tcW w:w="3050" w:type="dxa"/>
            <w:tcMar>
              <w:top w:w="60" w:type="dxa"/>
              <w:left w:w="100" w:type="dxa"/>
              <w:bottom w:w="60" w:type="dxa"/>
              <w:right w:w="100" w:type="dxa"/>
            </w:tcMar>
            <w:vAlign w:val="center"/>
          </w:tcPr>
          <w:p w14:paraId="700B416A" w14:textId="77777777" w:rsidR="00FC1BBB" w:rsidRPr="00B35909" w:rsidRDefault="00AB30D3" w:rsidP="00B35909">
            <w:pPr>
              <w:spacing w:line="360" w:lineRule="auto"/>
              <w:rPr>
                <w:color w:val="000000" w:themeColor="text1"/>
              </w:rPr>
            </w:pPr>
            <w:r w:rsidRPr="00B35909">
              <w:rPr>
                <w:rFonts w:eastAsia="Calibri"/>
                <w:color w:val="000000" w:themeColor="text1"/>
              </w:rPr>
              <w:t>HTTP intranet, DNS, file transfer, printing</w:t>
            </w:r>
          </w:p>
        </w:tc>
      </w:tr>
      <w:tr w:rsidR="00FC1BBB" w:rsidRPr="00B35909" w14:paraId="68A32BEF" w14:textId="77777777">
        <w:tblPrEx>
          <w:tblCellMar>
            <w:top w:w="0" w:type="dxa"/>
            <w:bottom w:w="0" w:type="dxa"/>
          </w:tblCellMar>
        </w:tblPrEx>
        <w:trPr>
          <w:cantSplit/>
        </w:trPr>
        <w:tc>
          <w:tcPr>
            <w:tcW w:w="2780" w:type="dxa"/>
            <w:shd w:val="clear" w:color="auto" w:fill="DCE6F1"/>
            <w:tcMar>
              <w:top w:w="60" w:type="dxa"/>
              <w:left w:w="100" w:type="dxa"/>
              <w:bottom w:w="60" w:type="dxa"/>
              <w:right w:w="100" w:type="dxa"/>
            </w:tcMar>
            <w:vAlign w:val="center"/>
          </w:tcPr>
          <w:p w14:paraId="00ACCCD8" w14:textId="77777777" w:rsidR="00FC1BBB" w:rsidRPr="00B35909" w:rsidRDefault="00AB30D3" w:rsidP="00B35909">
            <w:pPr>
              <w:spacing w:line="360" w:lineRule="auto"/>
              <w:rPr>
                <w:color w:val="000000" w:themeColor="text1"/>
              </w:rPr>
            </w:pPr>
            <w:r w:rsidRPr="00B35909">
              <w:rPr>
                <w:rFonts w:eastAsia="Calibri"/>
                <w:color w:val="000000" w:themeColor="text1"/>
              </w:rPr>
              <w:t>Administration</w:t>
            </w:r>
          </w:p>
        </w:tc>
        <w:tc>
          <w:tcPr>
            <w:tcW w:w="2610" w:type="dxa"/>
            <w:shd w:val="clear" w:color="auto" w:fill="DCE6F1"/>
            <w:tcMar>
              <w:top w:w="60" w:type="dxa"/>
              <w:left w:w="100" w:type="dxa"/>
              <w:bottom w:w="60" w:type="dxa"/>
              <w:right w:w="100" w:type="dxa"/>
            </w:tcMar>
            <w:vAlign w:val="center"/>
          </w:tcPr>
          <w:p w14:paraId="003B1D2A" w14:textId="77777777" w:rsidR="00FC1BBB" w:rsidRPr="00B35909" w:rsidRDefault="00AB30D3" w:rsidP="00B35909">
            <w:pPr>
              <w:spacing w:line="360" w:lineRule="auto"/>
              <w:rPr>
                <w:color w:val="000000" w:themeColor="text1"/>
              </w:rPr>
            </w:pPr>
            <w:r w:rsidRPr="00B35909">
              <w:rPr>
                <w:rFonts w:eastAsia="Calibri"/>
                <w:color w:val="000000" w:themeColor="text1"/>
              </w:rPr>
              <w:t>Admin staff, management PCs</w:t>
            </w:r>
          </w:p>
        </w:tc>
        <w:tc>
          <w:tcPr>
            <w:tcW w:w="1560" w:type="dxa"/>
            <w:shd w:val="clear" w:color="auto" w:fill="DCE6F1"/>
            <w:tcMar>
              <w:top w:w="60" w:type="dxa"/>
              <w:left w:w="100" w:type="dxa"/>
              <w:bottom w:w="60" w:type="dxa"/>
              <w:right w:w="100" w:type="dxa"/>
            </w:tcMar>
            <w:vAlign w:val="center"/>
          </w:tcPr>
          <w:p w14:paraId="76DA8B8E" w14:textId="77777777" w:rsidR="00FC1BBB" w:rsidRPr="00B35909" w:rsidRDefault="00AB30D3" w:rsidP="00B35909">
            <w:pPr>
              <w:spacing w:line="360" w:lineRule="auto"/>
              <w:rPr>
                <w:color w:val="000000" w:themeColor="text1"/>
              </w:rPr>
            </w:pPr>
            <w:r w:rsidRPr="00B35909">
              <w:rPr>
                <w:rFonts w:eastAsia="Calibri"/>
                <w:color w:val="000000" w:themeColor="text1"/>
              </w:rPr>
              <w:t>10</w:t>
            </w:r>
          </w:p>
        </w:tc>
        <w:tc>
          <w:tcPr>
            <w:tcW w:w="3050" w:type="dxa"/>
            <w:shd w:val="clear" w:color="auto" w:fill="DCE6F1"/>
            <w:tcMar>
              <w:top w:w="60" w:type="dxa"/>
              <w:left w:w="100" w:type="dxa"/>
              <w:bottom w:w="60" w:type="dxa"/>
              <w:right w:w="100" w:type="dxa"/>
            </w:tcMar>
            <w:vAlign w:val="center"/>
          </w:tcPr>
          <w:p w14:paraId="3928ADE0" w14:textId="77777777" w:rsidR="00FC1BBB" w:rsidRPr="00B35909" w:rsidRDefault="00AB30D3" w:rsidP="00B35909">
            <w:pPr>
              <w:spacing w:line="360" w:lineRule="auto"/>
              <w:rPr>
                <w:color w:val="000000" w:themeColor="text1"/>
              </w:rPr>
            </w:pPr>
            <w:r w:rsidRPr="00B35909">
              <w:rPr>
                <w:rFonts w:eastAsia="Calibri"/>
                <w:color w:val="000000" w:themeColor="text1"/>
              </w:rPr>
              <w:t>HTTP, DNS, email/file transfer</w:t>
            </w:r>
          </w:p>
        </w:tc>
      </w:tr>
      <w:tr w:rsidR="00FC1BBB" w:rsidRPr="00B35909" w14:paraId="558FD23C" w14:textId="77777777">
        <w:tblPrEx>
          <w:tblCellMar>
            <w:top w:w="0" w:type="dxa"/>
            <w:bottom w:w="0" w:type="dxa"/>
          </w:tblCellMar>
        </w:tblPrEx>
        <w:trPr>
          <w:cantSplit/>
        </w:trPr>
        <w:tc>
          <w:tcPr>
            <w:tcW w:w="2780" w:type="dxa"/>
            <w:tcMar>
              <w:top w:w="60" w:type="dxa"/>
              <w:left w:w="100" w:type="dxa"/>
              <w:bottom w:w="60" w:type="dxa"/>
              <w:right w:w="100" w:type="dxa"/>
            </w:tcMar>
            <w:vAlign w:val="center"/>
          </w:tcPr>
          <w:p w14:paraId="56D96D8E" w14:textId="77777777" w:rsidR="00FC1BBB" w:rsidRPr="00B35909" w:rsidRDefault="00AB30D3" w:rsidP="00B35909">
            <w:pPr>
              <w:spacing w:line="360" w:lineRule="auto"/>
              <w:rPr>
                <w:color w:val="000000" w:themeColor="text1"/>
              </w:rPr>
            </w:pPr>
            <w:r w:rsidRPr="00B35909">
              <w:rPr>
                <w:rFonts w:eastAsia="Calibri"/>
                <w:color w:val="000000" w:themeColor="text1"/>
              </w:rPr>
              <w:t>Accounts</w:t>
            </w:r>
          </w:p>
        </w:tc>
        <w:tc>
          <w:tcPr>
            <w:tcW w:w="2610" w:type="dxa"/>
            <w:tcMar>
              <w:top w:w="60" w:type="dxa"/>
              <w:left w:w="100" w:type="dxa"/>
              <w:bottom w:w="60" w:type="dxa"/>
              <w:right w:w="100" w:type="dxa"/>
            </w:tcMar>
            <w:vAlign w:val="center"/>
          </w:tcPr>
          <w:p w14:paraId="6E4CB27B" w14:textId="77777777" w:rsidR="00FC1BBB" w:rsidRPr="00B35909" w:rsidRDefault="00AB30D3" w:rsidP="00B35909">
            <w:pPr>
              <w:spacing w:line="360" w:lineRule="auto"/>
              <w:rPr>
                <w:color w:val="000000" w:themeColor="text1"/>
              </w:rPr>
            </w:pPr>
            <w:r w:rsidRPr="00B35909">
              <w:rPr>
                <w:rFonts w:eastAsia="Calibri"/>
                <w:color w:val="000000" w:themeColor="text1"/>
              </w:rPr>
              <w:t>Finance/accounts workstations</w:t>
            </w:r>
          </w:p>
        </w:tc>
        <w:tc>
          <w:tcPr>
            <w:tcW w:w="1560" w:type="dxa"/>
            <w:tcMar>
              <w:top w:w="60" w:type="dxa"/>
              <w:left w:w="100" w:type="dxa"/>
              <w:bottom w:w="60" w:type="dxa"/>
              <w:right w:w="100" w:type="dxa"/>
            </w:tcMar>
            <w:vAlign w:val="center"/>
          </w:tcPr>
          <w:p w14:paraId="0F6806FB" w14:textId="77777777" w:rsidR="00FC1BBB" w:rsidRPr="00B35909" w:rsidRDefault="00AB30D3" w:rsidP="00B35909">
            <w:pPr>
              <w:spacing w:line="360" w:lineRule="auto"/>
              <w:rPr>
                <w:color w:val="000000" w:themeColor="text1"/>
              </w:rPr>
            </w:pPr>
            <w:r w:rsidRPr="00B35909">
              <w:rPr>
                <w:rFonts w:eastAsia="Calibri"/>
                <w:color w:val="000000" w:themeColor="text1"/>
              </w:rPr>
              <w:t>8</w:t>
            </w:r>
          </w:p>
        </w:tc>
        <w:tc>
          <w:tcPr>
            <w:tcW w:w="3050" w:type="dxa"/>
            <w:tcMar>
              <w:top w:w="60" w:type="dxa"/>
              <w:left w:w="100" w:type="dxa"/>
              <w:bottom w:w="60" w:type="dxa"/>
              <w:right w:w="100" w:type="dxa"/>
            </w:tcMar>
            <w:vAlign w:val="center"/>
          </w:tcPr>
          <w:p w14:paraId="24E08D0C" w14:textId="77777777" w:rsidR="00FC1BBB" w:rsidRPr="00B35909" w:rsidRDefault="00AB30D3" w:rsidP="00B35909">
            <w:pPr>
              <w:spacing w:line="360" w:lineRule="auto"/>
              <w:rPr>
                <w:color w:val="000000" w:themeColor="text1"/>
              </w:rPr>
            </w:pPr>
            <w:r w:rsidRPr="00B35909">
              <w:rPr>
                <w:rFonts w:eastAsia="Calibri"/>
                <w:color w:val="000000" w:themeColor="text1"/>
              </w:rPr>
              <w:t>HTTP, DNS, database/file transfer</w:t>
            </w:r>
          </w:p>
        </w:tc>
      </w:tr>
      <w:tr w:rsidR="00FC1BBB" w:rsidRPr="00B35909" w14:paraId="7605D467" w14:textId="77777777">
        <w:tblPrEx>
          <w:tblCellMar>
            <w:top w:w="0" w:type="dxa"/>
            <w:bottom w:w="0" w:type="dxa"/>
          </w:tblCellMar>
        </w:tblPrEx>
        <w:trPr>
          <w:cantSplit/>
        </w:trPr>
        <w:tc>
          <w:tcPr>
            <w:tcW w:w="2780" w:type="dxa"/>
            <w:shd w:val="clear" w:color="auto" w:fill="DCE6F1"/>
            <w:tcMar>
              <w:top w:w="60" w:type="dxa"/>
              <w:left w:w="100" w:type="dxa"/>
              <w:bottom w:w="60" w:type="dxa"/>
              <w:right w:w="100" w:type="dxa"/>
            </w:tcMar>
            <w:vAlign w:val="center"/>
          </w:tcPr>
          <w:p w14:paraId="09812F94" w14:textId="77777777" w:rsidR="00FC1BBB" w:rsidRPr="00B35909" w:rsidRDefault="00AB30D3" w:rsidP="00B35909">
            <w:pPr>
              <w:spacing w:line="360" w:lineRule="auto"/>
              <w:rPr>
                <w:color w:val="000000" w:themeColor="text1"/>
              </w:rPr>
            </w:pPr>
            <w:r w:rsidRPr="00B35909">
              <w:rPr>
                <w:rFonts w:eastAsia="Calibri"/>
                <w:color w:val="000000" w:themeColor="text1"/>
              </w:rPr>
              <w:t>Server Farm</w:t>
            </w:r>
          </w:p>
        </w:tc>
        <w:tc>
          <w:tcPr>
            <w:tcW w:w="2610" w:type="dxa"/>
            <w:shd w:val="clear" w:color="auto" w:fill="DCE6F1"/>
            <w:tcMar>
              <w:top w:w="60" w:type="dxa"/>
              <w:left w:w="100" w:type="dxa"/>
              <w:bottom w:w="60" w:type="dxa"/>
              <w:right w:w="100" w:type="dxa"/>
            </w:tcMar>
            <w:vAlign w:val="center"/>
          </w:tcPr>
          <w:p w14:paraId="3C0AE3D5" w14:textId="77777777" w:rsidR="00FC1BBB" w:rsidRPr="00B35909" w:rsidRDefault="00AB30D3" w:rsidP="00B35909">
            <w:pPr>
              <w:spacing w:line="360" w:lineRule="auto"/>
              <w:rPr>
                <w:color w:val="000000" w:themeColor="text1"/>
              </w:rPr>
            </w:pPr>
            <w:r w:rsidRPr="00B35909">
              <w:rPr>
                <w:rFonts w:eastAsia="Calibri"/>
                <w:color w:val="000000" w:themeColor="text1"/>
              </w:rPr>
              <w:t>Web, DNS, file server(s)</w:t>
            </w:r>
          </w:p>
        </w:tc>
        <w:tc>
          <w:tcPr>
            <w:tcW w:w="1560" w:type="dxa"/>
            <w:shd w:val="clear" w:color="auto" w:fill="DCE6F1"/>
            <w:tcMar>
              <w:top w:w="60" w:type="dxa"/>
              <w:left w:w="100" w:type="dxa"/>
              <w:bottom w:w="60" w:type="dxa"/>
              <w:right w:w="100" w:type="dxa"/>
            </w:tcMar>
            <w:vAlign w:val="center"/>
          </w:tcPr>
          <w:p w14:paraId="08D33C85" w14:textId="77777777" w:rsidR="00FC1BBB" w:rsidRPr="00B35909" w:rsidRDefault="00AB30D3" w:rsidP="00B35909">
            <w:pPr>
              <w:spacing w:line="360" w:lineRule="auto"/>
              <w:rPr>
                <w:color w:val="000000" w:themeColor="text1"/>
              </w:rPr>
            </w:pPr>
            <w:r w:rsidRPr="00B35909">
              <w:rPr>
                <w:rFonts w:eastAsia="Calibri"/>
                <w:color w:val="000000" w:themeColor="text1"/>
              </w:rPr>
              <w:t>5</w:t>
            </w:r>
          </w:p>
        </w:tc>
        <w:tc>
          <w:tcPr>
            <w:tcW w:w="3050" w:type="dxa"/>
            <w:shd w:val="clear" w:color="auto" w:fill="DCE6F1"/>
            <w:tcMar>
              <w:top w:w="60" w:type="dxa"/>
              <w:left w:w="100" w:type="dxa"/>
              <w:bottom w:w="60" w:type="dxa"/>
              <w:right w:w="100" w:type="dxa"/>
            </w:tcMar>
            <w:vAlign w:val="center"/>
          </w:tcPr>
          <w:p w14:paraId="2AC58180" w14:textId="77777777" w:rsidR="00FC1BBB" w:rsidRPr="00B35909" w:rsidRDefault="00AB30D3" w:rsidP="00B35909">
            <w:pPr>
              <w:spacing w:line="360" w:lineRule="auto"/>
              <w:rPr>
                <w:color w:val="000000" w:themeColor="text1"/>
              </w:rPr>
            </w:pPr>
            <w:r w:rsidRPr="00B35909">
              <w:rPr>
                <w:rFonts w:eastAsia="Calibri"/>
                <w:color w:val="000000" w:themeColor="text1"/>
              </w:rPr>
              <w:t>Hosts HTTP, DNS, FTP services for all departments</w:t>
            </w:r>
          </w:p>
        </w:tc>
      </w:tr>
    </w:tbl>
    <w:p w14:paraId="3AE0EA7A" w14:textId="77777777" w:rsidR="00B35909" w:rsidRDefault="00B35909" w:rsidP="00B35909">
      <w:pPr>
        <w:pStyle w:val="Heading1"/>
        <w:spacing w:before="280" w:after="140" w:line="360" w:lineRule="auto"/>
        <w:rPr>
          <w:rFonts w:eastAsia="Calibri"/>
          <w:b/>
          <w:bCs/>
          <w:color w:val="000000" w:themeColor="text1"/>
        </w:rPr>
      </w:pPr>
    </w:p>
    <w:p w14:paraId="6F91C40A" w14:textId="77777777" w:rsidR="00B35909" w:rsidRDefault="00B35909" w:rsidP="00B35909">
      <w:pPr>
        <w:pStyle w:val="Heading1"/>
        <w:spacing w:before="280" w:after="140" w:line="360" w:lineRule="auto"/>
        <w:rPr>
          <w:rFonts w:eastAsia="Calibri"/>
          <w:b/>
          <w:bCs/>
          <w:color w:val="000000" w:themeColor="text1"/>
        </w:rPr>
      </w:pPr>
    </w:p>
    <w:p w14:paraId="0A4F4076" w14:textId="77777777" w:rsidR="00B35909" w:rsidRDefault="00B35909" w:rsidP="00B35909">
      <w:pPr>
        <w:pStyle w:val="Heading1"/>
        <w:spacing w:before="280" w:after="140" w:line="360" w:lineRule="auto"/>
        <w:rPr>
          <w:rFonts w:eastAsia="Calibri"/>
          <w:b/>
          <w:bCs/>
          <w:color w:val="000000" w:themeColor="text1"/>
        </w:rPr>
      </w:pPr>
    </w:p>
    <w:p w14:paraId="50880E64" w14:textId="77777777" w:rsidR="00B35909" w:rsidRDefault="00B35909" w:rsidP="00B35909">
      <w:pPr>
        <w:pStyle w:val="Heading1"/>
        <w:spacing w:before="280" w:after="140" w:line="360" w:lineRule="auto"/>
        <w:rPr>
          <w:rFonts w:eastAsia="Calibri"/>
          <w:b/>
          <w:bCs/>
          <w:color w:val="000000" w:themeColor="text1"/>
        </w:rPr>
      </w:pPr>
    </w:p>
    <w:p w14:paraId="4F865DE4" w14:textId="1D68977B" w:rsidR="00FC1BBB" w:rsidRPr="00B35909" w:rsidRDefault="00AB30D3" w:rsidP="00B35909">
      <w:pPr>
        <w:pStyle w:val="Heading1"/>
        <w:spacing w:before="280" w:after="140" w:line="360" w:lineRule="auto"/>
        <w:rPr>
          <w:color w:val="000000" w:themeColor="text1"/>
        </w:rPr>
      </w:pPr>
      <w:r w:rsidRPr="00B35909">
        <w:rPr>
          <w:rFonts w:eastAsia="Calibri"/>
          <w:b/>
          <w:bCs/>
          <w:color w:val="000000" w:themeColor="text1"/>
        </w:rPr>
        <w:lastRenderedPageBreak/>
        <w:t>2. IP Addressing, Subnetting (VLSM) &amp; Routing</w:t>
      </w:r>
    </w:p>
    <w:p w14:paraId="70CCE079" w14:textId="77777777" w:rsidR="00FC1BBB" w:rsidRPr="00B35909" w:rsidRDefault="00AB30D3" w:rsidP="00B35909">
      <w:pPr>
        <w:spacing w:after="120" w:line="360" w:lineRule="auto"/>
        <w:rPr>
          <w:color w:val="000000" w:themeColor="text1"/>
        </w:rPr>
      </w:pPr>
      <w:r w:rsidRPr="00B35909">
        <w:rPr>
          <w:rFonts w:eastAsia="Calibri"/>
          <w:color w:val="000000" w:themeColor="text1"/>
        </w:rPr>
        <w:t>Base address block: 192.168.10.0/24. Subnets are allocated using VLSM, largest requirement first, to minimise wasted addresses. Design goal: each department gets its own broadcast domain and gateway, and inter-router links use minimal /30 subnets.</w:t>
      </w:r>
    </w:p>
    <w:p w14:paraId="7ECC6A54" w14:textId="77777777" w:rsidR="00FC1BBB" w:rsidRPr="00B35909" w:rsidRDefault="00AB30D3" w:rsidP="00B35909">
      <w:pPr>
        <w:pStyle w:val="Heading2"/>
        <w:spacing w:before="280" w:after="140" w:line="360" w:lineRule="auto"/>
        <w:rPr>
          <w:color w:val="000000" w:themeColor="text1"/>
        </w:rPr>
      </w:pPr>
      <w:r w:rsidRPr="00B35909">
        <w:rPr>
          <w:rFonts w:eastAsia="Calibri"/>
          <w:b/>
          <w:bCs/>
          <w:color w:val="000000" w:themeColor="text1"/>
        </w:rPr>
        <w:t>2.1 VLSM Subnet Allocation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1237"/>
        <w:gridCol w:w="1809"/>
        <w:gridCol w:w="1614"/>
        <w:gridCol w:w="1067"/>
        <w:gridCol w:w="1807"/>
      </w:tblGrid>
      <w:tr w:rsidR="00FC1BBB" w:rsidRPr="00B35909" w14:paraId="7CE7E587" w14:textId="77777777">
        <w:tblPrEx>
          <w:tblCellMar>
            <w:top w:w="0" w:type="dxa"/>
            <w:bottom w:w="0" w:type="dxa"/>
          </w:tblCellMar>
        </w:tblPrEx>
        <w:trPr>
          <w:cantSplit/>
          <w:tblHeader/>
        </w:trPr>
        <w:tc>
          <w:tcPr>
            <w:tcW w:w="2470" w:type="dxa"/>
            <w:shd w:val="clear" w:color="auto" w:fill="1F3864"/>
            <w:tcMar>
              <w:top w:w="60" w:type="dxa"/>
              <w:left w:w="100" w:type="dxa"/>
              <w:bottom w:w="60" w:type="dxa"/>
              <w:right w:w="100" w:type="dxa"/>
            </w:tcMar>
            <w:vAlign w:val="center"/>
          </w:tcPr>
          <w:p w14:paraId="031819C5" w14:textId="77777777" w:rsidR="00FC1BBB" w:rsidRPr="00B35909" w:rsidRDefault="00AB30D3" w:rsidP="00B35909">
            <w:pPr>
              <w:spacing w:line="360" w:lineRule="auto"/>
              <w:rPr>
                <w:color w:val="000000" w:themeColor="text1"/>
              </w:rPr>
            </w:pPr>
            <w:r w:rsidRPr="00B35909">
              <w:rPr>
                <w:rFonts w:eastAsia="Calibri"/>
                <w:b/>
                <w:bCs/>
                <w:color w:val="000000" w:themeColor="text1"/>
              </w:rPr>
              <w:t>Segment</w:t>
            </w:r>
          </w:p>
        </w:tc>
        <w:tc>
          <w:tcPr>
            <w:tcW w:w="1240" w:type="dxa"/>
            <w:shd w:val="clear" w:color="auto" w:fill="1F3864"/>
            <w:tcMar>
              <w:top w:w="60" w:type="dxa"/>
              <w:left w:w="100" w:type="dxa"/>
              <w:bottom w:w="60" w:type="dxa"/>
              <w:right w:w="100" w:type="dxa"/>
            </w:tcMar>
            <w:vAlign w:val="center"/>
          </w:tcPr>
          <w:p w14:paraId="4EA15AC8" w14:textId="77777777" w:rsidR="00FC1BBB" w:rsidRPr="00B35909" w:rsidRDefault="00AB30D3" w:rsidP="00B35909">
            <w:pPr>
              <w:spacing w:line="360" w:lineRule="auto"/>
              <w:rPr>
                <w:color w:val="000000" w:themeColor="text1"/>
              </w:rPr>
            </w:pPr>
            <w:r w:rsidRPr="00B35909">
              <w:rPr>
                <w:rFonts w:eastAsia="Calibri"/>
                <w:b/>
                <w:bCs/>
                <w:color w:val="000000" w:themeColor="text1"/>
              </w:rPr>
              <w:t>Hosts Needed</w:t>
            </w:r>
          </w:p>
        </w:tc>
        <w:tc>
          <w:tcPr>
            <w:tcW w:w="1810" w:type="dxa"/>
            <w:shd w:val="clear" w:color="auto" w:fill="1F3864"/>
            <w:tcMar>
              <w:top w:w="60" w:type="dxa"/>
              <w:left w:w="100" w:type="dxa"/>
              <w:bottom w:w="60" w:type="dxa"/>
              <w:right w:w="100" w:type="dxa"/>
            </w:tcMar>
            <w:vAlign w:val="center"/>
          </w:tcPr>
          <w:p w14:paraId="1F2477B0" w14:textId="77777777" w:rsidR="00FC1BBB" w:rsidRPr="00B35909" w:rsidRDefault="00AB30D3" w:rsidP="00B35909">
            <w:pPr>
              <w:spacing w:line="360" w:lineRule="auto"/>
              <w:rPr>
                <w:color w:val="000000" w:themeColor="text1"/>
              </w:rPr>
            </w:pPr>
            <w:r w:rsidRPr="00B35909">
              <w:rPr>
                <w:rFonts w:eastAsia="Calibri"/>
                <w:b/>
                <w:bCs/>
                <w:color w:val="000000" w:themeColor="text1"/>
              </w:rPr>
              <w:t>Subnet (CIDR)</w:t>
            </w:r>
          </w:p>
        </w:tc>
        <w:tc>
          <w:tcPr>
            <w:tcW w:w="1620" w:type="dxa"/>
            <w:shd w:val="clear" w:color="auto" w:fill="1F3864"/>
            <w:tcMar>
              <w:top w:w="60" w:type="dxa"/>
              <w:left w:w="100" w:type="dxa"/>
              <w:bottom w:w="60" w:type="dxa"/>
              <w:right w:w="100" w:type="dxa"/>
            </w:tcMar>
            <w:vAlign w:val="center"/>
          </w:tcPr>
          <w:p w14:paraId="55105AED" w14:textId="77777777" w:rsidR="00FC1BBB" w:rsidRPr="00B35909" w:rsidRDefault="00AB30D3" w:rsidP="00B35909">
            <w:pPr>
              <w:spacing w:line="360" w:lineRule="auto"/>
              <w:rPr>
                <w:color w:val="000000" w:themeColor="text1"/>
              </w:rPr>
            </w:pPr>
            <w:r w:rsidRPr="00B35909">
              <w:rPr>
                <w:rFonts w:eastAsia="Calibri"/>
                <w:b/>
                <w:bCs/>
                <w:color w:val="000000" w:themeColor="text1"/>
              </w:rPr>
              <w:t>Usable Range</w:t>
            </w:r>
          </w:p>
        </w:tc>
        <w:tc>
          <w:tcPr>
            <w:tcW w:w="1050" w:type="dxa"/>
            <w:shd w:val="clear" w:color="auto" w:fill="1F3864"/>
            <w:tcMar>
              <w:top w:w="60" w:type="dxa"/>
              <w:left w:w="100" w:type="dxa"/>
              <w:bottom w:w="60" w:type="dxa"/>
              <w:right w:w="100" w:type="dxa"/>
            </w:tcMar>
            <w:vAlign w:val="center"/>
          </w:tcPr>
          <w:p w14:paraId="6F7D1494" w14:textId="77777777" w:rsidR="00FC1BBB" w:rsidRPr="00B35909" w:rsidRDefault="00AB30D3" w:rsidP="00B35909">
            <w:pPr>
              <w:spacing w:line="360" w:lineRule="auto"/>
              <w:rPr>
                <w:color w:val="000000" w:themeColor="text1"/>
              </w:rPr>
            </w:pPr>
            <w:r w:rsidRPr="00B35909">
              <w:rPr>
                <w:rFonts w:eastAsia="Calibri"/>
                <w:b/>
                <w:bCs/>
                <w:color w:val="000000" w:themeColor="text1"/>
              </w:rPr>
              <w:t>Broadcast</w:t>
            </w:r>
          </w:p>
        </w:tc>
        <w:tc>
          <w:tcPr>
            <w:tcW w:w="1810" w:type="dxa"/>
            <w:shd w:val="clear" w:color="auto" w:fill="1F3864"/>
            <w:tcMar>
              <w:top w:w="60" w:type="dxa"/>
              <w:left w:w="100" w:type="dxa"/>
              <w:bottom w:w="60" w:type="dxa"/>
              <w:right w:w="100" w:type="dxa"/>
            </w:tcMar>
            <w:vAlign w:val="center"/>
          </w:tcPr>
          <w:p w14:paraId="2C8B73D8" w14:textId="77777777" w:rsidR="00FC1BBB" w:rsidRPr="00B35909" w:rsidRDefault="00AB30D3" w:rsidP="00B35909">
            <w:pPr>
              <w:spacing w:line="360" w:lineRule="auto"/>
              <w:rPr>
                <w:color w:val="000000" w:themeColor="text1"/>
              </w:rPr>
            </w:pPr>
            <w:r w:rsidRPr="00B35909">
              <w:rPr>
                <w:rFonts w:eastAsia="Calibri"/>
                <w:b/>
                <w:bCs/>
                <w:color w:val="000000" w:themeColor="text1"/>
              </w:rPr>
              <w:t>Gateway (Router)</w:t>
            </w:r>
          </w:p>
        </w:tc>
      </w:tr>
      <w:tr w:rsidR="00FC1BBB" w:rsidRPr="00B35909" w14:paraId="32FDA827" w14:textId="77777777">
        <w:tblPrEx>
          <w:tblCellMar>
            <w:top w:w="0" w:type="dxa"/>
            <w:bottom w:w="0" w:type="dxa"/>
          </w:tblCellMar>
        </w:tblPrEx>
        <w:trPr>
          <w:cantSplit/>
        </w:trPr>
        <w:tc>
          <w:tcPr>
            <w:tcW w:w="2470" w:type="dxa"/>
            <w:tcMar>
              <w:top w:w="60" w:type="dxa"/>
              <w:left w:w="100" w:type="dxa"/>
              <w:bottom w:w="60" w:type="dxa"/>
              <w:right w:w="100" w:type="dxa"/>
            </w:tcMar>
            <w:vAlign w:val="center"/>
          </w:tcPr>
          <w:p w14:paraId="675D77DB" w14:textId="77777777" w:rsidR="00FC1BBB" w:rsidRPr="00B35909" w:rsidRDefault="00AB30D3" w:rsidP="00B35909">
            <w:pPr>
              <w:spacing w:line="360" w:lineRule="auto"/>
              <w:rPr>
                <w:color w:val="000000" w:themeColor="text1"/>
              </w:rPr>
            </w:pPr>
            <w:r w:rsidRPr="00B35909">
              <w:rPr>
                <w:rFonts w:eastAsia="Calibri"/>
                <w:color w:val="000000" w:themeColor="text1"/>
              </w:rPr>
              <w:t>Academic/Operations LAN</w:t>
            </w:r>
          </w:p>
        </w:tc>
        <w:tc>
          <w:tcPr>
            <w:tcW w:w="1240" w:type="dxa"/>
            <w:tcMar>
              <w:top w:w="60" w:type="dxa"/>
              <w:left w:w="100" w:type="dxa"/>
              <w:bottom w:w="60" w:type="dxa"/>
              <w:right w:w="100" w:type="dxa"/>
            </w:tcMar>
            <w:vAlign w:val="center"/>
          </w:tcPr>
          <w:p w14:paraId="07CC0AAB" w14:textId="77777777" w:rsidR="00FC1BBB" w:rsidRPr="00B35909" w:rsidRDefault="00AB30D3" w:rsidP="00B35909">
            <w:pPr>
              <w:spacing w:line="360" w:lineRule="auto"/>
              <w:rPr>
                <w:color w:val="000000" w:themeColor="text1"/>
              </w:rPr>
            </w:pPr>
            <w:r w:rsidRPr="00B35909">
              <w:rPr>
                <w:rFonts w:eastAsia="Calibri"/>
                <w:color w:val="000000" w:themeColor="text1"/>
              </w:rPr>
              <w:t>15</w:t>
            </w:r>
          </w:p>
        </w:tc>
        <w:tc>
          <w:tcPr>
            <w:tcW w:w="1810" w:type="dxa"/>
            <w:tcMar>
              <w:top w:w="60" w:type="dxa"/>
              <w:left w:w="100" w:type="dxa"/>
              <w:bottom w:w="60" w:type="dxa"/>
              <w:right w:w="100" w:type="dxa"/>
            </w:tcMar>
            <w:vAlign w:val="center"/>
          </w:tcPr>
          <w:p w14:paraId="39C1EA22" w14:textId="77777777" w:rsidR="00FC1BBB" w:rsidRPr="00B35909" w:rsidRDefault="00AB30D3" w:rsidP="00B35909">
            <w:pPr>
              <w:spacing w:line="360" w:lineRule="auto"/>
              <w:rPr>
                <w:color w:val="000000" w:themeColor="text1"/>
              </w:rPr>
            </w:pPr>
            <w:r w:rsidRPr="00B35909">
              <w:rPr>
                <w:rFonts w:eastAsia="Calibri"/>
                <w:color w:val="000000" w:themeColor="text1"/>
              </w:rPr>
              <w:t>192.168.10.0/27</w:t>
            </w:r>
          </w:p>
        </w:tc>
        <w:tc>
          <w:tcPr>
            <w:tcW w:w="1620" w:type="dxa"/>
            <w:tcMar>
              <w:top w:w="60" w:type="dxa"/>
              <w:left w:w="100" w:type="dxa"/>
              <w:bottom w:w="60" w:type="dxa"/>
              <w:right w:w="100" w:type="dxa"/>
            </w:tcMar>
            <w:vAlign w:val="center"/>
          </w:tcPr>
          <w:p w14:paraId="5F3FF40A" w14:textId="77777777" w:rsidR="00FC1BBB" w:rsidRPr="00B35909" w:rsidRDefault="00AB30D3" w:rsidP="00B35909">
            <w:pPr>
              <w:spacing w:line="360" w:lineRule="auto"/>
              <w:rPr>
                <w:color w:val="000000" w:themeColor="text1"/>
              </w:rPr>
            </w:pPr>
            <w:r w:rsidRPr="00B35909">
              <w:rPr>
                <w:rFonts w:eastAsia="Calibri"/>
                <w:color w:val="000000" w:themeColor="text1"/>
              </w:rPr>
              <w:t>.1 – .30</w:t>
            </w:r>
          </w:p>
        </w:tc>
        <w:tc>
          <w:tcPr>
            <w:tcW w:w="1050" w:type="dxa"/>
            <w:tcMar>
              <w:top w:w="60" w:type="dxa"/>
              <w:left w:w="100" w:type="dxa"/>
              <w:bottom w:w="60" w:type="dxa"/>
              <w:right w:w="100" w:type="dxa"/>
            </w:tcMar>
            <w:vAlign w:val="center"/>
          </w:tcPr>
          <w:p w14:paraId="33820DBB" w14:textId="77777777" w:rsidR="00FC1BBB" w:rsidRPr="00B35909" w:rsidRDefault="00AB30D3" w:rsidP="00B35909">
            <w:pPr>
              <w:spacing w:line="360" w:lineRule="auto"/>
              <w:rPr>
                <w:color w:val="000000" w:themeColor="text1"/>
              </w:rPr>
            </w:pPr>
            <w:r w:rsidRPr="00B35909">
              <w:rPr>
                <w:rFonts w:eastAsia="Calibri"/>
                <w:color w:val="000000" w:themeColor="text1"/>
              </w:rPr>
              <w:t>.31</w:t>
            </w:r>
          </w:p>
        </w:tc>
        <w:tc>
          <w:tcPr>
            <w:tcW w:w="1810" w:type="dxa"/>
            <w:tcMar>
              <w:top w:w="60" w:type="dxa"/>
              <w:left w:w="100" w:type="dxa"/>
              <w:bottom w:w="60" w:type="dxa"/>
              <w:right w:w="100" w:type="dxa"/>
            </w:tcMar>
            <w:vAlign w:val="center"/>
          </w:tcPr>
          <w:p w14:paraId="1F55A091" w14:textId="77777777" w:rsidR="00FC1BBB" w:rsidRPr="00B35909" w:rsidRDefault="00AB30D3" w:rsidP="00B35909">
            <w:pPr>
              <w:spacing w:line="360" w:lineRule="auto"/>
              <w:rPr>
                <w:color w:val="000000" w:themeColor="text1"/>
              </w:rPr>
            </w:pPr>
            <w:r w:rsidRPr="00B35909">
              <w:rPr>
                <w:rFonts w:eastAsia="Calibri"/>
                <w:color w:val="000000" w:themeColor="text1"/>
              </w:rPr>
              <w:t>192.168.10.1</w:t>
            </w:r>
          </w:p>
        </w:tc>
      </w:tr>
      <w:tr w:rsidR="00FC1BBB" w:rsidRPr="00B35909" w14:paraId="585A43EC" w14:textId="77777777">
        <w:tblPrEx>
          <w:tblCellMar>
            <w:top w:w="0" w:type="dxa"/>
            <w:bottom w:w="0" w:type="dxa"/>
          </w:tblCellMar>
        </w:tblPrEx>
        <w:trPr>
          <w:cantSplit/>
        </w:trPr>
        <w:tc>
          <w:tcPr>
            <w:tcW w:w="2470" w:type="dxa"/>
            <w:shd w:val="clear" w:color="auto" w:fill="DCE6F1"/>
            <w:tcMar>
              <w:top w:w="60" w:type="dxa"/>
              <w:left w:w="100" w:type="dxa"/>
              <w:bottom w:w="60" w:type="dxa"/>
              <w:right w:w="100" w:type="dxa"/>
            </w:tcMar>
            <w:vAlign w:val="center"/>
          </w:tcPr>
          <w:p w14:paraId="4828B2F7" w14:textId="77777777" w:rsidR="00FC1BBB" w:rsidRPr="00B35909" w:rsidRDefault="00AB30D3" w:rsidP="00B35909">
            <w:pPr>
              <w:spacing w:line="360" w:lineRule="auto"/>
              <w:rPr>
                <w:color w:val="000000" w:themeColor="text1"/>
              </w:rPr>
            </w:pPr>
            <w:r w:rsidRPr="00B35909">
              <w:rPr>
                <w:rFonts w:eastAsia="Calibri"/>
                <w:color w:val="000000" w:themeColor="text1"/>
              </w:rPr>
              <w:t>Administration LAN</w:t>
            </w:r>
          </w:p>
        </w:tc>
        <w:tc>
          <w:tcPr>
            <w:tcW w:w="1240" w:type="dxa"/>
            <w:shd w:val="clear" w:color="auto" w:fill="DCE6F1"/>
            <w:tcMar>
              <w:top w:w="60" w:type="dxa"/>
              <w:left w:w="100" w:type="dxa"/>
              <w:bottom w:w="60" w:type="dxa"/>
              <w:right w:w="100" w:type="dxa"/>
            </w:tcMar>
            <w:vAlign w:val="center"/>
          </w:tcPr>
          <w:p w14:paraId="5C667C8E" w14:textId="77777777" w:rsidR="00FC1BBB" w:rsidRPr="00B35909" w:rsidRDefault="00AB30D3" w:rsidP="00B35909">
            <w:pPr>
              <w:spacing w:line="360" w:lineRule="auto"/>
              <w:rPr>
                <w:color w:val="000000" w:themeColor="text1"/>
              </w:rPr>
            </w:pPr>
            <w:r w:rsidRPr="00B35909">
              <w:rPr>
                <w:rFonts w:eastAsia="Calibri"/>
                <w:color w:val="000000" w:themeColor="text1"/>
              </w:rPr>
              <w:t>10</w:t>
            </w:r>
          </w:p>
        </w:tc>
        <w:tc>
          <w:tcPr>
            <w:tcW w:w="1810" w:type="dxa"/>
            <w:shd w:val="clear" w:color="auto" w:fill="DCE6F1"/>
            <w:tcMar>
              <w:top w:w="60" w:type="dxa"/>
              <w:left w:w="100" w:type="dxa"/>
              <w:bottom w:w="60" w:type="dxa"/>
              <w:right w:w="100" w:type="dxa"/>
            </w:tcMar>
            <w:vAlign w:val="center"/>
          </w:tcPr>
          <w:p w14:paraId="62C530B8" w14:textId="77777777" w:rsidR="00FC1BBB" w:rsidRPr="00B35909" w:rsidRDefault="00AB30D3" w:rsidP="00B35909">
            <w:pPr>
              <w:spacing w:line="360" w:lineRule="auto"/>
              <w:rPr>
                <w:color w:val="000000" w:themeColor="text1"/>
              </w:rPr>
            </w:pPr>
            <w:r w:rsidRPr="00B35909">
              <w:rPr>
                <w:rFonts w:eastAsia="Calibri"/>
                <w:color w:val="000000" w:themeColor="text1"/>
              </w:rPr>
              <w:t>192.168.10.32/28</w:t>
            </w:r>
          </w:p>
        </w:tc>
        <w:tc>
          <w:tcPr>
            <w:tcW w:w="1620" w:type="dxa"/>
            <w:shd w:val="clear" w:color="auto" w:fill="DCE6F1"/>
            <w:tcMar>
              <w:top w:w="60" w:type="dxa"/>
              <w:left w:w="100" w:type="dxa"/>
              <w:bottom w:w="60" w:type="dxa"/>
              <w:right w:w="100" w:type="dxa"/>
            </w:tcMar>
            <w:vAlign w:val="center"/>
          </w:tcPr>
          <w:p w14:paraId="41EAFA94" w14:textId="77777777" w:rsidR="00FC1BBB" w:rsidRPr="00B35909" w:rsidRDefault="00AB30D3" w:rsidP="00B35909">
            <w:pPr>
              <w:spacing w:line="360" w:lineRule="auto"/>
              <w:rPr>
                <w:color w:val="000000" w:themeColor="text1"/>
              </w:rPr>
            </w:pPr>
            <w:r w:rsidRPr="00B35909">
              <w:rPr>
                <w:rFonts w:eastAsia="Calibri"/>
                <w:color w:val="000000" w:themeColor="text1"/>
              </w:rPr>
              <w:t>.33 – .46</w:t>
            </w:r>
          </w:p>
        </w:tc>
        <w:tc>
          <w:tcPr>
            <w:tcW w:w="1050" w:type="dxa"/>
            <w:shd w:val="clear" w:color="auto" w:fill="DCE6F1"/>
            <w:tcMar>
              <w:top w:w="60" w:type="dxa"/>
              <w:left w:w="100" w:type="dxa"/>
              <w:bottom w:w="60" w:type="dxa"/>
              <w:right w:w="100" w:type="dxa"/>
            </w:tcMar>
            <w:vAlign w:val="center"/>
          </w:tcPr>
          <w:p w14:paraId="6E9BE3A4" w14:textId="77777777" w:rsidR="00FC1BBB" w:rsidRPr="00B35909" w:rsidRDefault="00AB30D3" w:rsidP="00B35909">
            <w:pPr>
              <w:spacing w:line="360" w:lineRule="auto"/>
              <w:rPr>
                <w:color w:val="000000" w:themeColor="text1"/>
              </w:rPr>
            </w:pPr>
            <w:r w:rsidRPr="00B35909">
              <w:rPr>
                <w:rFonts w:eastAsia="Calibri"/>
                <w:color w:val="000000" w:themeColor="text1"/>
              </w:rPr>
              <w:t>.47</w:t>
            </w:r>
          </w:p>
        </w:tc>
        <w:tc>
          <w:tcPr>
            <w:tcW w:w="1810" w:type="dxa"/>
            <w:shd w:val="clear" w:color="auto" w:fill="DCE6F1"/>
            <w:tcMar>
              <w:top w:w="60" w:type="dxa"/>
              <w:left w:w="100" w:type="dxa"/>
              <w:bottom w:w="60" w:type="dxa"/>
              <w:right w:w="100" w:type="dxa"/>
            </w:tcMar>
            <w:vAlign w:val="center"/>
          </w:tcPr>
          <w:p w14:paraId="6D790FA6" w14:textId="77777777" w:rsidR="00FC1BBB" w:rsidRPr="00B35909" w:rsidRDefault="00AB30D3" w:rsidP="00B35909">
            <w:pPr>
              <w:spacing w:line="360" w:lineRule="auto"/>
              <w:rPr>
                <w:color w:val="000000" w:themeColor="text1"/>
              </w:rPr>
            </w:pPr>
            <w:r w:rsidRPr="00B35909">
              <w:rPr>
                <w:rFonts w:eastAsia="Calibri"/>
                <w:color w:val="000000" w:themeColor="text1"/>
              </w:rPr>
              <w:t>192.168.10.33</w:t>
            </w:r>
          </w:p>
        </w:tc>
      </w:tr>
      <w:tr w:rsidR="00FC1BBB" w:rsidRPr="00B35909" w14:paraId="0A76655F" w14:textId="77777777">
        <w:tblPrEx>
          <w:tblCellMar>
            <w:top w:w="0" w:type="dxa"/>
            <w:bottom w:w="0" w:type="dxa"/>
          </w:tblCellMar>
        </w:tblPrEx>
        <w:trPr>
          <w:cantSplit/>
        </w:trPr>
        <w:tc>
          <w:tcPr>
            <w:tcW w:w="2470" w:type="dxa"/>
            <w:tcMar>
              <w:top w:w="60" w:type="dxa"/>
              <w:left w:w="100" w:type="dxa"/>
              <w:bottom w:w="60" w:type="dxa"/>
              <w:right w:w="100" w:type="dxa"/>
            </w:tcMar>
            <w:vAlign w:val="center"/>
          </w:tcPr>
          <w:p w14:paraId="19EC8EE0" w14:textId="77777777" w:rsidR="00FC1BBB" w:rsidRPr="00B35909" w:rsidRDefault="00AB30D3" w:rsidP="00B35909">
            <w:pPr>
              <w:spacing w:line="360" w:lineRule="auto"/>
              <w:rPr>
                <w:color w:val="000000" w:themeColor="text1"/>
              </w:rPr>
            </w:pPr>
            <w:r w:rsidRPr="00B35909">
              <w:rPr>
                <w:rFonts w:eastAsia="Calibri"/>
                <w:color w:val="000000" w:themeColor="text1"/>
              </w:rPr>
              <w:t>Accounts LAN</w:t>
            </w:r>
          </w:p>
        </w:tc>
        <w:tc>
          <w:tcPr>
            <w:tcW w:w="1240" w:type="dxa"/>
            <w:tcMar>
              <w:top w:w="60" w:type="dxa"/>
              <w:left w:w="100" w:type="dxa"/>
              <w:bottom w:w="60" w:type="dxa"/>
              <w:right w:w="100" w:type="dxa"/>
            </w:tcMar>
            <w:vAlign w:val="center"/>
          </w:tcPr>
          <w:p w14:paraId="2331EE8F" w14:textId="77777777" w:rsidR="00FC1BBB" w:rsidRPr="00B35909" w:rsidRDefault="00AB30D3" w:rsidP="00B35909">
            <w:pPr>
              <w:spacing w:line="360" w:lineRule="auto"/>
              <w:rPr>
                <w:color w:val="000000" w:themeColor="text1"/>
              </w:rPr>
            </w:pPr>
            <w:r w:rsidRPr="00B35909">
              <w:rPr>
                <w:rFonts w:eastAsia="Calibri"/>
                <w:color w:val="000000" w:themeColor="text1"/>
              </w:rPr>
              <w:t>8</w:t>
            </w:r>
          </w:p>
        </w:tc>
        <w:tc>
          <w:tcPr>
            <w:tcW w:w="1810" w:type="dxa"/>
            <w:tcMar>
              <w:top w:w="60" w:type="dxa"/>
              <w:left w:w="100" w:type="dxa"/>
              <w:bottom w:w="60" w:type="dxa"/>
              <w:right w:w="100" w:type="dxa"/>
            </w:tcMar>
            <w:vAlign w:val="center"/>
          </w:tcPr>
          <w:p w14:paraId="4D99ACDB" w14:textId="77777777" w:rsidR="00FC1BBB" w:rsidRPr="00B35909" w:rsidRDefault="00AB30D3" w:rsidP="00B35909">
            <w:pPr>
              <w:spacing w:line="360" w:lineRule="auto"/>
              <w:rPr>
                <w:color w:val="000000" w:themeColor="text1"/>
              </w:rPr>
            </w:pPr>
            <w:r w:rsidRPr="00B35909">
              <w:rPr>
                <w:rFonts w:eastAsia="Calibri"/>
                <w:color w:val="000000" w:themeColor="text1"/>
              </w:rPr>
              <w:t>192.168.10.48/28</w:t>
            </w:r>
          </w:p>
        </w:tc>
        <w:tc>
          <w:tcPr>
            <w:tcW w:w="1620" w:type="dxa"/>
            <w:tcMar>
              <w:top w:w="60" w:type="dxa"/>
              <w:left w:w="100" w:type="dxa"/>
              <w:bottom w:w="60" w:type="dxa"/>
              <w:right w:w="100" w:type="dxa"/>
            </w:tcMar>
            <w:vAlign w:val="center"/>
          </w:tcPr>
          <w:p w14:paraId="1B891D49" w14:textId="77777777" w:rsidR="00FC1BBB" w:rsidRPr="00B35909" w:rsidRDefault="00AB30D3" w:rsidP="00B35909">
            <w:pPr>
              <w:spacing w:line="360" w:lineRule="auto"/>
              <w:rPr>
                <w:color w:val="000000" w:themeColor="text1"/>
              </w:rPr>
            </w:pPr>
            <w:r w:rsidRPr="00B35909">
              <w:rPr>
                <w:rFonts w:eastAsia="Calibri"/>
                <w:color w:val="000000" w:themeColor="text1"/>
              </w:rPr>
              <w:t>.49 – .62</w:t>
            </w:r>
          </w:p>
        </w:tc>
        <w:tc>
          <w:tcPr>
            <w:tcW w:w="1050" w:type="dxa"/>
            <w:tcMar>
              <w:top w:w="60" w:type="dxa"/>
              <w:left w:w="100" w:type="dxa"/>
              <w:bottom w:w="60" w:type="dxa"/>
              <w:right w:w="100" w:type="dxa"/>
            </w:tcMar>
            <w:vAlign w:val="center"/>
          </w:tcPr>
          <w:p w14:paraId="7635372F" w14:textId="77777777" w:rsidR="00FC1BBB" w:rsidRPr="00B35909" w:rsidRDefault="00AB30D3" w:rsidP="00B35909">
            <w:pPr>
              <w:spacing w:line="360" w:lineRule="auto"/>
              <w:rPr>
                <w:color w:val="000000" w:themeColor="text1"/>
              </w:rPr>
            </w:pPr>
            <w:r w:rsidRPr="00B35909">
              <w:rPr>
                <w:rFonts w:eastAsia="Calibri"/>
                <w:color w:val="000000" w:themeColor="text1"/>
              </w:rPr>
              <w:t>.63</w:t>
            </w:r>
          </w:p>
        </w:tc>
        <w:tc>
          <w:tcPr>
            <w:tcW w:w="1810" w:type="dxa"/>
            <w:tcMar>
              <w:top w:w="60" w:type="dxa"/>
              <w:left w:w="100" w:type="dxa"/>
              <w:bottom w:w="60" w:type="dxa"/>
              <w:right w:w="100" w:type="dxa"/>
            </w:tcMar>
            <w:vAlign w:val="center"/>
          </w:tcPr>
          <w:p w14:paraId="7292F2B8" w14:textId="77777777" w:rsidR="00FC1BBB" w:rsidRPr="00B35909" w:rsidRDefault="00AB30D3" w:rsidP="00B35909">
            <w:pPr>
              <w:spacing w:line="360" w:lineRule="auto"/>
              <w:rPr>
                <w:color w:val="000000" w:themeColor="text1"/>
              </w:rPr>
            </w:pPr>
            <w:r w:rsidRPr="00B35909">
              <w:rPr>
                <w:rFonts w:eastAsia="Calibri"/>
                <w:color w:val="000000" w:themeColor="text1"/>
              </w:rPr>
              <w:t>192.168.10.49</w:t>
            </w:r>
          </w:p>
        </w:tc>
      </w:tr>
      <w:tr w:rsidR="00FC1BBB" w:rsidRPr="00B35909" w14:paraId="1C8E2E87" w14:textId="77777777">
        <w:tblPrEx>
          <w:tblCellMar>
            <w:top w:w="0" w:type="dxa"/>
            <w:bottom w:w="0" w:type="dxa"/>
          </w:tblCellMar>
        </w:tblPrEx>
        <w:trPr>
          <w:cantSplit/>
        </w:trPr>
        <w:tc>
          <w:tcPr>
            <w:tcW w:w="2470" w:type="dxa"/>
            <w:shd w:val="clear" w:color="auto" w:fill="DCE6F1"/>
            <w:tcMar>
              <w:top w:w="60" w:type="dxa"/>
              <w:left w:w="100" w:type="dxa"/>
              <w:bottom w:w="60" w:type="dxa"/>
              <w:right w:w="100" w:type="dxa"/>
            </w:tcMar>
            <w:vAlign w:val="center"/>
          </w:tcPr>
          <w:p w14:paraId="7B1BAFF8" w14:textId="77777777" w:rsidR="00FC1BBB" w:rsidRPr="00B35909" w:rsidRDefault="00AB30D3" w:rsidP="00B35909">
            <w:pPr>
              <w:spacing w:line="360" w:lineRule="auto"/>
              <w:rPr>
                <w:color w:val="000000" w:themeColor="text1"/>
              </w:rPr>
            </w:pPr>
            <w:r w:rsidRPr="00B35909">
              <w:rPr>
                <w:rFonts w:eastAsia="Calibri"/>
                <w:color w:val="000000" w:themeColor="text1"/>
              </w:rPr>
              <w:t>Server Farm</w:t>
            </w:r>
          </w:p>
        </w:tc>
        <w:tc>
          <w:tcPr>
            <w:tcW w:w="1240" w:type="dxa"/>
            <w:shd w:val="clear" w:color="auto" w:fill="DCE6F1"/>
            <w:tcMar>
              <w:top w:w="60" w:type="dxa"/>
              <w:left w:w="100" w:type="dxa"/>
              <w:bottom w:w="60" w:type="dxa"/>
              <w:right w:w="100" w:type="dxa"/>
            </w:tcMar>
            <w:vAlign w:val="center"/>
          </w:tcPr>
          <w:p w14:paraId="703AC1B7" w14:textId="77777777" w:rsidR="00FC1BBB" w:rsidRPr="00B35909" w:rsidRDefault="00AB30D3" w:rsidP="00B35909">
            <w:pPr>
              <w:spacing w:line="360" w:lineRule="auto"/>
              <w:rPr>
                <w:color w:val="000000" w:themeColor="text1"/>
              </w:rPr>
            </w:pPr>
            <w:r w:rsidRPr="00B35909">
              <w:rPr>
                <w:rFonts w:eastAsia="Calibri"/>
                <w:color w:val="000000" w:themeColor="text1"/>
              </w:rPr>
              <w:t>5</w:t>
            </w:r>
          </w:p>
        </w:tc>
        <w:tc>
          <w:tcPr>
            <w:tcW w:w="1810" w:type="dxa"/>
            <w:shd w:val="clear" w:color="auto" w:fill="DCE6F1"/>
            <w:tcMar>
              <w:top w:w="60" w:type="dxa"/>
              <w:left w:w="100" w:type="dxa"/>
              <w:bottom w:w="60" w:type="dxa"/>
              <w:right w:w="100" w:type="dxa"/>
            </w:tcMar>
            <w:vAlign w:val="center"/>
          </w:tcPr>
          <w:p w14:paraId="192676CE" w14:textId="77777777" w:rsidR="00FC1BBB" w:rsidRPr="00B35909" w:rsidRDefault="00AB30D3" w:rsidP="00B35909">
            <w:pPr>
              <w:spacing w:line="360" w:lineRule="auto"/>
              <w:rPr>
                <w:color w:val="000000" w:themeColor="text1"/>
              </w:rPr>
            </w:pPr>
            <w:r w:rsidRPr="00B35909">
              <w:rPr>
                <w:rFonts w:eastAsia="Calibri"/>
                <w:color w:val="000000" w:themeColor="text1"/>
              </w:rPr>
              <w:t>192.168.10.64/29</w:t>
            </w:r>
          </w:p>
        </w:tc>
        <w:tc>
          <w:tcPr>
            <w:tcW w:w="1620" w:type="dxa"/>
            <w:shd w:val="clear" w:color="auto" w:fill="DCE6F1"/>
            <w:tcMar>
              <w:top w:w="60" w:type="dxa"/>
              <w:left w:w="100" w:type="dxa"/>
              <w:bottom w:w="60" w:type="dxa"/>
              <w:right w:w="100" w:type="dxa"/>
            </w:tcMar>
            <w:vAlign w:val="center"/>
          </w:tcPr>
          <w:p w14:paraId="73A870E9" w14:textId="77777777" w:rsidR="00FC1BBB" w:rsidRPr="00B35909" w:rsidRDefault="00AB30D3" w:rsidP="00B35909">
            <w:pPr>
              <w:spacing w:line="360" w:lineRule="auto"/>
              <w:rPr>
                <w:color w:val="000000" w:themeColor="text1"/>
              </w:rPr>
            </w:pPr>
            <w:r w:rsidRPr="00B35909">
              <w:rPr>
                <w:rFonts w:eastAsia="Calibri"/>
                <w:color w:val="000000" w:themeColor="text1"/>
              </w:rPr>
              <w:t>.65 – .70</w:t>
            </w:r>
          </w:p>
        </w:tc>
        <w:tc>
          <w:tcPr>
            <w:tcW w:w="1050" w:type="dxa"/>
            <w:shd w:val="clear" w:color="auto" w:fill="DCE6F1"/>
            <w:tcMar>
              <w:top w:w="60" w:type="dxa"/>
              <w:left w:w="100" w:type="dxa"/>
              <w:bottom w:w="60" w:type="dxa"/>
              <w:right w:w="100" w:type="dxa"/>
            </w:tcMar>
            <w:vAlign w:val="center"/>
          </w:tcPr>
          <w:p w14:paraId="20007DB4" w14:textId="77777777" w:rsidR="00FC1BBB" w:rsidRPr="00B35909" w:rsidRDefault="00AB30D3" w:rsidP="00B35909">
            <w:pPr>
              <w:spacing w:line="360" w:lineRule="auto"/>
              <w:rPr>
                <w:color w:val="000000" w:themeColor="text1"/>
              </w:rPr>
            </w:pPr>
            <w:r w:rsidRPr="00B35909">
              <w:rPr>
                <w:rFonts w:eastAsia="Calibri"/>
                <w:color w:val="000000" w:themeColor="text1"/>
              </w:rPr>
              <w:t>.71</w:t>
            </w:r>
          </w:p>
        </w:tc>
        <w:tc>
          <w:tcPr>
            <w:tcW w:w="1810" w:type="dxa"/>
            <w:shd w:val="clear" w:color="auto" w:fill="DCE6F1"/>
            <w:tcMar>
              <w:top w:w="60" w:type="dxa"/>
              <w:left w:w="100" w:type="dxa"/>
              <w:bottom w:w="60" w:type="dxa"/>
              <w:right w:w="100" w:type="dxa"/>
            </w:tcMar>
            <w:vAlign w:val="center"/>
          </w:tcPr>
          <w:p w14:paraId="4DE31AF6" w14:textId="77777777" w:rsidR="00FC1BBB" w:rsidRPr="00B35909" w:rsidRDefault="00AB30D3" w:rsidP="00B35909">
            <w:pPr>
              <w:spacing w:line="360" w:lineRule="auto"/>
              <w:rPr>
                <w:color w:val="000000" w:themeColor="text1"/>
              </w:rPr>
            </w:pPr>
            <w:r w:rsidRPr="00B35909">
              <w:rPr>
                <w:rFonts w:eastAsia="Calibri"/>
                <w:color w:val="000000" w:themeColor="text1"/>
              </w:rPr>
              <w:t>192.168.10.65</w:t>
            </w:r>
          </w:p>
        </w:tc>
      </w:tr>
      <w:tr w:rsidR="00FC1BBB" w:rsidRPr="00B35909" w14:paraId="7929DF4A" w14:textId="77777777">
        <w:tblPrEx>
          <w:tblCellMar>
            <w:top w:w="0" w:type="dxa"/>
            <w:bottom w:w="0" w:type="dxa"/>
          </w:tblCellMar>
        </w:tblPrEx>
        <w:trPr>
          <w:cantSplit/>
        </w:trPr>
        <w:tc>
          <w:tcPr>
            <w:tcW w:w="2470" w:type="dxa"/>
            <w:tcMar>
              <w:top w:w="60" w:type="dxa"/>
              <w:left w:w="100" w:type="dxa"/>
              <w:bottom w:w="60" w:type="dxa"/>
              <w:right w:w="100" w:type="dxa"/>
            </w:tcMar>
            <w:vAlign w:val="center"/>
          </w:tcPr>
          <w:p w14:paraId="159BBEBF" w14:textId="77777777" w:rsidR="00FC1BBB" w:rsidRPr="00B35909" w:rsidRDefault="00AB30D3" w:rsidP="00B35909">
            <w:pPr>
              <w:spacing w:line="360" w:lineRule="auto"/>
              <w:rPr>
                <w:color w:val="000000" w:themeColor="text1"/>
              </w:rPr>
            </w:pPr>
            <w:r w:rsidRPr="00B35909">
              <w:rPr>
                <w:rFonts w:eastAsia="Calibri"/>
                <w:color w:val="000000" w:themeColor="text1"/>
              </w:rPr>
              <w:t>Core–Academic Link</w:t>
            </w:r>
          </w:p>
        </w:tc>
        <w:tc>
          <w:tcPr>
            <w:tcW w:w="1240" w:type="dxa"/>
            <w:tcMar>
              <w:top w:w="60" w:type="dxa"/>
              <w:left w:w="100" w:type="dxa"/>
              <w:bottom w:w="60" w:type="dxa"/>
              <w:right w:w="100" w:type="dxa"/>
            </w:tcMar>
            <w:vAlign w:val="center"/>
          </w:tcPr>
          <w:p w14:paraId="12F166BA" w14:textId="77777777" w:rsidR="00FC1BBB" w:rsidRPr="00B35909" w:rsidRDefault="00AB30D3" w:rsidP="00B35909">
            <w:pPr>
              <w:spacing w:line="360" w:lineRule="auto"/>
              <w:rPr>
                <w:color w:val="000000" w:themeColor="text1"/>
              </w:rPr>
            </w:pPr>
            <w:r w:rsidRPr="00B35909">
              <w:rPr>
                <w:rFonts w:eastAsia="Calibri"/>
                <w:color w:val="000000" w:themeColor="text1"/>
              </w:rPr>
              <w:t>2</w:t>
            </w:r>
          </w:p>
        </w:tc>
        <w:tc>
          <w:tcPr>
            <w:tcW w:w="1810" w:type="dxa"/>
            <w:tcMar>
              <w:top w:w="60" w:type="dxa"/>
              <w:left w:w="100" w:type="dxa"/>
              <w:bottom w:w="60" w:type="dxa"/>
              <w:right w:w="100" w:type="dxa"/>
            </w:tcMar>
            <w:vAlign w:val="center"/>
          </w:tcPr>
          <w:p w14:paraId="51FEB008" w14:textId="77777777" w:rsidR="00FC1BBB" w:rsidRPr="00B35909" w:rsidRDefault="00AB30D3" w:rsidP="00B35909">
            <w:pPr>
              <w:spacing w:line="360" w:lineRule="auto"/>
              <w:rPr>
                <w:color w:val="000000" w:themeColor="text1"/>
              </w:rPr>
            </w:pPr>
            <w:r w:rsidRPr="00B35909">
              <w:rPr>
                <w:rFonts w:eastAsia="Calibri"/>
                <w:color w:val="000000" w:themeColor="text1"/>
              </w:rPr>
              <w:t>192.168.10.72/30</w:t>
            </w:r>
          </w:p>
        </w:tc>
        <w:tc>
          <w:tcPr>
            <w:tcW w:w="1620" w:type="dxa"/>
            <w:tcMar>
              <w:top w:w="60" w:type="dxa"/>
              <w:left w:w="100" w:type="dxa"/>
              <w:bottom w:w="60" w:type="dxa"/>
              <w:right w:w="100" w:type="dxa"/>
            </w:tcMar>
            <w:vAlign w:val="center"/>
          </w:tcPr>
          <w:p w14:paraId="32B4012B" w14:textId="77777777" w:rsidR="00FC1BBB" w:rsidRPr="00B35909" w:rsidRDefault="00AB30D3" w:rsidP="00B35909">
            <w:pPr>
              <w:spacing w:line="360" w:lineRule="auto"/>
              <w:rPr>
                <w:color w:val="000000" w:themeColor="text1"/>
              </w:rPr>
            </w:pPr>
            <w:r w:rsidRPr="00B35909">
              <w:rPr>
                <w:rFonts w:eastAsia="Calibri"/>
                <w:color w:val="000000" w:themeColor="text1"/>
              </w:rPr>
              <w:t>.73 – .74</w:t>
            </w:r>
          </w:p>
        </w:tc>
        <w:tc>
          <w:tcPr>
            <w:tcW w:w="1050" w:type="dxa"/>
            <w:tcMar>
              <w:top w:w="60" w:type="dxa"/>
              <w:left w:w="100" w:type="dxa"/>
              <w:bottom w:w="60" w:type="dxa"/>
              <w:right w:w="100" w:type="dxa"/>
            </w:tcMar>
            <w:vAlign w:val="center"/>
          </w:tcPr>
          <w:p w14:paraId="3E9D956E" w14:textId="77777777" w:rsidR="00FC1BBB" w:rsidRPr="00B35909" w:rsidRDefault="00AB30D3" w:rsidP="00B35909">
            <w:pPr>
              <w:spacing w:line="360" w:lineRule="auto"/>
              <w:rPr>
                <w:color w:val="000000" w:themeColor="text1"/>
              </w:rPr>
            </w:pPr>
            <w:r w:rsidRPr="00B35909">
              <w:rPr>
                <w:rFonts w:eastAsia="Calibri"/>
                <w:color w:val="000000" w:themeColor="text1"/>
              </w:rPr>
              <w:t>.75</w:t>
            </w:r>
          </w:p>
        </w:tc>
        <w:tc>
          <w:tcPr>
            <w:tcW w:w="1810" w:type="dxa"/>
            <w:tcMar>
              <w:top w:w="60" w:type="dxa"/>
              <w:left w:w="100" w:type="dxa"/>
              <w:bottom w:w="60" w:type="dxa"/>
              <w:right w:w="100" w:type="dxa"/>
            </w:tcMar>
            <w:vAlign w:val="center"/>
          </w:tcPr>
          <w:p w14:paraId="3E7A6963" w14:textId="77777777" w:rsidR="00FC1BBB" w:rsidRPr="00B35909" w:rsidRDefault="00AB30D3" w:rsidP="00B35909">
            <w:pPr>
              <w:spacing w:line="360" w:lineRule="auto"/>
              <w:rPr>
                <w:color w:val="000000" w:themeColor="text1"/>
              </w:rPr>
            </w:pPr>
            <w:r w:rsidRPr="00B35909">
              <w:rPr>
                <w:rFonts w:eastAsia="Calibri"/>
                <w:color w:val="000000" w:themeColor="text1"/>
              </w:rPr>
              <w:t>–</w:t>
            </w:r>
          </w:p>
        </w:tc>
      </w:tr>
      <w:tr w:rsidR="00FC1BBB" w:rsidRPr="00B35909" w14:paraId="3C01EBC2" w14:textId="77777777">
        <w:tblPrEx>
          <w:tblCellMar>
            <w:top w:w="0" w:type="dxa"/>
            <w:bottom w:w="0" w:type="dxa"/>
          </w:tblCellMar>
        </w:tblPrEx>
        <w:trPr>
          <w:cantSplit/>
        </w:trPr>
        <w:tc>
          <w:tcPr>
            <w:tcW w:w="2470" w:type="dxa"/>
            <w:shd w:val="clear" w:color="auto" w:fill="DCE6F1"/>
            <w:tcMar>
              <w:top w:w="60" w:type="dxa"/>
              <w:left w:w="100" w:type="dxa"/>
              <w:bottom w:w="60" w:type="dxa"/>
              <w:right w:w="100" w:type="dxa"/>
            </w:tcMar>
            <w:vAlign w:val="center"/>
          </w:tcPr>
          <w:p w14:paraId="56682267" w14:textId="77777777" w:rsidR="00FC1BBB" w:rsidRPr="00B35909" w:rsidRDefault="00AB30D3" w:rsidP="00B35909">
            <w:pPr>
              <w:spacing w:line="360" w:lineRule="auto"/>
              <w:rPr>
                <w:color w:val="000000" w:themeColor="text1"/>
              </w:rPr>
            </w:pPr>
            <w:r w:rsidRPr="00B35909">
              <w:rPr>
                <w:rFonts w:eastAsia="Calibri"/>
                <w:color w:val="000000" w:themeColor="text1"/>
              </w:rPr>
              <w:t>Core–Admin Link</w:t>
            </w:r>
          </w:p>
        </w:tc>
        <w:tc>
          <w:tcPr>
            <w:tcW w:w="1240" w:type="dxa"/>
            <w:shd w:val="clear" w:color="auto" w:fill="DCE6F1"/>
            <w:tcMar>
              <w:top w:w="60" w:type="dxa"/>
              <w:left w:w="100" w:type="dxa"/>
              <w:bottom w:w="60" w:type="dxa"/>
              <w:right w:w="100" w:type="dxa"/>
            </w:tcMar>
            <w:vAlign w:val="center"/>
          </w:tcPr>
          <w:p w14:paraId="73FCA175" w14:textId="77777777" w:rsidR="00FC1BBB" w:rsidRPr="00B35909" w:rsidRDefault="00AB30D3" w:rsidP="00B35909">
            <w:pPr>
              <w:spacing w:line="360" w:lineRule="auto"/>
              <w:rPr>
                <w:color w:val="000000" w:themeColor="text1"/>
              </w:rPr>
            </w:pPr>
            <w:r w:rsidRPr="00B35909">
              <w:rPr>
                <w:rFonts w:eastAsia="Calibri"/>
                <w:color w:val="000000" w:themeColor="text1"/>
              </w:rPr>
              <w:t>2</w:t>
            </w:r>
          </w:p>
        </w:tc>
        <w:tc>
          <w:tcPr>
            <w:tcW w:w="1810" w:type="dxa"/>
            <w:shd w:val="clear" w:color="auto" w:fill="DCE6F1"/>
            <w:tcMar>
              <w:top w:w="60" w:type="dxa"/>
              <w:left w:w="100" w:type="dxa"/>
              <w:bottom w:w="60" w:type="dxa"/>
              <w:right w:w="100" w:type="dxa"/>
            </w:tcMar>
            <w:vAlign w:val="center"/>
          </w:tcPr>
          <w:p w14:paraId="3DCAEFC1" w14:textId="77777777" w:rsidR="00FC1BBB" w:rsidRPr="00B35909" w:rsidRDefault="00AB30D3" w:rsidP="00B35909">
            <w:pPr>
              <w:spacing w:line="360" w:lineRule="auto"/>
              <w:rPr>
                <w:color w:val="000000" w:themeColor="text1"/>
              </w:rPr>
            </w:pPr>
            <w:r w:rsidRPr="00B35909">
              <w:rPr>
                <w:rFonts w:eastAsia="Calibri"/>
                <w:color w:val="000000" w:themeColor="text1"/>
              </w:rPr>
              <w:t>192.168.10.76/30</w:t>
            </w:r>
          </w:p>
        </w:tc>
        <w:tc>
          <w:tcPr>
            <w:tcW w:w="1620" w:type="dxa"/>
            <w:shd w:val="clear" w:color="auto" w:fill="DCE6F1"/>
            <w:tcMar>
              <w:top w:w="60" w:type="dxa"/>
              <w:left w:w="100" w:type="dxa"/>
              <w:bottom w:w="60" w:type="dxa"/>
              <w:right w:w="100" w:type="dxa"/>
            </w:tcMar>
            <w:vAlign w:val="center"/>
          </w:tcPr>
          <w:p w14:paraId="2D5C8878" w14:textId="77777777" w:rsidR="00FC1BBB" w:rsidRPr="00B35909" w:rsidRDefault="00AB30D3" w:rsidP="00B35909">
            <w:pPr>
              <w:spacing w:line="360" w:lineRule="auto"/>
              <w:rPr>
                <w:color w:val="000000" w:themeColor="text1"/>
              </w:rPr>
            </w:pPr>
            <w:r w:rsidRPr="00B35909">
              <w:rPr>
                <w:rFonts w:eastAsia="Calibri"/>
                <w:color w:val="000000" w:themeColor="text1"/>
              </w:rPr>
              <w:t>.77 – .78</w:t>
            </w:r>
          </w:p>
        </w:tc>
        <w:tc>
          <w:tcPr>
            <w:tcW w:w="1050" w:type="dxa"/>
            <w:shd w:val="clear" w:color="auto" w:fill="DCE6F1"/>
            <w:tcMar>
              <w:top w:w="60" w:type="dxa"/>
              <w:left w:w="100" w:type="dxa"/>
              <w:bottom w:w="60" w:type="dxa"/>
              <w:right w:w="100" w:type="dxa"/>
            </w:tcMar>
            <w:vAlign w:val="center"/>
          </w:tcPr>
          <w:p w14:paraId="51EC36C3" w14:textId="77777777" w:rsidR="00FC1BBB" w:rsidRPr="00B35909" w:rsidRDefault="00AB30D3" w:rsidP="00B35909">
            <w:pPr>
              <w:spacing w:line="360" w:lineRule="auto"/>
              <w:rPr>
                <w:color w:val="000000" w:themeColor="text1"/>
              </w:rPr>
            </w:pPr>
            <w:r w:rsidRPr="00B35909">
              <w:rPr>
                <w:rFonts w:eastAsia="Calibri"/>
                <w:color w:val="000000" w:themeColor="text1"/>
              </w:rPr>
              <w:t>.79</w:t>
            </w:r>
          </w:p>
        </w:tc>
        <w:tc>
          <w:tcPr>
            <w:tcW w:w="1810" w:type="dxa"/>
            <w:shd w:val="clear" w:color="auto" w:fill="DCE6F1"/>
            <w:tcMar>
              <w:top w:w="60" w:type="dxa"/>
              <w:left w:w="100" w:type="dxa"/>
              <w:bottom w:w="60" w:type="dxa"/>
              <w:right w:w="100" w:type="dxa"/>
            </w:tcMar>
            <w:vAlign w:val="center"/>
          </w:tcPr>
          <w:p w14:paraId="6DFDC881" w14:textId="77777777" w:rsidR="00FC1BBB" w:rsidRPr="00B35909" w:rsidRDefault="00AB30D3" w:rsidP="00B35909">
            <w:pPr>
              <w:spacing w:line="360" w:lineRule="auto"/>
              <w:rPr>
                <w:color w:val="000000" w:themeColor="text1"/>
              </w:rPr>
            </w:pPr>
            <w:r w:rsidRPr="00B35909">
              <w:rPr>
                <w:rFonts w:eastAsia="Calibri"/>
                <w:color w:val="000000" w:themeColor="text1"/>
              </w:rPr>
              <w:t>–</w:t>
            </w:r>
          </w:p>
        </w:tc>
      </w:tr>
      <w:tr w:rsidR="00FC1BBB" w:rsidRPr="00B35909" w14:paraId="698D2590" w14:textId="77777777">
        <w:tblPrEx>
          <w:tblCellMar>
            <w:top w:w="0" w:type="dxa"/>
            <w:bottom w:w="0" w:type="dxa"/>
          </w:tblCellMar>
        </w:tblPrEx>
        <w:trPr>
          <w:cantSplit/>
        </w:trPr>
        <w:tc>
          <w:tcPr>
            <w:tcW w:w="2470" w:type="dxa"/>
            <w:tcMar>
              <w:top w:w="60" w:type="dxa"/>
              <w:left w:w="100" w:type="dxa"/>
              <w:bottom w:w="60" w:type="dxa"/>
              <w:right w:w="100" w:type="dxa"/>
            </w:tcMar>
            <w:vAlign w:val="center"/>
          </w:tcPr>
          <w:p w14:paraId="30BE44B9" w14:textId="77777777" w:rsidR="00FC1BBB" w:rsidRPr="00B35909" w:rsidRDefault="00AB30D3" w:rsidP="00B35909">
            <w:pPr>
              <w:spacing w:line="360" w:lineRule="auto"/>
              <w:rPr>
                <w:color w:val="000000" w:themeColor="text1"/>
              </w:rPr>
            </w:pPr>
            <w:r w:rsidRPr="00B35909">
              <w:rPr>
                <w:rFonts w:eastAsia="Calibri"/>
                <w:color w:val="000000" w:themeColor="text1"/>
              </w:rPr>
              <w:t>Core–Accounts Link</w:t>
            </w:r>
          </w:p>
        </w:tc>
        <w:tc>
          <w:tcPr>
            <w:tcW w:w="1240" w:type="dxa"/>
            <w:tcMar>
              <w:top w:w="60" w:type="dxa"/>
              <w:left w:w="100" w:type="dxa"/>
              <w:bottom w:w="60" w:type="dxa"/>
              <w:right w:w="100" w:type="dxa"/>
            </w:tcMar>
            <w:vAlign w:val="center"/>
          </w:tcPr>
          <w:p w14:paraId="0E5F3F7B" w14:textId="77777777" w:rsidR="00FC1BBB" w:rsidRPr="00B35909" w:rsidRDefault="00AB30D3" w:rsidP="00B35909">
            <w:pPr>
              <w:spacing w:line="360" w:lineRule="auto"/>
              <w:rPr>
                <w:color w:val="000000" w:themeColor="text1"/>
              </w:rPr>
            </w:pPr>
            <w:r w:rsidRPr="00B35909">
              <w:rPr>
                <w:rFonts w:eastAsia="Calibri"/>
                <w:color w:val="000000" w:themeColor="text1"/>
              </w:rPr>
              <w:t>2</w:t>
            </w:r>
          </w:p>
        </w:tc>
        <w:tc>
          <w:tcPr>
            <w:tcW w:w="1810" w:type="dxa"/>
            <w:tcMar>
              <w:top w:w="60" w:type="dxa"/>
              <w:left w:w="100" w:type="dxa"/>
              <w:bottom w:w="60" w:type="dxa"/>
              <w:right w:w="100" w:type="dxa"/>
            </w:tcMar>
            <w:vAlign w:val="center"/>
          </w:tcPr>
          <w:p w14:paraId="77131617" w14:textId="77777777" w:rsidR="00FC1BBB" w:rsidRPr="00B35909" w:rsidRDefault="00AB30D3" w:rsidP="00B35909">
            <w:pPr>
              <w:spacing w:line="360" w:lineRule="auto"/>
              <w:rPr>
                <w:color w:val="000000" w:themeColor="text1"/>
              </w:rPr>
            </w:pPr>
            <w:r w:rsidRPr="00B35909">
              <w:rPr>
                <w:rFonts w:eastAsia="Calibri"/>
                <w:color w:val="000000" w:themeColor="text1"/>
              </w:rPr>
              <w:t>192.168.10.80/30</w:t>
            </w:r>
          </w:p>
        </w:tc>
        <w:tc>
          <w:tcPr>
            <w:tcW w:w="1620" w:type="dxa"/>
            <w:tcMar>
              <w:top w:w="60" w:type="dxa"/>
              <w:left w:w="100" w:type="dxa"/>
              <w:bottom w:w="60" w:type="dxa"/>
              <w:right w:w="100" w:type="dxa"/>
            </w:tcMar>
            <w:vAlign w:val="center"/>
          </w:tcPr>
          <w:p w14:paraId="32436A57" w14:textId="77777777" w:rsidR="00FC1BBB" w:rsidRPr="00B35909" w:rsidRDefault="00AB30D3" w:rsidP="00B35909">
            <w:pPr>
              <w:spacing w:line="360" w:lineRule="auto"/>
              <w:rPr>
                <w:color w:val="000000" w:themeColor="text1"/>
              </w:rPr>
            </w:pPr>
            <w:r w:rsidRPr="00B35909">
              <w:rPr>
                <w:rFonts w:eastAsia="Calibri"/>
                <w:color w:val="000000" w:themeColor="text1"/>
              </w:rPr>
              <w:t>.81 – .82</w:t>
            </w:r>
          </w:p>
        </w:tc>
        <w:tc>
          <w:tcPr>
            <w:tcW w:w="1050" w:type="dxa"/>
            <w:tcMar>
              <w:top w:w="60" w:type="dxa"/>
              <w:left w:w="100" w:type="dxa"/>
              <w:bottom w:w="60" w:type="dxa"/>
              <w:right w:w="100" w:type="dxa"/>
            </w:tcMar>
            <w:vAlign w:val="center"/>
          </w:tcPr>
          <w:p w14:paraId="5F535A5B" w14:textId="77777777" w:rsidR="00FC1BBB" w:rsidRPr="00B35909" w:rsidRDefault="00AB30D3" w:rsidP="00B35909">
            <w:pPr>
              <w:spacing w:line="360" w:lineRule="auto"/>
              <w:rPr>
                <w:color w:val="000000" w:themeColor="text1"/>
              </w:rPr>
            </w:pPr>
            <w:r w:rsidRPr="00B35909">
              <w:rPr>
                <w:rFonts w:eastAsia="Calibri"/>
                <w:color w:val="000000" w:themeColor="text1"/>
              </w:rPr>
              <w:t>.83</w:t>
            </w:r>
          </w:p>
        </w:tc>
        <w:tc>
          <w:tcPr>
            <w:tcW w:w="1810" w:type="dxa"/>
            <w:tcMar>
              <w:top w:w="60" w:type="dxa"/>
              <w:left w:w="100" w:type="dxa"/>
              <w:bottom w:w="60" w:type="dxa"/>
              <w:right w:w="100" w:type="dxa"/>
            </w:tcMar>
            <w:vAlign w:val="center"/>
          </w:tcPr>
          <w:p w14:paraId="1BBE2B3B" w14:textId="77777777" w:rsidR="00FC1BBB" w:rsidRPr="00B35909" w:rsidRDefault="00AB30D3" w:rsidP="00B35909">
            <w:pPr>
              <w:spacing w:line="360" w:lineRule="auto"/>
              <w:rPr>
                <w:color w:val="000000" w:themeColor="text1"/>
              </w:rPr>
            </w:pPr>
            <w:r w:rsidRPr="00B35909">
              <w:rPr>
                <w:rFonts w:eastAsia="Calibri"/>
                <w:color w:val="000000" w:themeColor="text1"/>
              </w:rPr>
              <w:t>–</w:t>
            </w:r>
          </w:p>
        </w:tc>
      </w:tr>
      <w:tr w:rsidR="00FC1BBB" w:rsidRPr="00B35909" w14:paraId="5666570E" w14:textId="77777777">
        <w:tblPrEx>
          <w:tblCellMar>
            <w:top w:w="0" w:type="dxa"/>
            <w:bottom w:w="0" w:type="dxa"/>
          </w:tblCellMar>
        </w:tblPrEx>
        <w:trPr>
          <w:cantSplit/>
        </w:trPr>
        <w:tc>
          <w:tcPr>
            <w:tcW w:w="2470" w:type="dxa"/>
            <w:shd w:val="clear" w:color="auto" w:fill="DCE6F1"/>
            <w:tcMar>
              <w:top w:w="60" w:type="dxa"/>
              <w:left w:w="100" w:type="dxa"/>
              <w:bottom w:w="60" w:type="dxa"/>
              <w:right w:w="100" w:type="dxa"/>
            </w:tcMar>
            <w:vAlign w:val="center"/>
          </w:tcPr>
          <w:p w14:paraId="66E6E8D1" w14:textId="77777777" w:rsidR="00FC1BBB" w:rsidRPr="00B35909" w:rsidRDefault="00AB30D3" w:rsidP="00B35909">
            <w:pPr>
              <w:spacing w:line="360" w:lineRule="auto"/>
              <w:rPr>
                <w:color w:val="000000" w:themeColor="text1"/>
              </w:rPr>
            </w:pPr>
            <w:r w:rsidRPr="00B35909">
              <w:rPr>
                <w:rFonts w:eastAsia="Calibri"/>
                <w:color w:val="000000" w:themeColor="text1"/>
              </w:rPr>
              <w:t>Admin–Academic Mesh Link</w:t>
            </w:r>
          </w:p>
        </w:tc>
        <w:tc>
          <w:tcPr>
            <w:tcW w:w="1240" w:type="dxa"/>
            <w:shd w:val="clear" w:color="auto" w:fill="DCE6F1"/>
            <w:tcMar>
              <w:top w:w="60" w:type="dxa"/>
              <w:left w:w="100" w:type="dxa"/>
              <w:bottom w:w="60" w:type="dxa"/>
              <w:right w:w="100" w:type="dxa"/>
            </w:tcMar>
            <w:vAlign w:val="center"/>
          </w:tcPr>
          <w:p w14:paraId="437E7C28" w14:textId="77777777" w:rsidR="00FC1BBB" w:rsidRPr="00B35909" w:rsidRDefault="00AB30D3" w:rsidP="00B35909">
            <w:pPr>
              <w:spacing w:line="360" w:lineRule="auto"/>
              <w:rPr>
                <w:color w:val="000000" w:themeColor="text1"/>
              </w:rPr>
            </w:pPr>
            <w:r w:rsidRPr="00B35909">
              <w:rPr>
                <w:rFonts w:eastAsia="Calibri"/>
                <w:color w:val="000000" w:themeColor="text1"/>
              </w:rPr>
              <w:t>2</w:t>
            </w:r>
          </w:p>
        </w:tc>
        <w:tc>
          <w:tcPr>
            <w:tcW w:w="1810" w:type="dxa"/>
            <w:shd w:val="clear" w:color="auto" w:fill="DCE6F1"/>
            <w:tcMar>
              <w:top w:w="60" w:type="dxa"/>
              <w:left w:w="100" w:type="dxa"/>
              <w:bottom w:w="60" w:type="dxa"/>
              <w:right w:w="100" w:type="dxa"/>
            </w:tcMar>
            <w:vAlign w:val="center"/>
          </w:tcPr>
          <w:p w14:paraId="666DE963" w14:textId="77777777" w:rsidR="00FC1BBB" w:rsidRPr="00B35909" w:rsidRDefault="00AB30D3" w:rsidP="00B35909">
            <w:pPr>
              <w:spacing w:line="360" w:lineRule="auto"/>
              <w:rPr>
                <w:color w:val="000000" w:themeColor="text1"/>
              </w:rPr>
            </w:pPr>
            <w:r w:rsidRPr="00B35909">
              <w:rPr>
                <w:rFonts w:eastAsia="Calibri"/>
                <w:color w:val="000000" w:themeColor="text1"/>
              </w:rPr>
              <w:t>192.168.10.84/30</w:t>
            </w:r>
          </w:p>
        </w:tc>
        <w:tc>
          <w:tcPr>
            <w:tcW w:w="1620" w:type="dxa"/>
            <w:shd w:val="clear" w:color="auto" w:fill="DCE6F1"/>
            <w:tcMar>
              <w:top w:w="60" w:type="dxa"/>
              <w:left w:w="100" w:type="dxa"/>
              <w:bottom w:w="60" w:type="dxa"/>
              <w:right w:w="100" w:type="dxa"/>
            </w:tcMar>
            <w:vAlign w:val="center"/>
          </w:tcPr>
          <w:p w14:paraId="219F7985" w14:textId="77777777" w:rsidR="00FC1BBB" w:rsidRPr="00B35909" w:rsidRDefault="00AB30D3" w:rsidP="00B35909">
            <w:pPr>
              <w:spacing w:line="360" w:lineRule="auto"/>
              <w:rPr>
                <w:color w:val="000000" w:themeColor="text1"/>
              </w:rPr>
            </w:pPr>
            <w:r w:rsidRPr="00B35909">
              <w:rPr>
                <w:rFonts w:eastAsia="Calibri"/>
                <w:color w:val="000000" w:themeColor="text1"/>
              </w:rPr>
              <w:t>.85 – .86</w:t>
            </w:r>
          </w:p>
        </w:tc>
        <w:tc>
          <w:tcPr>
            <w:tcW w:w="1050" w:type="dxa"/>
            <w:shd w:val="clear" w:color="auto" w:fill="DCE6F1"/>
            <w:tcMar>
              <w:top w:w="60" w:type="dxa"/>
              <w:left w:w="100" w:type="dxa"/>
              <w:bottom w:w="60" w:type="dxa"/>
              <w:right w:w="100" w:type="dxa"/>
            </w:tcMar>
            <w:vAlign w:val="center"/>
          </w:tcPr>
          <w:p w14:paraId="7E05B522" w14:textId="77777777" w:rsidR="00FC1BBB" w:rsidRPr="00B35909" w:rsidRDefault="00AB30D3" w:rsidP="00B35909">
            <w:pPr>
              <w:spacing w:line="360" w:lineRule="auto"/>
              <w:rPr>
                <w:color w:val="000000" w:themeColor="text1"/>
              </w:rPr>
            </w:pPr>
            <w:r w:rsidRPr="00B35909">
              <w:rPr>
                <w:rFonts w:eastAsia="Calibri"/>
                <w:color w:val="000000" w:themeColor="text1"/>
              </w:rPr>
              <w:t>.87</w:t>
            </w:r>
          </w:p>
        </w:tc>
        <w:tc>
          <w:tcPr>
            <w:tcW w:w="1810" w:type="dxa"/>
            <w:shd w:val="clear" w:color="auto" w:fill="DCE6F1"/>
            <w:tcMar>
              <w:top w:w="60" w:type="dxa"/>
              <w:left w:w="100" w:type="dxa"/>
              <w:bottom w:w="60" w:type="dxa"/>
              <w:right w:w="100" w:type="dxa"/>
            </w:tcMar>
            <w:vAlign w:val="center"/>
          </w:tcPr>
          <w:p w14:paraId="3C02E70B" w14:textId="77777777" w:rsidR="00FC1BBB" w:rsidRPr="00B35909" w:rsidRDefault="00AB30D3" w:rsidP="00B35909">
            <w:pPr>
              <w:spacing w:line="360" w:lineRule="auto"/>
              <w:rPr>
                <w:color w:val="000000" w:themeColor="text1"/>
              </w:rPr>
            </w:pPr>
            <w:r w:rsidRPr="00B35909">
              <w:rPr>
                <w:rFonts w:eastAsia="Calibri"/>
                <w:color w:val="000000" w:themeColor="text1"/>
              </w:rPr>
              <w:t>–</w:t>
            </w:r>
          </w:p>
        </w:tc>
      </w:tr>
      <w:tr w:rsidR="00FC1BBB" w:rsidRPr="00B35909" w14:paraId="5424A743" w14:textId="77777777">
        <w:tblPrEx>
          <w:tblCellMar>
            <w:top w:w="0" w:type="dxa"/>
            <w:bottom w:w="0" w:type="dxa"/>
          </w:tblCellMar>
        </w:tblPrEx>
        <w:trPr>
          <w:cantSplit/>
        </w:trPr>
        <w:tc>
          <w:tcPr>
            <w:tcW w:w="2470" w:type="dxa"/>
            <w:tcMar>
              <w:top w:w="60" w:type="dxa"/>
              <w:left w:w="100" w:type="dxa"/>
              <w:bottom w:w="60" w:type="dxa"/>
              <w:right w:w="100" w:type="dxa"/>
            </w:tcMar>
            <w:vAlign w:val="center"/>
          </w:tcPr>
          <w:p w14:paraId="2F26878F" w14:textId="77777777" w:rsidR="00FC1BBB" w:rsidRPr="00B35909" w:rsidRDefault="00AB30D3" w:rsidP="00B35909">
            <w:pPr>
              <w:spacing w:line="360" w:lineRule="auto"/>
              <w:rPr>
                <w:color w:val="000000" w:themeColor="text1"/>
              </w:rPr>
            </w:pPr>
            <w:r w:rsidRPr="00B35909">
              <w:rPr>
                <w:rFonts w:eastAsia="Calibri"/>
                <w:color w:val="000000" w:themeColor="text1"/>
              </w:rPr>
              <w:t>Academic–Accounts Mesh Link</w:t>
            </w:r>
          </w:p>
        </w:tc>
        <w:tc>
          <w:tcPr>
            <w:tcW w:w="1240" w:type="dxa"/>
            <w:tcMar>
              <w:top w:w="60" w:type="dxa"/>
              <w:left w:w="100" w:type="dxa"/>
              <w:bottom w:w="60" w:type="dxa"/>
              <w:right w:w="100" w:type="dxa"/>
            </w:tcMar>
            <w:vAlign w:val="center"/>
          </w:tcPr>
          <w:p w14:paraId="742B39C2" w14:textId="77777777" w:rsidR="00FC1BBB" w:rsidRPr="00B35909" w:rsidRDefault="00AB30D3" w:rsidP="00B35909">
            <w:pPr>
              <w:spacing w:line="360" w:lineRule="auto"/>
              <w:rPr>
                <w:color w:val="000000" w:themeColor="text1"/>
              </w:rPr>
            </w:pPr>
            <w:r w:rsidRPr="00B35909">
              <w:rPr>
                <w:rFonts w:eastAsia="Calibri"/>
                <w:color w:val="000000" w:themeColor="text1"/>
              </w:rPr>
              <w:t>2</w:t>
            </w:r>
          </w:p>
        </w:tc>
        <w:tc>
          <w:tcPr>
            <w:tcW w:w="1810" w:type="dxa"/>
            <w:tcMar>
              <w:top w:w="60" w:type="dxa"/>
              <w:left w:w="100" w:type="dxa"/>
              <w:bottom w:w="60" w:type="dxa"/>
              <w:right w:w="100" w:type="dxa"/>
            </w:tcMar>
            <w:vAlign w:val="center"/>
          </w:tcPr>
          <w:p w14:paraId="3953CC40" w14:textId="77777777" w:rsidR="00FC1BBB" w:rsidRPr="00B35909" w:rsidRDefault="00AB30D3" w:rsidP="00B35909">
            <w:pPr>
              <w:spacing w:line="360" w:lineRule="auto"/>
              <w:rPr>
                <w:color w:val="000000" w:themeColor="text1"/>
              </w:rPr>
            </w:pPr>
            <w:r w:rsidRPr="00B35909">
              <w:rPr>
                <w:rFonts w:eastAsia="Calibri"/>
                <w:color w:val="000000" w:themeColor="text1"/>
              </w:rPr>
              <w:t>192.168.10.88/30</w:t>
            </w:r>
          </w:p>
        </w:tc>
        <w:tc>
          <w:tcPr>
            <w:tcW w:w="1620" w:type="dxa"/>
            <w:tcMar>
              <w:top w:w="60" w:type="dxa"/>
              <w:left w:w="100" w:type="dxa"/>
              <w:bottom w:w="60" w:type="dxa"/>
              <w:right w:w="100" w:type="dxa"/>
            </w:tcMar>
            <w:vAlign w:val="center"/>
          </w:tcPr>
          <w:p w14:paraId="5ECF87FE" w14:textId="77777777" w:rsidR="00FC1BBB" w:rsidRPr="00B35909" w:rsidRDefault="00AB30D3" w:rsidP="00B35909">
            <w:pPr>
              <w:spacing w:line="360" w:lineRule="auto"/>
              <w:rPr>
                <w:color w:val="000000" w:themeColor="text1"/>
              </w:rPr>
            </w:pPr>
            <w:r w:rsidRPr="00B35909">
              <w:rPr>
                <w:rFonts w:eastAsia="Calibri"/>
                <w:color w:val="000000" w:themeColor="text1"/>
              </w:rPr>
              <w:t>.89 – .90</w:t>
            </w:r>
          </w:p>
        </w:tc>
        <w:tc>
          <w:tcPr>
            <w:tcW w:w="1050" w:type="dxa"/>
            <w:tcMar>
              <w:top w:w="60" w:type="dxa"/>
              <w:left w:w="100" w:type="dxa"/>
              <w:bottom w:w="60" w:type="dxa"/>
              <w:right w:w="100" w:type="dxa"/>
            </w:tcMar>
            <w:vAlign w:val="center"/>
          </w:tcPr>
          <w:p w14:paraId="5AA105D2" w14:textId="77777777" w:rsidR="00FC1BBB" w:rsidRPr="00B35909" w:rsidRDefault="00AB30D3" w:rsidP="00B35909">
            <w:pPr>
              <w:spacing w:line="360" w:lineRule="auto"/>
              <w:rPr>
                <w:color w:val="000000" w:themeColor="text1"/>
              </w:rPr>
            </w:pPr>
            <w:r w:rsidRPr="00B35909">
              <w:rPr>
                <w:rFonts w:eastAsia="Calibri"/>
                <w:color w:val="000000" w:themeColor="text1"/>
              </w:rPr>
              <w:t>.91</w:t>
            </w:r>
          </w:p>
        </w:tc>
        <w:tc>
          <w:tcPr>
            <w:tcW w:w="1810" w:type="dxa"/>
            <w:tcMar>
              <w:top w:w="60" w:type="dxa"/>
              <w:left w:w="100" w:type="dxa"/>
              <w:bottom w:w="60" w:type="dxa"/>
              <w:right w:w="100" w:type="dxa"/>
            </w:tcMar>
            <w:vAlign w:val="center"/>
          </w:tcPr>
          <w:p w14:paraId="6E692E5D" w14:textId="77777777" w:rsidR="00FC1BBB" w:rsidRPr="00B35909" w:rsidRDefault="00AB30D3" w:rsidP="00B35909">
            <w:pPr>
              <w:spacing w:line="360" w:lineRule="auto"/>
              <w:rPr>
                <w:color w:val="000000" w:themeColor="text1"/>
              </w:rPr>
            </w:pPr>
            <w:r w:rsidRPr="00B35909">
              <w:rPr>
                <w:rFonts w:eastAsia="Calibri"/>
                <w:color w:val="000000" w:themeColor="text1"/>
              </w:rPr>
              <w:t>–</w:t>
            </w:r>
          </w:p>
        </w:tc>
      </w:tr>
      <w:tr w:rsidR="00FC1BBB" w:rsidRPr="00B35909" w14:paraId="11E020E5" w14:textId="77777777">
        <w:tblPrEx>
          <w:tblCellMar>
            <w:top w:w="0" w:type="dxa"/>
            <w:bottom w:w="0" w:type="dxa"/>
          </w:tblCellMar>
        </w:tblPrEx>
        <w:trPr>
          <w:cantSplit/>
        </w:trPr>
        <w:tc>
          <w:tcPr>
            <w:tcW w:w="2470" w:type="dxa"/>
            <w:shd w:val="clear" w:color="auto" w:fill="DCE6F1"/>
            <w:tcMar>
              <w:top w:w="60" w:type="dxa"/>
              <w:left w:w="100" w:type="dxa"/>
              <w:bottom w:w="60" w:type="dxa"/>
              <w:right w:w="100" w:type="dxa"/>
            </w:tcMar>
            <w:vAlign w:val="center"/>
          </w:tcPr>
          <w:p w14:paraId="1D318A63" w14:textId="77777777" w:rsidR="00FC1BBB" w:rsidRPr="00B35909" w:rsidRDefault="00AB30D3" w:rsidP="00B35909">
            <w:pPr>
              <w:spacing w:line="360" w:lineRule="auto"/>
              <w:rPr>
                <w:color w:val="000000" w:themeColor="text1"/>
              </w:rPr>
            </w:pPr>
            <w:r w:rsidRPr="00B35909">
              <w:rPr>
                <w:rFonts w:eastAsia="Calibri"/>
                <w:color w:val="000000" w:themeColor="text1"/>
              </w:rPr>
              <w:t>Accounts–Admin Mesh Link</w:t>
            </w:r>
          </w:p>
        </w:tc>
        <w:tc>
          <w:tcPr>
            <w:tcW w:w="1240" w:type="dxa"/>
            <w:shd w:val="clear" w:color="auto" w:fill="DCE6F1"/>
            <w:tcMar>
              <w:top w:w="60" w:type="dxa"/>
              <w:left w:w="100" w:type="dxa"/>
              <w:bottom w:w="60" w:type="dxa"/>
              <w:right w:w="100" w:type="dxa"/>
            </w:tcMar>
            <w:vAlign w:val="center"/>
          </w:tcPr>
          <w:p w14:paraId="1096B1AA" w14:textId="77777777" w:rsidR="00FC1BBB" w:rsidRPr="00B35909" w:rsidRDefault="00AB30D3" w:rsidP="00B35909">
            <w:pPr>
              <w:spacing w:line="360" w:lineRule="auto"/>
              <w:rPr>
                <w:color w:val="000000" w:themeColor="text1"/>
              </w:rPr>
            </w:pPr>
            <w:r w:rsidRPr="00B35909">
              <w:rPr>
                <w:rFonts w:eastAsia="Calibri"/>
                <w:color w:val="000000" w:themeColor="text1"/>
              </w:rPr>
              <w:t>2</w:t>
            </w:r>
          </w:p>
        </w:tc>
        <w:tc>
          <w:tcPr>
            <w:tcW w:w="1810" w:type="dxa"/>
            <w:shd w:val="clear" w:color="auto" w:fill="DCE6F1"/>
            <w:tcMar>
              <w:top w:w="60" w:type="dxa"/>
              <w:left w:w="100" w:type="dxa"/>
              <w:bottom w:w="60" w:type="dxa"/>
              <w:right w:w="100" w:type="dxa"/>
            </w:tcMar>
            <w:vAlign w:val="center"/>
          </w:tcPr>
          <w:p w14:paraId="002A74FE" w14:textId="77777777" w:rsidR="00FC1BBB" w:rsidRPr="00B35909" w:rsidRDefault="00AB30D3" w:rsidP="00B35909">
            <w:pPr>
              <w:spacing w:line="360" w:lineRule="auto"/>
              <w:rPr>
                <w:color w:val="000000" w:themeColor="text1"/>
              </w:rPr>
            </w:pPr>
            <w:r w:rsidRPr="00B35909">
              <w:rPr>
                <w:rFonts w:eastAsia="Calibri"/>
                <w:color w:val="000000" w:themeColor="text1"/>
              </w:rPr>
              <w:t>192.168.10.92/30</w:t>
            </w:r>
          </w:p>
        </w:tc>
        <w:tc>
          <w:tcPr>
            <w:tcW w:w="1620" w:type="dxa"/>
            <w:shd w:val="clear" w:color="auto" w:fill="DCE6F1"/>
            <w:tcMar>
              <w:top w:w="60" w:type="dxa"/>
              <w:left w:w="100" w:type="dxa"/>
              <w:bottom w:w="60" w:type="dxa"/>
              <w:right w:w="100" w:type="dxa"/>
            </w:tcMar>
            <w:vAlign w:val="center"/>
          </w:tcPr>
          <w:p w14:paraId="77D6EA85" w14:textId="77777777" w:rsidR="00FC1BBB" w:rsidRPr="00B35909" w:rsidRDefault="00AB30D3" w:rsidP="00B35909">
            <w:pPr>
              <w:spacing w:line="360" w:lineRule="auto"/>
              <w:rPr>
                <w:color w:val="000000" w:themeColor="text1"/>
              </w:rPr>
            </w:pPr>
            <w:r w:rsidRPr="00B35909">
              <w:rPr>
                <w:rFonts w:eastAsia="Calibri"/>
                <w:color w:val="000000" w:themeColor="text1"/>
              </w:rPr>
              <w:t>.93 – .94</w:t>
            </w:r>
          </w:p>
        </w:tc>
        <w:tc>
          <w:tcPr>
            <w:tcW w:w="1050" w:type="dxa"/>
            <w:shd w:val="clear" w:color="auto" w:fill="DCE6F1"/>
            <w:tcMar>
              <w:top w:w="60" w:type="dxa"/>
              <w:left w:w="100" w:type="dxa"/>
              <w:bottom w:w="60" w:type="dxa"/>
              <w:right w:w="100" w:type="dxa"/>
            </w:tcMar>
            <w:vAlign w:val="center"/>
          </w:tcPr>
          <w:p w14:paraId="0AEFDDA4" w14:textId="77777777" w:rsidR="00FC1BBB" w:rsidRPr="00B35909" w:rsidRDefault="00AB30D3" w:rsidP="00B35909">
            <w:pPr>
              <w:spacing w:line="360" w:lineRule="auto"/>
              <w:rPr>
                <w:color w:val="000000" w:themeColor="text1"/>
              </w:rPr>
            </w:pPr>
            <w:r w:rsidRPr="00B35909">
              <w:rPr>
                <w:rFonts w:eastAsia="Calibri"/>
                <w:color w:val="000000" w:themeColor="text1"/>
              </w:rPr>
              <w:t>.95</w:t>
            </w:r>
          </w:p>
        </w:tc>
        <w:tc>
          <w:tcPr>
            <w:tcW w:w="1810" w:type="dxa"/>
            <w:shd w:val="clear" w:color="auto" w:fill="DCE6F1"/>
            <w:tcMar>
              <w:top w:w="60" w:type="dxa"/>
              <w:left w:w="100" w:type="dxa"/>
              <w:bottom w:w="60" w:type="dxa"/>
              <w:right w:w="100" w:type="dxa"/>
            </w:tcMar>
            <w:vAlign w:val="center"/>
          </w:tcPr>
          <w:p w14:paraId="2F169F0A" w14:textId="77777777" w:rsidR="00FC1BBB" w:rsidRPr="00B35909" w:rsidRDefault="00AB30D3" w:rsidP="00B35909">
            <w:pPr>
              <w:spacing w:line="360" w:lineRule="auto"/>
              <w:rPr>
                <w:color w:val="000000" w:themeColor="text1"/>
              </w:rPr>
            </w:pPr>
            <w:r w:rsidRPr="00B35909">
              <w:rPr>
                <w:rFonts w:eastAsia="Calibri"/>
                <w:color w:val="000000" w:themeColor="text1"/>
              </w:rPr>
              <w:t>–</w:t>
            </w:r>
          </w:p>
        </w:tc>
      </w:tr>
    </w:tbl>
    <w:p w14:paraId="5E5AB7FF" w14:textId="77777777" w:rsidR="00FC1BBB" w:rsidRPr="00B35909" w:rsidRDefault="00AB30D3" w:rsidP="00B35909">
      <w:pPr>
        <w:spacing w:after="120" w:line="360" w:lineRule="auto"/>
        <w:rPr>
          <w:color w:val="000000" w:themeColor="text1"/>
        </w:rPr>
      </w:pPr>
      <w:r w:rsidRPr="00B35909">
        <w:rPr>
          <w:rFonts w:eastAsia="Calibri"/>
          <w:color w:val="000000" w:themeColor="text1"/>
        </w:rPr>
        <w:t>Four routers are used: a Core router (R-CORE) and one edge router per department (R-ADMIN, R-ACAD, R-ACCT). Point-to-point /30 links connect R-CORE to every department router (star at the core), and additional /30 links directly connect the three department routers to each other, forming a partial mesh at the routing layer for redundancy – this is the hybrid design referenced in Section 3.</w:t>
      </w:r>
    </w:p>
    <w:p w14:paraId="385BB9EB" w14:textId="77777777" w:rsidR="00B35909" w:rsidRDefault="00B35909" w:rsidP="00B35909">
      <w:pPr>
        <w:pStyle w:val="Heading2"/>
        <w:spacing w:before="280" w:after="140" w:line="360" w:lineRule="auto"/>
        <w:rPr>
          <w:rFonts w:eastAsia="Calibri"/>
          <w:b/>
          <w:bCs/>
          <w:color w:val="000000" w:themeColor="text1"/>
        </w:rPr>
      </w:pPr>
    </w:p>
    <w:p w14:paraId="1C56FB0B" w14:textId="77777777" w:rsidR="00B35909" w:rsidRDefault="00B35909" w:rsidP="00B35909">
      <w:pPr>
        <w:pStyle w:val="Heading2"/>
        <w:spacing w:before="280" w:after="140" w:line="360" w:lineRule="auto"/>
        <w:rPr>
          <w:rFonts w:eastAsia="Calibri"/>
          <w:b/>
          <w:bCs/>
          <w:color w:val="000000" w:themeColor="text1"/>
        </w:rPr>
      </w:pPr>
    </w:p>
    <w:p w14:paraId="4DBDB4C6" w14:textId="77777777" w:rsidR="00B35909" w:rsidRDefault="00B35909" w:rsidP="00B35909">
      <w:pPr>
        <w:pStyle w:val="Heading2"/>
        <w:spacing w:before="280" w:after="140" w:line="360" w:lineRule="auto"/>
        <w:rPr>
          <w:rFonts w:eastAsia="Calibri"/>
          <w:b/>
          <w:bCs/>
          <w:color w:val="000000" w:themeColor="text1"/>
        </w:rPr>
      </w:pPr>
    </w:p>
    <w:p w14:paraId="2EE308B6" w14:textId="77777777" w:rsidR="00B35909" w:rsidRDefault="00B35909" w:rsidP="00B35909">
      <w:pPr>
        <w:pStyle w:val="Heading2"/>
        <w:spacing w:before="280" w:after="140" w:line="360" w:lineRule="auto"/>
        <w:rPr>
          <w:rFonts w:eastAsia="Calibri"/>
          <w:b/>
          <w:bCs/>
          <w:color w:val="000000" w:themeColor="text1"/>
        </w:rPr>
      </w:pPr>
    </w:p>
    <w:p w14:paraId="5951A46D" w14:textId="01CCF516" w:rsidR="00FC1BBB" w:rsidRPr="00B35909" w:rsidRDefault="00AB30D3" w:rsidP="00B35909">
      <w:pPr>
        <w:pStyle w:val="Heading2"/>
        <w:spacing w:before="280" w:after="140" w:line="360" w:lineRule="auto"/>
        <w:rPr>
          <w:color w:val="000000" w:themeColor="text1"/>
        </w:rPr>
      </w:pPr>
      <w:r w:rsidRPr="00B35909">
        <w:rPr>
          <w:rFonts w:eastAsia="Calibri"/>
          <w:b/>
          <w:bCs/>
          <w:color w:val="000000" w:themeColor="text1"/>
        </w:rPr>
        <w:lastRenderedPageBreak/>
        <w:t>2.2 Static Routing Table (representative – R-CORE)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1900"/>
        <w:gridCol w:w="3340"/>
        <w:gridCol w:w="1900"/>
      </w:tblGrid>
      <w:tr w:rsidR="00FC1BBB" w:rsidRPr="00B35909" w14:paraId="6438B4CB" w14:textId="77777777">
        <w:tblPrEx>
          <w:tblCellMar>
            <w:top w:w="0" w:type="dxa"/>
            <w:bottom w:w="0" w:type="dxa"/>
          </w:tblCellMar>
        </w:tblPrEx>
        <w:trPr>
          <w:cantSplit/>
          <w:tblHeader/>
        </w:trPr>
        <w:tc>
          <w:tcPr>
            <w:tcW w:w="2860" w:type="dxa"/>
            <w:shd w:val="clear" w:color="auto" w:fill="1F3864"/>
            <w:tcMar>
              <w:top w:w="60" w:type="dxa"/>
              <w:left w:w="100" w:type="dxa"/>
              <w:bottom w:w="60" w:type="dxa"/>
              <w:right w:w="100" w:type="dxa"/>
            </w:tcMar>
            <w:vAlign w:val="center"/>
          </w:tcPr>
          <w:p w14:paraId="2C1DCDEE" w14:textId="77777777" w:rsidR="00FC1BBB" w:rsidRPr="00B35909" w:rsidRDefault="00AB30D3" w:rsidP="00B35909">
            <w:pPr>
              <w:spacing w:line="360" w:lineRule="auto"/>
              <w:rPr>
                <w:color w:val="000000" w:themeColor="text1"/>
              </w:rPr>
            </w:pPr>
            <w:r w:rsidRPr="00B35909">
              <w:rPr>
                <w:rFonts w:eastAsia="Calibri"/>
                <w:b/>
                <w:bCs/>
                <w:color w:val="000000" w:themeColor="text1"/>
              </w:rPr>
              <w:t>Destination Network</w:t>
            </w:r>
          </w:p>
        </w:tc>
        <w:tc>
          <w:tcPr>
            <w:tcW w:w="1900" w:type="dxa"/>
            <w:shd w:val="clear" w:color="auto" w:fill="1F3864"/>
            <w:tcMar>
              <w:top w:w="60" w:type="dxa"/>
              <w:left w:w="100" w:type="dxa"/>
              <w:bottom w:w="60" w:type="dxa"/>
              <w:right w:w="100" w:type="dxa"/>
            </w:tcMar>
            <w:vAlign w:val="center"/>
          </w:tcPr>
          <w:p w14:paraId="0E71DF42" w14:textId="77777777" w:rsidR="00FC1BBB" w:rsidRPr="00B35909" w:rsidRDefault="00AB30D3" w:rsidP="00B35909">
            <w:pPr>
              <w:spacing w:line="360" w:lineRule="auto"/>
              <w:rPr>
                <w:color w:val="000000" w:themeColor="text1"/>
              </w:rPr>
            </w:pPr>
            <w:r w:rsidRPr="00B35909">
              <w:rPr>
                <w:rFonts w:eastAsia="Calibri"/>
                <w:b/>
                <w:bCs/>
                <w:color w:val="000000" w:themeColor="text1"/>
              </w:rPr>
              <w:t>Subnet Mask</w:t>
            </w:r>
          </w:p>
        </w:tc>
        <w:tc>
          <w:tcPr>
            <w:tcW w:w="3340" w:type="dxa"/>
            <w:shd w:val="clear" w:color="auto" w:fill="1F3864"/>
            <w:tcMar>
              <w:top w:w="60" w:type="dxa"/>
              <w:left w:w="100" w:type="dxa"/>
              <w:bottom w:w="60" w:type="dxa"/>
              <w:right w:w="100" w:type="dxa"/>
            </w:tcMar>
            <w:vAlign w:val="center"/>
          </w:tcPr>
          <w:p w14:paraId="418E9881" w14:textId="77777777" w:rsidR="00FC1BBB" w:rsidRPr="00B35909" w:rsidRDefault="00AB30D3" w:rsidP="00B35909">
            <w:pPr>
              <w:spacing w:line="360" w:lineRule="auto"/>
              <w:rPr>
                <w:color w:val="000000" w:themeColor="text1"/>
              </w:rPr>
            </w:pPr>
            <w:r w:rsidRPr="00B35909">
              <w:rPr>
                <w:rFonts w:eastAsia="Calibri"/>
                <w:b/>
                <w:bCs/>
                <w:color w:val="000000" w:themeColor="text1"/>
              </w:rPr>
              <w:t>Next Hop</w:t>
            </w:r>
          </w:p>
        </w:tc>
        <w:tc>
          <w:tcPr>
            <w:tcW w:w="1900" w:type="dxa"/>
            <w:shd w:val="clear" w:color="auto" w:fill="1F3864"/>
            <w:tcMar>
              <w:top w:w="60" w:type="dxa"/>
              <w:left w:w="100" w:type="dxa"/>
              <w:bottom w:w="60" w:type="dxa"/>
              <w:right w:w="100" w:type="dxa"/>
            </w:tcMar>
            <w:vAlign w:val="center"/>
          </w:tcPr>
          <w:p w14:paraId="167D692E" w14:textId="77777777" w:rsidR="00FC1BBB" w:rsidRPr="00B35909" w:rsidRDefault="00AB30D3" w:rsidP="00B35909">
            <w:pPr>
              <w:spacing w:line="360" w:lineRule="auto"/>
              <w:rPr>
                <w:color w:val="000000" w:themeColor="text1"/>
              </w:rPr>
            </w:pPr>
            <w:r w:rsidRPr="00B35909">
              <w:rPr>
                <w:rFonts w:eastAsia="Calibri"/>
                <w:b/>
                <w:bCs/>
                <w:color w:val="000000" w:themeColor="text1"/>
              </w:rPr>
              <w:t>Exit Interface</w:t>
            </w:r>
          </w:p>
        </w:tc>
      </w:tr>
      <w:tr w:rsidR="00FC1BBB" w:rsidRPr="00B35909" w14:paraId="58FB7ECF" w14:textId="77777777">
        <w:tblPrEx>
          <w:tblCellMar>
            <w:top w:w="0" w:type="dxa"/>
            <w:bottom w:w="0" w:type="dxa"/>
          </w:tblCellMar>
        </w:tblPrEx>
        <w:trPr>
          <w:cantSplit/>
        </w:trPr>
        <w:tc>
          <w:tcPr>
            <w:tcW w:w="2860" w:type="dxa"/>
            <w:tcMar>
              <w:top w:w="60" w:type="dxa"/>
              <w:left w:w="100" w:type="dxa"/>
              <w:bottom w:w="60" w:type="dxa"/>
              <w:right w:w="100" w:type="dxa"/>
            </w:tcMar>
            <w:vAlign w:val="center"/>
          </w:tcPr>
          <w:p w14:paraId="6E7CBA97" w14:textId="77777777" w:rsidR="00FC1BBB" w:rsidRPr="00B35909" w:rsidRDefault="00AB30D3" w:rsidP="00B35909">
            <w:pPr>
              <w:spacing w:line="360" w:lineRule="auto"/>
              <w:rPr>
                <w:color w:val="000000" w:themeColor="text1"/>
              </w:rPr>
            </w:pPr>
            <w:r w:rsidRPr="00B35909">
              <w:rPr>
                <w:rFonts w:eastAsia="Calibri"/>
                <w:color w:val="000000" w:themeColor="text1"/>
              </w:rPr>
              <w:t>192.168.10.0</w:t>
            </w:r>
          </w:p>
        </w:tc>
        <w:tc>
          <w:tcPr>
            <w:tcW w:w="1900" w:type="dxa"/>
            <w:tcMar>
              <w:top w:w="60" w:type="dxa"/>
              <w:left w:w="100" w:type="dxa"/>
              <w:bottom w:w="60" w:type="dxa"/>
              <w:right w:w="100" w:type="dxa"/>
            </w:tcMar>
            <w:vAlign w:val="center"/>
          </w:tcPr>
          <w:p w14:paraId="420F33CF" w14:textId="77777777" w:rsidR="00FC1BBB" w:rsidRPr="00B35909" w:rsidRDefault="00AB30D3" w:rsidP="00B35909">
            <w:pPr>
              <w:spacing w:line="360" w:lineRule="auto"/>
              <w:rPr>
                <w:color w:val="000000" w:themeColor="text1"/>
              </w:rPr>
            </w:pPr>
            <w:r w:rsidRPr="00B35909">
              <w:rPr>
                <w:rFonts w:eastAsia="Calibri"/>
                <w:color w:val="000000" w:themeColor="text1"/>
              </w:rPr>
              <w:t>/27</w:t>
            </w:r>
          </w:p>
        </w:tc>
        <w:tc>
          <w:tcPr>
            <w:tcW w:w="3340" w:type="dxa"/>
            <w:tcMar>
              <w:top w:w="60" w:type="dxa"/>
              <w:left w:w="100" w:type="dxa"/>
              <w:bottom w:w="60" w:type="dxa"/>
              <w:right w:w="100" w:type="dxa"/>
            </w:tcMar>
            <w:vAlign w:val="center"/>
          </w:tcPr>
          <w:p w14:paraId="5C4356E7" w14:textId="77777777" w:rsidR="00FC1BBB" w:rsidRPr="00B35909" w:rsidRDefault="00AB30D3" w:rsidP="00B35909">
            <w:pPr>
              <w:spacing w:line="360" w:lineRule="auto"/>
              <w:rPr>
                <w:color w:val="000000" w:themeColor="text1"/>
              </w:rPr>
            </w:pPr>
            <w:r w:rsidRPr="00B35909">
              <w:rPr>
                <w:rFonts w:eastAsia="Calibri"/>
                <w:color w:val="000000" w:themeColor="text1"/>
              </w:rPr>
              <w:t>192.168.10.74 (R-ACAD)</w:t>
            </w:r>
          </w:p>
        </w:tc>
        <w:tc>
          <w:tcPr>
            <w:tcW w:w="1900" w:type="dxa"/>
            <w:tcMar>
              <w:top w:w="60" w:type="dxa"/>
              <w:left w:w="100" w:type="dxa"/>
              <w:bottom w:w="60" w:type="dxa"/>
              <w:right w:w="100" w:type="dxa"/>
            </w:tcMar>
            <w:vAlign w:val="center"/>
          </w:tcPr>
          <w:p w14:paraId="1E69B96E" w14:textId="77777777" w:rsidR="00FC1BBB" w:rsidRPr="00B35909" w:rsidRDefault="00AB30D3" w:rsidP="00B35909">
            <w:pPr>
              <w:spacing w:line="360" w:lineRule="auto"/>
              <w:rPr>
                <w:color w:val="000000" w:themeColor="text1"/>
              </w:rPr>
            </w:pPr>
            <w:r w:rsidRPr="00B35909">
              <w:rPr>
                <w:rFonts w:eastAsia="Calibri"/>
                <w:color w:val="000000" w:themeColor="text1"/>
              </w:rPr>
              <w:t>Se0/0/0</w:t>
            </w:r>
          </w:p>
        </w:tc>
      </w:tr>
      <w:tr w:rsidR="00FC1BBB" w:rsidRPr="00B35909" w14:paraId="1C962FC3" w14:textId="77777777">
        <w:tblPrEx>
          <w:tblCellMar>
            <w:top w:w="0" w:type="dxa"/>
            <w:bottom w:w="0" w:type="dxa"/>
          </w:tblCellMar>
        </w:tblPrEx>
        <w:trPr>
          <w:cantSplit/>
        </w:trPr>
        <w:tc>
          <w:tcPr>
            <w:tcW w:w="2860" w:type="dxa"/>
            <w:shd w:val="clear" w:color="auto" w:fill="DCE6F1"/>
            <w:tcMar>
              <w:top w:w="60" w:type="dxa"/>
              <w:left w:w="100" w:type="dxa"/>
              <w:bottom w:w="60" w:type="dxa"/>
              <w:right w:w="100" w:type="dxa"/>
            </w:tcMar>
            <w:vAlign w:val="center"/>
          </w:tcPr>
          <w:p w14:paraId="433CC0D6" w14:textId="77777777" w:rsidR="00FC1BBB" w:rsidRPr="00B35909" w:rsidRDefault="00AB30D3" w:rsidP="00B35909">
            <w:pPr>
              <w:spacing w:line="360" w:lineRule="auto"/>
              <w:rPr>
                <w:color w:val="000000" w:themeColor="text1"/>
              </w:rPr>
            </w:pPr>
            <w:r w:rsidRPr="00B35909">
              <w:rPr>
                <w:rFonts w:eastAsia="Calibri"/>
                <w:color w:val="000000" w:themeColor="text1"/>
              </w:rPr>
              <w:t>192.168.10.32</w:t>
            </w:r>
          </w:p>
        </w:tc>
        <w:tc>
          <w:tcPr>
            <w:tcW w:w="1900" w:type="dxa"/>
            <w:shd w:val="clear" w:color="auto" w:fill="DCE6F1"/>
            <w:tcMar>
              <w:top w:w="60" w:type="dxa"/>
              <w:left w:w="100" w:type="dxa"/>
              <w:bottom w:w="60" w:type="dxa"/>
              <w:right w:w="100" w:type="dxa"/>
            </w:tcMar>
            <w:vAlign w:val="center"/>
          </w:tcPr>
          <w:p w14:paraId="0CBEB254" w14:textId="77777777" w:rsidR="00FC1BBB" w:rsidRPr="00B35909" w:rsidRDefault="00AB30D3" w:rsidP="00B35909">
            <w:pPr>
              <w:spacing w:line="360" w:lineRule="auto"/>
              <w:rPr>
                <w:color w:val="000000" w:themeColor="text1"/>
              </w:rPr>
            </w:pPr>
            <w:r w:rsidRPr="00B35909">
              <w:rPr>
                <w:rFonts w:eastAsia="Calibri"/>
                <w:color w:val="000000" w:themeColor="text1"/>
              </w:rPr>
              <w:t>/28</w:t>
            </w:r>
          </w:p>
        </w:tc>
        <w:tc>
          <w:tcPr>
            <w:tcW w:w="3340" w:type="dxa"/>
            <w:shd w:val="clear" w:color="auto" w:fill="DCE6F1"/>
            <w:tcMar>
              <w:top w:w="60" w:type="dxa"/>
              <w:left w:w="100" w:type="dxa"/>
              <w:bottom w:w="60" w:type="dxa"/>
              <w:right w:w="100" w:type="dxa"/>
            </w:tcMar>
            <w:vAlign w:val="center"/>
          </w:tcPr>
          <w:p w14:paraId="0ACBF92A" w14:textId="77777777" w:rsidR="00FC1BBB" w:rsidRPr="00B35909" w:rsidRDefault="00AB30D3" w:rsidP="00B35909">
            <w:pPr>
              <w:spacing w:line="360" w:lineRule="auto"/>
              <w:rPr>
                <w:color w:val="000000" w:themeColor="text1"/>
              </w:rPr>
            </w:pPr>
            <w:r w:rsidRPr="00B35909">
              <w:rPr>
                <w:rFonts w:eastAsia="Calibri"/>
                <w:color w:val="000000" w:themeColor="text1"/>
              </w:rPr>
              <w:t>192.168.10.78 (R-ADMIN)</w:t>
            </w:r>
          </w:p>
        </w:tc>
        <w:tc>
          <w:tcPr>
            <w:tcW w:w="1900" w:type="dxa"/>
            <w:shd w:val="clear" w:color="auto" w:fill="DCE6F1"/>
            <w:tcMar>
              <w:top w:w="60" w:type="dxa"/>
              <w:left w:w="100" w:type="dxa"/>
              <w:bottom w:w="60" w:type="dxa"/>
              <w:right w:w="100" w:type="dxa"/>
            </w:tcMar>
            <w:vAlign w:val="center"/>
          </w:tcPr>
          <w:p w14:paraId="4E228005" w14:textId="77777777" w:rsidR="00FC1BBB" w:rsidRPr="00B35909" w:rsidRDefault="00AB30D3" w:rsidP="00B35909">
            <w:pPr>
              <w:spacing w:line="360" w:lineRule="auto"/>
              <w:rPr>
                <w:color w:val="000000" w:themeColor="text1"/>
              </w:rPr>
            </w:pPr>
            <w:r w:rsidRPr="00B35909">
              <w:rPr>
                <w:rFonts w:eastAsia="Calibri"/>
                <w:color w:val="000000" w:themeColor="text1"/>
              </w:rPr>
              <w:t>Se0/0/1</w:t>
            </w:r>
          </w:p>
        </w:tc>
      </w:tr>
      <w:tr w:rsidR="00FC1BBB" w:rsidRPr="00B35909" w14:paraId="15302F17" w14:textId="77777777">
        <w:tblPrEx>
          <w:tblCellMar>
            <w:top w:w="0" w:type="dxa"/>
            <w:bottom w:w="0" w:type="dxa"/>
          </w:tblCellMar>
        </w:tblPrEx>
        <w:trPr>
          <w:cantSplit/>
        </w:trPr>
        <w:tc>
          <w:tcPr>
            <w:tcW w:w="2860" w:type="dxa"/>
            <w:tcMar>
              <w:top w:w="60" w:type="dxa"/>
              <w:left w:w="100" w:type="dxa"/>
              <w:bottom w:w="60" w:type="dxa"/>
              <w:right w:w="100" w:type="dxa"/>
            </w:tcMar>
            <w:vAlign w:val="center"/>
          </w:tcPr>
          <w:p w14:paraId="48B30D8D" w14:textId="77777777" w:rsidR="00FC1BBB" w:rsidRPr="00B35909" w:rsidRDefault="00AB30D3" w:rsidP="00B35909">
            <w:pPr>
              <w:spacing w:line="360" w:lineRule="auto"/>
              <w:rPr>
                <w:color w:val="000000" w:themeColor="text1"/>
              </w:rPr>
            </w:pPr>
            <w:r w:rsidRPr="00B35909">
              <w:rPr>
                <w:rFonts w:eastAsia="Calibri"/>
                <w:color w:val="000000" w:themeColor="text1"/>
              </w:rPr>
              <w:t>192.168.10.48</w:t>
            </w:r>
          </w:p>
        </w:tc>
        <w:tc>
          <w:tcPr>
            <w:tcW w:w="1900" w:type="dxa"/>
            <w:tcMar>
              <w:top w:w="60" w:type="dxa"/>
              <w:left w:w="100" w:type="dxa"/>
              <w:bottom w:w="60" w:type="dxa"/>
              <w:right w:w="100" w:type="dxa"/>
            </w:tcMar>
            <w:vAlign w:val="center"/>
          </w:tcPr>
          <w:p w14:paraId="181BBF87" w14:textId="77777777" w:rsidR="00FC1BBB" w:rsidRPr="00B35909" w:rsidRDefault="00AB30D3" w:rsidP="00B35909">
            <w:pPr>
              <w:spacing w:line="360" w:lineRule="auto"/>
              <w:rPr>
                <w:color w:val="000000" w:themeColor="text1"/>
              </w:rPr>
            </w:pPr>
            <w:r w:rsidRPr="00B35909">
              <w:rPr>
                <w:rFonts w:eastAsia="Calibri"/>
                <w:color w:val="000000" w:themeColor="text1"/>
              </w:rPr>
              <w:t>/28</w:t>
            </w:r>
          </w:p>
        </w:tc>
        <w:tc>
          <w:tcPr>
            <w:tcW w:w="3340" w:type="dxa"/>
            <w:tcMar>
              <w:top w:w="60" w:type="dxa"/>
              <w:left w:w="100" w:type="dxa"/>
              <w:bottom w:w="60" w:type="dxa"/>
              <w:right w:w="100" w:type="dxa"/>
            </w:tcMar>
            <w:vAlign w:val="center"/>
          </w:tcPr>
          <w:p w14:paraId="7B8F67B2" w14:textId="77777777" w:rsidR="00FC1BBB" w:rsidRPr="00B35909" w:rsidRDefault="00AB30D3" w:rsidP="00B35909">
            <w:pPr>
              <w:spacing w:line="360" w:lineRule="auto"/>
              <w:rPr>
                <w:color w:val="000000" w:themeColor="text1"/>
              </w:rPr>
            </w:pPr>
            <w:r w:rsidRPr="00B35909">
              <w:rPr>
                <w:rFonts w:eastAsia="Calibri"/>
                <w:color w:val="000000" w:themeColor="text1"/>
              </w:rPr>
              <w:t>192.168.10.82 (R-ACCT)</w:t>
            </w:r>
          </w:p>
        </w:tc>
        <w:tc>
          <w:tcPr>
            <w:tcW w:w="1900" w:type="dxa"/>
            <w:tcMar>
              <w:top w:w="60" w:type="dxa"/>
              <w:left w:w="100" w:type="dxa"/>
              <w:bottom w:w="60" w:type="dxa"/>
              <w:right w:w="100" w:type="dxa"/>
            </w:tcMar>
            <w:vAlign w:val="center"/>
          </w:tcPr>
          <w:p w14:paraId="478A06B5" w14:textId="77777777" w:rsidR="00FC1BBB" w:rsidRPr="00B35909" w:rsidRDefault="00AB30D3" w:rsidP="00B35909">
            <w:pPr>
              <w:spacing w:line="360" w:lineRule="auto"/>
              <w:rPr>
                <w:color w:val="000000" w:themeColor="text1"/>
              </w:rPr>
            </w:pPr>
            <w:r w:rsidRPr="00B35909">
              <w:rPr>
                <w:rFonts w:eastAsia="Calibri"/>
                <w:color w:val="000000" w:themeColor="text1"/>
              </w:rPr>
              <w:t>Se0/0/2</w:t>
            </w:r>
          </w:p>
        </w:tc>
      </w:tr>
      <w:tr w:rsidR="00FC1BBB" w:rsidRPr="00B35909" w14:paraId="0F8CC943" w14:textId="77777777">
        <w:tblPrEx>
          <w:tblCellMar>
            <w:top w:w="0" w:type="dxa"/>
            <w:bottom w:w="0" w:type="dxa"/>
          </w:tblCellMar>
        </w:tblPrEx>
        <w:trPr>
          <w:cantSplit/>
        </w:trPr>
        <w:tc>
          <w:tcPr>
            <w:tcW w:w="2860" w:type="dxa"/>
            <w:shd w:val="clear" w:color="auto" w:fill="DCE6F1"/>
            <w:tcMar>
              <w:top w:w="60" w:type="dxa"/>
              <w:left w:w="100" w:type="dxa"/>
              <w:bottom w:w="60" w:type="dxa"/>
              <w:right w:w="100" w:type="dxa"/>
            </w:tcMar>
            <w:vAlign w:val="center"/>
          </w:tcPr>
          <w:p w14:paraId="748B36F5" w14:textId="77777777" w:rsidR="00FC1BBB" w:rsidRPr="00B35909" w:rsidRDefault="00AB30D3" w:rsidP="00B35909">
            <w:pPr>
              <w:spacing w:line="360" w:lineRule="auto"/>
              <w:rPr>
                <w:color w:val="000000" w:themeColor="text1"/>
              </w:rPr>
            </w:pPr>
            <w:r w:rsidRPr="00B35909">
              <w:rPr>
                <w:rFonts w:eastAsia="Calibri"/>
                <w:color w:val="000000" w:themeColor="text1"/>
              </w:rPr>
              <w:t>192.168.10.64</w:t>
            </w:r>
          </w:p>
        </w:tc>
        <w:tc>
          <w:tcPr>
            <w:tcW w:w="1900" w:type="dxa"/>
            <w:shd w:val="clear" w:color="auto" w:fill="DCE6F1"/>
            <w:tcMar>
              <w:top w:w="60" w:type="dxa"/>
              <w:left w:w="100" w:type="dxa"/>
              <w:bottom w:w="60" w:type="dxa"/>
              <w:right w:w="100" w:type="dxa"/>
            </w:tcMar>
            <w:vAlign w:val="center"/>
          </w:tcPr>
          <w:p w14:paraId="1BC83849" w14:textId="77777777" w:rsidR="00FC1BBB" w:rsidRPr="00B35909" w:rsidRDefault="00AB30D3" w:rsidP="00B35909">
            <w:pPr>
              <w:spacing w:line="360" w:lineRule="auto"/>
              <w:rPr>
                <w:color w:val="000000" w:themeColor="text1"/>
              </w:rPr>
            </w:pPr>
            <w:r w:rsidRPr="00B35909">
              <w:rPr>
                <w:rFonts w:eastAsia="Calibri"/>
                <w:color w:val="000000" w:themeColor="text1"/>
              </w:rPr>
              <w:t>/29</w:t>
            </w:r>
          </w:p>
        </w:tc>
        <w:tc>
          <w:tcPr>
            <w:tcW w:w="3340" w:type="dxa"/>
            <w:shd w:val="clear" w:color="auto" w:fill="DCE6F1"/>
            <w:tcMar>
              <w:top w:w="60" w:type="dxa"/>
              <w:left w:w="100" w:type="dxa"/>
              <w:bottom w:w="60" w:type="dxa"/>
              <w:right w:w="100" w:type="dxa"/>
            </w:tcMar>
            <w:vAlign w:val="center"/>
          </w:tcPr>
          <w:p w14:paraId="6B2415EB" w14:textId="77777777" w:rsidR="00FC1BBB" w:rsidRPr="00B35909" w:rsidRDefault="00AB30D3" w:rsidP="00B35909">
            <w:pPr>
              <w:spacing w:line="360" w:lineRule="auto"/>
              <w:rPr>
                <w:color w:val="000000" w:themeColor="text1"/>
              </w:rPr>
            </w:pPr>
            <w:r w:rsidRPr="00B35909">
              <w:rPr>
                <w:rFonts w:eastAsia="Calibri"/>
                <w:color w:val="000000" w:themeColor="text1"/>
              </w:rPr>
              <w:t>Directly connected</w:t>
            </w:r>
          </w:p>
        </w:tc>
        <w:tc>
          <w:tcPr>
            <w:tcW w:w="1900" w:type="dxa"/>
            <w:shd w:val="clear" w:color="auto" w:fill="DCE6F1"/>
            <w:tcMar>
              <w:top w:w="60" w:type="dxa"/>
              <w:left w:w="100" w:type="dxa"/>
              <w:bottom w:w="60" w:type="dxa"/>
              <w:right w:w="100" w:type="dxa"/>
            </w:tcMar>
            <w:vAlign w:val="center"/>
          </w:tcPr>
          <w:p w14:paraId="6269CA8F" w14:textId="77777777" w:rsidR="00FC1BBB" w:rsidRPr="00B35909" w:rsidRDefault="00AB30D3" w:rsidP="00B35909">
            <w:pPr>
              <w:spacing w:line="360" w:lineRule="auto"/>
              <w:rPr>
                <w:color w:val="000000" w:themeColor="text1"/>
              </w:rPr>
            </w:pPr>
            <w:r w:rsidRPr="00B35909">
              <w:rPr>
                <w:rFonts w:eastAsia="Calibri"/>
                <w:color w:val="000000" w:themeColor="text1"/>
              </w:rPr>
              <w:t>Gig0/0</w:t>
            </w:r>
          </w:p>
        </w:tc>
      </w:tr>
    </w:tbl>
    <w:p w14:paraId="2711C5BD" w14:textId="77777777" w:rsidR="00FC1BBB" w:rsidRPr="00B35909" w:rsidRDefault="00AB30D3" w:rsidP="00B35909">
      <w:pPr>
        <w:spacing w:after="120" w:line="360" w:lineRule="auto"/>
        <w:rPr>
          <w:color w:val="000000" w:themeColor="text1"/>
        </w:rPr>
      </w:pPr>
      <w:r w:rsidRPr="00B35909">
        <w:rPr>
          <w:rFonts w:eastAsia="Calibri"/>
          <w:color w:val="000000" w:themeColor="text1"/>
        </w:rPr>
        <w:t>Each department router additionally carries a default route (0.0.0.0/0) pointing to its R-CORE-facing interface, and a static route toward each of the other two departments so that the redundant mesh links are used as automatic backup paths if the core link fails. For a production-scale deployment this static plan can be replaced by a dynamic protocol (e.g. single-area OSPF) without changing the address plan – this is discussed as a scalability point in Section 7.</w:t>
      </w:r>
    </w:p>
    <w:p w14:paraId="6FDBB88D" w14:textId="77777777" w:rsidR="00FC1BBB" w:rsidRPr="00B35909" w:rsidRDefault="00AB30D3" w:rsidP="00B35909">
      <w:pPr>
        <w:pStyle w:val="Heading1"/>
        <w:spacing w:before="280" w:after="140" w:line="360" w:lineRule="auto"/>
        <w:rPr>
          <w:color w:val="000000" w:themeColor="text1"/>
        </w:rPr>
      </w:pPr>
      <w:r w:rsidRPr="00B35909">
        <w:rPr>
          <w:rFonts w:eastAsia="Calibri"/>
          <w:b/>
          <w:bCs/>
          <w:color w:val="000000" w:themeColor="text1"/>
        </w:rPr>
        <w:t>3. Topology Design &amp; Device Selection</w:t>
      </w:r>
    </w:p>
    <w:p w14:paraId="5B43F1B5" w14:textId="77777777" w:rsidR="00FC1BBB" w:rsidRPr="00B35909" w:rsidRDefault="00AB30D3" w:rsidP="00B35909">
      <w:pPr>
        <w:spacing w:after="120" w:line="360" w:lineRule="auto"/>
        <w:rPr>
          <w:color w:val="000000" w:themeColor="text1"/>
        </w:rPr>
      </w:pPr>
      <w:r w:rsidRPr="00B35909">
        <w:rPr>
          <w:rFonts w:eastAsia="Calibri"/>
          <w:color w:val="000000" w:themeColor="text1"/>
        </w:rPr>
        <w:t>All four required topologies are demonstrated, each in the part of the network where it is technically and economically appropriate.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2130"/>
        <w:gridCol w:w="2380"/>
        <w:gridCol w:w="1560"/>
        <w:gridCol w:w="2620"/>
      </w:tblGrid>
      <w:tr w:rsidR="00FC1BBB" w:rsidRPr="00B35909" w14:paraId="3C66A40E" w14:textId="77777777">
        <w:tblPrEx>
          <w:tblCellMar>
            <w:top w:w="0" w:type="dxa"/>
            <w:bottom w:w="0" w:type="dxa"/>
          </w:tblCellMar>
        </w:tblPrEx>
        <w:trPr>
          <w:cantSplit/>
          <w:tblHeader/>
        </w:trPr>
        <w:tc>
          <w:tcPr>
            <w:tcW w:w="1310" w:type="dxa"/>
            <w:shd w:val="clear" w:color="auto" w:fill="1F3864"/>
            <w:tcMar>
              <w:top w:w="60" w:type="dxa"/>
              <w:left w:w="100" w:type="dxa"/>
              <w:bottom w:w="60" w:type="dxa"/>
              <w:right w:w="100" w:type="dxa"/>
            </w:tcMar>
            <w:vAlign w:val="center"/>
          </w:tcPr>
          <w:p w14:paraId="589C8997" w14:textId="77777777" w:rsidR="00FC1BBB" w:rsidRPr="00B35909" w:rsidRDefault="00AB30D3" w:rsidP="00B35909">
            <w:pPr>
              <w:spacing w:line="360" w:lineRule="auto"/>
              <w:rPr>
                <w:color w:val="000000" w:themeColor="text1"/>
              </w:rPr>
            </w:pPr>
            <w:r w:rsidRPr="00B35909">
              <w:rPr>
                <w:rFonts w:eastAsia="Calibri"/>
                <w:b/>
                <w:bCs/>
                <w:color w:val="000000" w:themeColor="text1"/>
              </w:rPr>
              <w:t>Topology</w:t>
            </w:r>
          </w:p>
        </w:tc>
        <w:tc>
          <w:tcPr>
            <w:tcW w:w="2130" w:type="dxa"/>
            <w:shd w:val="clear" w:color="auto" w:fill="1F3864"/>
            <w:tcMar>
              <w:top w:w="60" w:type="dxa"/>
              <w:left w:w="100" w:type="dxa"/>
              <w:bottom w:w="60" w:type="dxa"/>
              <w:right w:w="100" w:type="dxa"/>
            </w:tcMar>
            <w:vAlign w:val="center"/>
          </w:tcPr>
          <w:p w14:paraId="085741B9" w14:textId="77777777" w:rsidR="00FC1BBB" w:rsidRPr="00B35909" w:rsidRDefault="00AB30D3" w:rsidP="00B35909">
            <w:pPr>
              <w:spacing w:line="360" w:lineRule="auto"/>
              <w:rPr>
                <w:color w:val="000000" w:themeColor="text1"/>
              </w:rPr>
            </w:pPr>
            <w:r w:rsidRPr="00B35909">
              <w:rPr>
                <w:rFonts w:eastAsia="Calibri"/>
                <w:b/>
                <w:bCs/>
                <w:color w:val="000000" w:themeColor="text1"/>
              </w:rPr>
              <w:t xml:space="preserve">Where </w:t>
            </w:r>
            <w:proofErr w:type="gramStart"/>
            <w:r w:rsidRPr="00B35909">
              <w:rPr>
                <w:rFonts w:eastAsia="Calibri"/>
                <w:b/>
                <w:bCs/>
                <w:color w:val="000000" w:themeColor="text1"/>
              </w:rPr>
              <w:t>Used</w:t>
            </w:r>
            <w:proofErr w:type="gramEnd"/>
          </w:p>
        </w:tc>
        <w:tc>
          <w:tcPr>
            <w:tcW w:w="2380" w:type="dxa"/>
            <w:shd w:val="clear" w:color="auto" w:fill="1F3864"/>
            <w:tcMar>
              <w:top w:w="60" w:type="dxa"/>
              <w:left w:w="100" w:type="dxa"/>
              <w:bottom w:w="60" w:type="dxa"/>
              <w:right w:w="100" w:type="dxa"/>
            </w:tcMar>
            <w:vAlign w:val="center"/>
          </w:tcPr>
          <w:p w14:paraId="1680FDD9" w14:textId="77777777" w:rsidR="00FC1BBB" w:rsidRPr="00B35909" w:rsidRDefault="00AB30D3" w:rsidP="00B35909">
            <w:pPr>
              <w:spacing w:line="360" w:lineRule="auto"/>
              <w:rPr>
                <w:color w:val="000000" w:themeColor="text1"/>
              </w:rPr>
            </w:pPr>
            <w:r w:rsidRPr="00B35909">
              <w:rPr>
                <w:rFonts w:eastAsia="Calibri"/>
                <w:b/>
                <w:bCs/>
                <w:color w:val="000000" w:themeColor="text1"/>
              </w:rPr>
              <w:t>Devices / Media</w:t>
            </w:r>
          </w:p>
        </w:tc>
        <w:tc>
          <w:tcPr>
            <w:tcW w:w="1560" w:type="dxa"/>
            <w:shd w:val="clear" w:color="auto" w:fill="1F3864"/>
            <w:tcMar>
              <w:top w:w="60" w:type="dxa"/>
              <w:left w:w="100" w:type="dxa"/>
              <w:bottom w:w="60" w:type="dxa"/>
              <w:right w:w="100" w:type="dxa"/>
            </w:tcMar>
            <w:vAlign w:val="center"/>
          </w:tcPr>
          <w:p w14:paraId="6D9724AD" w14:textId="77777777" w:rsidR="00FC1BBB" w:rsidRPr="00B35909" w:rsidRDefault="00AB30D3" w:rsidP="00B35909">
            <w:pPr>
              <w:spacing w:line="360" w:lineRule="auto"/>
              <w:rPr>
                <w:color w:val="000000" w:themeColor="text1"/>
              </w:rPr>
            </w:pPr>
            <w:r w:rsidRPr="00B35909">
              <w:rPr>
                <w:rFonts w:eastAsia="Calibri"/>
                <w:b/>
                <w:bCs/>
                <w:color w:val="000000" w:themeColor="text1"/>
              </w:rPr>
              <w:t>Cabling Standard</w:t>
            </w:r>
          </w:p>
        </w:tc>
        <w:tc>
          <w:tcPr>
            <w:tcW w:w="2620" w:type="dxa"/>
            <w:shd w:val="clear" w:color="auto" w:fill="1F3864"/>
            <w:tcMar>
              <w:top w:w="60" w:type="dxa"/>
              <w:left w:w="100" w:type="dxa"/>
              <w:bottom w:w="60" w:type="dxa"/>
              <w:right w:w="100" w:type="dxa"/>
            </w:tcMar>
            <w:vAlign w:val="center"/>
          </w:tcPr>
          <w:p w14:paraId="5A66FF8D" w14:textId="77777777" w:rsidR="00FC1BBB" w:rsidRPr="00B35909" w:rsidRDefault="00AB30D3" w:rsidP="00B35909">
            <w:pPr>
              <w:spacing w:line="360" w:lineRule="auto"/>
              <w:rPr>
                <w:color w:val="000000" w:themeColor="text1"/>
              </w:rPr>
            </w:pPr>
            <w:r w:rsidRPr="00B35909">
              <w:rPr>
                <w:rFonts w:eastAsia="Calibri"/>
                <w:b/>
                <w:bCs/>
                <w:color w:val="000000" w:themeColor="text1"/>
              </w:rPr>
              <w:t>Justification</w:t>
            </w:r>
          </w:p>
        </w:tc>
      </w:tr>
      <w:tr w:rsidR="00FC1BBB" w:rsidRPr="00B35909" w14:paraId="4711842A" w14:textId="77777777">
        <w:tblPrEx>
          <w:tblCellMar>
            <w:top w:w="0" w:type="dxa"/>
            <w:bottom w:w="0" w:type="dxa"/>
          </w:tblCellMar>
        </w:tblPrEx>
        <w:trPr>
          <w:cantSplit/>
        </w:trPr>
        <w:tc>
          <w:tcPr>
            <w:tcW w:w="1310" w:type="dxa"/>
            <w:tcMar>
              <w:top w:w="60" w:type="dxa"/>
              <w:left w:w="100" w:type="dxa"/>
              <w:bottom w:w="60" w:type="dxa"/>
              <w:right w:w="100" w:type="dxa"/>
            </w:tcMar>
            <w:vAlign w:val="center"/>
          </w:tcPr>
          <w:p w14:paraId="48B09323" w14:textId="77777777" w:rsidR="00FC1BBB" w:rsidRPr="00B35909" w:rsidRDefault="00AB30D3" w:rsidP="00B35909">
            <w:pPr>
              <w:spacing w:line="360" w:lineRule="auto"/>
              <w:rPr>
                <w:color w:val="000000" w:themeColor="text1"/>
              </w:rPr>
            </w:pPr>
            <w:r w:rsidRPr="00B35909">
              <w:rPr>
                <w:rFonts w:eastAsia="Calibri"/>
                <w:color w:val="000000" w:themeColor="text1"/>
              </w:rPr>
              <w:t>Star</w:t>
            </w:r>
          </w:p>
        </w:tc>
        <w:tc>
          <w:tcPr>
            <w:tcW w:w="2130" w:type="dxa"/>
            <w:tcMar>
              <w:top w:w="60" w:type="dxa"/>
              <w:left w:w="100" w:type="dxa"/>
              <w:bottom w:w="60" w:type="dxa"/>
              <w:right w:w="100" w:type="dxa"/>
            </w:tcMar>
            <w:vAlign w:val="center"/>
          </w:tcPr>
          <w:p w14:paraId="39098EB1" w14:textId="77777777" w:rsidR="00FC1BBB" w:rsidRPr="00B35909" w:rsidRDefault="00AB30D3" w:rsidP="00B35909">
            <w:pPr>
              <w:spacing w:line="360" w:lineRule="auto"/>
              <w:rPr>
                <w:color w:val="000000" w:themeColor="text1"/>
              </w:rPr>
            </w:pPr>
            <w:r w:rsidRPr="00B35909">
              <w:rPr>
                <w:rFonts w:eastAsia="Calibri"/>
                <w:color w:val="000000" w:themeColor="text1"/>
              </w:rPr>
              <w:t>Each department LAN (hosts → access switch)</w:t>
            </w:r>
          </w:p>
        </w:tc>
        <w:tc>
          <w:tcPr>
            <w:tcW w:w="2380" w:type="dxa"/>
            <w:tcMar>
              <w:top w:w="60" w:type="dxa"/>
              <w:left w:w="100" w:type="dxa"/>
              <w:bottom w:w="60" w:type="dxa"/>
              <w:right w:w="100" w:type="dxa"/>
            </w:tcMar>
            <w:vAlign w:val="center"/>
          </w:tcPr>
          <w:p w14:paraId="3EB3E222" w14:textId="77777777" w:rsidR="00FC1BBB" w:rsidRPr="00B35909" w:rsidRDefault="00AB30D3" w:rsidP="00B35909">
            <w:pPr>
              <w:spacing w:line="360" w:lineRule="auto"/>
              <w:rPr>
                <w:color w:val="000000" w:themeColor="text1"/>
              </w:rPr>
            </w:pPr>
            <w:r w:rsidRPr="00B35909">
              <w:rPr>
                <w:rFonts w:eastAsia="Calibri"/>
                <w:color w:val="000000" w:themeColor="text1"/>
              </w:rPr>
              <w:t>2960-class access switch, end hosts</w:t>
            </w:r>
          </w:p>
        </w:tc>
        <w:tc>
          <w:tcPr>
            <w:tcW w:w="1560" w:type="dxa"/>
            <w:tcMar>
              <w:top w:w="60" w:type="dxa"/>
              <w:left w:w="100" w:type="dxa"/>
              <w:bottom w:w="60" w:type="dxa"/>
              <w:right w:w="100" w:type="dxa"/>
            </w:tcMar>
            <w:vAlign w:val="center"/>
          </w:tcPr>
          <w:p w14:paraId="15F71748" w14:textId="77777777" w:rsidR="00FC1BBB" w:rsidRPr="00B35909" w:rsidRDefault="00AB30D3" w:rsidP="00B35909">
            <w:pPr>
              <w:spacing w:line="360" w:lineRule="auto"/>
              <w:rPr>
                <w:color w:val="000000" w:themeColor="text1"/>
              </w:rPr>
            </w:pPr>
            <w:r w:rsidRPr="00B35909">
              <w:rPr>
                <w:rFonts w:eastAsia="Calibri"/>
                <w:color w:val="000000" w:themeColor="text1"/>
              </w:rPr>
              <w:t>Cat6 UTP, T568B, RJ-45</w:t>
            </w:r>
          </w:p>
        </w:tc>
        <w:tc>
          <w:tcPr>
            <w:tcW w:w="2620" w:type="dxa"/>
            <w:tcMar>
              <w:top w:w="60" w:type="dxa"/>
              <w:left w:w="100" w:type="dxa"/>
              <w:bottom w:w="60" w:type="dxa"/>
              <w:right w:w="100" w:type="dxa"/>
            </w:tcMar>
            <w:vAlign w:val="center"/>
          </w:tcPr>
          <w:p w14:paraId="4344F255" w14:textId="77777777" w:rsidR="00FC1BBB" w:rsidRPr="00B35909" w:rsidRDefault="00AB30D3" w:rsidP="00B35909">
            <w:pPr>
              <w:spacing w:line="360" w:lineRule="auto"/>
              <w:rPr>
                <w:color w:val="000000" w:themeColor="text1"/>
              </w:rPr>
            </w:pPr>
            <w:r w:rsidRPr="00B35909">
              <w:rPr>
                <w:rFonts w:eastAsia="Calibri"/>
                <w:color w:val="000000" w:themeColor="text1"/>
              </w:rPr>
              <w:t>Easy fault isolation per host, simple to extend, industry-standard for LANs</w:t>
            </w:r>
          </w:p>
        </w:tc>
      </w:tr>
      <w:tr w:rsidR="00FC1BBB" w:rsidRPr="00B35909" w14:paraId="74286D88" w14:textId="77777777">
        <w:tblPrEx>
          <w:tblCellMar>
            <w:top w:w="0" w:type="dxa"/>
            <w:bottom w:w="0" w:type="dxa"/>
          </w:tblCellMar>
        </w:tblPrEx>
        <w:trPr>
          <w:cantSplit/>
        </w:trPr>
        <w:tc>
          <w:tcPr>
            <w:tcW w:w="1310" w:type="dxa"/>
            <w:shd w:val="clear" w:color="auto" w:fill="DCE6F1"/>
            <w:tcMar>
              <w:top w:w="60" w:type="dxa"/>
              <w:left w:w="100" w:type="dxa"/>
              <w:bottom w:w="60" w:type="dxa"/>
              <w:right w:w="100" w:type="dxa"/>
            </w:tcMar>
            <w:vAlign w:val="center"/>
          </w:tcPr>
          <w:p w14:paraId="06081E92" w14:textId="77777777" w:rsidR="00FC1BBB" w:rsidRPr="00B35909" w:rsidRDefault="00AB30D3" w:rsidP="00B35909">
            <w:pPr>
              <w:spacing w:line="360" w:lineRule="auto"/>
              <w:rPr>
                <w:color w:val="000000" w:themeColor="text1"/>
              </w:rPr>
            </w:pPr>
            <w:r w:rsidRPr="00B35909">
              <w:rPr>
                <w:rFonts w:eastAsia="Calibri"/>
                <w:color w:val="000000" w:themeColor="text1"/>
              </w:rPr>
              <w:t>Bus</w:t>
            </w:r>
          </w:p>
        </w:tc>
        <w:tc>
          <w:tcPr>
            <w:tcW w:w="2130" w:type="dxa"/>
            <w:shd w:val="clear" w:color="auto" w:fill="DCE6F1"/>
            <w:tcMar>
              <w:top w:w="60" w:type="dxa"/>
              <w:left w:w="100" w:type="dxa"/>
              <w:bottom w:w="60" w:type="dxa"/>
              <w:right w:w="100" w:type="dxa"/>
            </w:tcMar>
            <w:vAlign w:val="center"/>
          </w:tcPr>
          <w:p w14:paraId="00897C51" w14:textId="77777777" w:rsidR="00FC1BBB" w:rsidRPr="00B35909" w:rsidRDefault="00AB30D3" w:rsidP="00B35909">
            <w:pPr>
              <w:spacing w:line="360" w:lineRule="auto"/>
              <w:rPr>
                <w:color w:val="000000" w:themeColor="text1"/>
              </w:rPr>
            </w:pPr>
            <w:r w:rsidRPr="00B35909">
              <w:rPr>
                <w:rFonts w:eastAsia="Calibri"/>
                <w:color w:val="000000" w:themeColor="text1"/>
              </w:rPr>
              <w:t>Legacy comparison segment (lab demonstration only)</w:t>
            </w:r>
          </w:p>
        </w:tc>
        <w:tc>
          <w:tcPr>
            <w:tcW w:w="2380" w:type="dxa"/>
            <w:shd w:val="clear" w:color="auto" w:fill="DCE6F1"/>
            <w:tcMar>
              <w:top w:w="60" w:type="dxa"/>
              <w:left w:w="100" w:type="dxa"/>
              <w:bottom w:w="60" w:type="dxa"/>
              <w:right w:w="100" w:type="dxa"/>
            </w:tcMar>
            <w:vAlign w:val="center"/>
          </w:tcPr>
          <w:p w14:paraId="3572E886" w14:textId="77777777" w:rsidR="00FC1BBB" w:rsidRPr="00B35909" w:rsidRDefault="00AB30D3" w:rsidP="00B35909">
            <w:pPr>
              <w:spacing w:line="360" w:lineRule="auto"/>
              <w:rPr>
                <w:color w:val="000000" w:themeColor="text1"/>
              </w:rPr>
            </w:pPr>
            <w:r w:rsidRPr="00B35909">
              <w:rPr>
                <w:rFonts w:eastAsia="Calibri"/>
                <w:color w:val="000000" w:themeColor="text1"/>
              </w:rPr>
              <w:t>RG-58 coax, BNC T-connectors, 50Ω terminators</w:t>
            </w:r>
          </w:p>
        </w:tc>
        <w:tc>
          <w:tcPr>
            <w:tcW w:w="1560" w:type="dxa"/>
            <w:shd w:val="clear" w:color="auto" w:fill="DCE6F1"/>
            <w:tcMar>
              <w:top w:w="60" w:type="dxa"/>
              <w:left w:w="100" w:type="dxa"/>
              <w:bottom w:w="60" w:type="dxa"/>
              <w:right w:w="100" w:type="dxa"/>
            </w:tcMar>
            <w:vAlign w:val="center"/>
          </w:tcPr>
          <w:p w14:paraId="144F1FE5" w14:textId="77777777" w:rsidR="00FC1BBB" w:rsidRPr="00B35909" w:rsidRDefault="00AB30D3" w:rsidP="00B35909">
            <w:pPr>
              <w:spacing w:line="360" w:lineRule="auto"/>
              <w:rPr>
                <w:color w:val="000000" w:themeColor="text1"/>
              </w:rPr>
            </w:pPr>
            <w:r w:rsidRPr="00B35909">
              <w:rPr>
                <w:rFonts w:eastAsia="Calibri"/>
                <w:color w:val="000000" w:themeColor="text1"/>
              </w:rPr>
              <w:t>10BASE2 coax</w:t>
            </w:r>
          </w:p>
        </w:tc>
        <w:tc>
          <w:tcPr>
            <w:tcW w:w="2620" w:type="dxa"/>
            <w:shd w:val="clear" w:color="auto" w:fill="DCE6F1"/>
            <w:tcMar>
              <w:top w:w="60" w:type="dxa"/>
              <w:left w:w="100" w:type="dxa"/>
              <w:bottom w:w="60" w:type="dxa"/>
              <w:right w:w="100" w:type="dxa"/>
            </w:tcMar>
            <w:vAlign w:val="center"/>
          </w:tcPr>
          <w:p w14:paraId="3A875082" w14:textId="77777777" w:rsidR="00FC1BBB" w:rsidRPr="00B35909" w:rsidRDefault="00AB30D3" w:rsidP="00B35909">
            <w:pPr>
              <w:spacing w:line="360" w:lineRule="auto"/>
              <w:rPr>
                <w:color w:val="000000" w:themeColor="text1"/>
              </w:rPr>
            </w:pPr>
            <w:r w:rsidRPr="00B35909">
              <w:rPr>
                <w:rFonts w:eastAsia="Calibri"/>
                <w:color w:val="000000" w:themeColor="text1"/>
              </w:rPr>
              <w:t>Included to contrast a shared collision-domain, single-point-of-failure design against the deployed star/mesh</w:t>
            </w:r>
          </w:p>
        </w:tc>
      </w:tr>
      <w:tr w:rsidR="00FC1BBB" w:rsidRPr="00B35909" w14:paraId="3E815FBB" w14:textId="77777777">
        <w:tblPrEx>
          <w:tblCellMar>
            <w:top w:w="0" w:type="dxa"/>
            <w:bottom w:w="0" w:type="dxa"/>
          </w:tblCellMar>
        </w:tblPrEx>
        <w:trPr>
          <w:cantSplit/>
        </w:trPr>
        <w:tc>
          <w:tcPr>
            <w:tcW w:w="1310" w:type="dxa"/>
            <w:tcMar>
              <w:top w:w="60" w:type="dxa"/>
              <w:left w:w="100" w:type="dxa"/>
              <w:bottom w:w="60" w:type="dxa"/>
              <w:right w:w="100" w:type="dxa"/>
            </w:tcMar>
            <w:vAlign w:val="center"/>
          </w:tcPr>
          <w:p w14:paraId="4DFEE03C" w14:textId="77777777" w:rsidR="00FC1BBB" w:rsidRPr="00B35909" w:rsidRDefault="00AB30D3" w:rsidP="00B35909">
            <w:pPr>
              <w:spacing w:line="360" w:lineRule="auto"/>
              <w:rPr>
                <w:color w:val="000000" w:themeColor="text1"/>
              </w:rPr>
            </w:pPr>
            <w:r w:rsidRPr="00B35909">
              <w:rPr>
                <w:rFonts w:eastAsia="Calibri"/>
                <w:color w:val="000000" w:themeColor="text1"/>
              </w:rPr>
              <w:t>Mesh (partial)</w:t>
            </w:r>
          </w:p>
        </w:tc>
        <w:tc>
          <w:tcPr>
            <w:tcW w:w="2130" w:type="dxa"/>
            <w:tcMar>
              <w:top w:w="60" w:type="dxa"/>
              <w:left w:w="100" w:type="dxa"/>
              <w:bottom w:w="60" w:type="dxa"/>
              <w:right w:w="100" w:type="dxa"/>
            </w:tcMar>
            <w:vAlign w:val="center"/>
          </w:tcPr>
          <w:p w14:paraId="45ED31F1" w14:textId="77777777" w:rsidR="00FC1BBB" w:rsidRPr="00B35909" w:rsidRDefault="00AB30D3" w:rsidP="00B35909">
            <w:pPr>
              <w:spacing w:line="360" w:lineRule="auto"/>
              <w:rPr>
                <w:color w:val="000000" w:themeColor="text1"/>
              </w:rPr>
            </w:pPr>
            <w:r w:rsidRPr="00B35909">
              <w:rPr>
                <w:rFonts w:eastAsia="Calibri"/>
                <w:color w:val="000000" w:themeColor="text1"/>
              </w:rPr>
              <w:t>Router-to-router core (R-CORE, R-ADMIN, R-ACAD, R-ACCT)</w:t>
            </w:r>
          </w:p>
        </w:tc>
        <w:tc>
          <w:tcPr>
            <w:tcW w:w="2380" w:type="dxa"/>
            <w:tcMar>
              <w:top w:w="60" w:type="dxa"/>
              <w:left w:w="100" w:type="dxa"/>
              <w:bottom w:w="60" w:type="dxa"/>
              <w:right w:w="100" w:type="dxa"/>
            </w:tcMar>
            <w:vAlign w:val="center"/>
          </w:tcPr>
          <w:p w14:paraId="37A1C3B7" w14:textId="77777777" w:rsidR="00FC1BBB" w:rsidRPr="00B35909" w:rsidRDefault="00AB30D3" w:rsidP="00B35909">
            <w:pPr>
              <w:spacing w:line="360" w:lineRule="auto"/>
              <w:rPr>
                <w:color w:val="000000" w:themeColor="text1"/>
              </w:rPr>
            </w:pPr>
            <w:r w:rsidRPr="00B35909">
              <w:rPr>
                <w:rFonts w:eastAsia="Calibri"/>
                <w:color w:val="000000" w:themeColor="text1"/>
              </w:rPr>
              <w:t>Routers with serial/Gig interfaces, fibre or serial DTE/DCE links</w:t>
            </w:r>
          </w:p>
        </w:tc>
        <w:tc>
          <w:tcPr>
            <w:tcW w:w="1560" w:type="dxa"/>
            <w:tcMar>
              <w:top w:w="60" w:type="dxa"/>
              <w:left w:w="100" w:type="dxa"/>
              <w:bottom w:w="60" w:type="dxa"/>
              <w:right w:w="100" w:type="dxa"/>
            </w:tcMar>
            <w:vAlign w:val="center"/>
          </w:tcPr>
          <w:p w14:paraId="53DE232A" w14:textId="77777777" w:rsidR="00FC1BBB" w:rsidRPr="00B35909" w:rsidRDefault="00AB30D3" w:rsidP="00B35909">
            <w:pPr>
              <w:spacing w:line="360" w:lineRule="auto"/>
              <w:rPr>
                <w:color w:val="000000" w:themeColor="text1"/>
              </w:rPr>
            </w:pPr>
            <w:r w:rsidRPr="00B35909">
              <w:rPr>
                <w:rFonts w:eastAsia="Calibri"/>
                <w:color w:val="000000" w:themeColor="text1"/>
              </w:rPr>
              <w:t>Single-mode fibre / EIA-530 serial</w:t>
            </w:r>
          </w:p>
        </w:tc>
        <w:tc>
          <w:tcPr>
            <w:tcW w:w="2620" w:type="dxa"/>
            <w:tcMar>
              <w:top w:w="60" w:type="dxa"/>
              <w:left w:w="100" w:type="dxa"/>
              <w:bottom w:w="60" w:type="dxa"/>
              <w:right w:w="100" w:type="dxa"/>
            </w:tcMar>
            <w:vAlign w:val="center"/>
          </w:tcPr>
          <w:p w14:paraId="0BF7DA61" w14:textId="77777777" w:rsidR="00FC1BBB" w:rsidRPr="00B35909" w:rsidRDefault="00AB30D3" w:rsidP="00B35909">
            <w:pPr>
              <w:spacing w:line="360" w:lineRule="auto"/>
              <w:rPr>
                <w:color w:val="000000" w:themeColor="text1"/>
              </w:rPr>
            </w:pPr>
            <w:r w:rsidRPr="00B35909">
              <w:rPr>
                <w:rFonts w:eastAsia="Calibri"/>
                <w:color w:val="000000" w:themeColor="text1"/>
              </w:rPr>
              <w:t>Redundant paths so one link failure does not isolate a department – supports the failure-condition tests in Section 5</w:t>
            </w:r>
          </w:p>
        </w:tc>
      </w:tr>
      <w:tr w:rsidR="00FC1BBB" w:rsidRPr="00B35909" w14:paraId="214B4919" w14:textId="77777777">
        <w:tblPrEx>
          <w:tblCellMar>
            <w:top w:w="0" w:type="dxa"/>
            <w:bottom w:w="0" w:type="dxa"/>
          </w:tblCellMar>
        </w:tblPrEx>
        <w:trPr>
          <w:cantSplit/>
        </w:trPr>
        <w:tc>
          <w:tcPr>
            <w:tcW w:w="1310" w:type="dxa"/>
            <w:shd w:val="clear" w:color="auto" w:fill="DCE6F1"/>
            <w:tcMar>
              <w:top w:w="60" w:type="dxa"/>
              <w:left w:w="100" w:type="dxa"/>
              <w:bottom w:w="60" w:type="dxa"/>
              <w:right w:w="100" w:type="dxa"/>
            </w:tcMar>
            <w:vAlign w:val="center"/>
          </w:tcPr>
          <w:p w14:paraId="04424E05" w14:textId="77777777" w:rsidR="00FC1BBB" w:rsidRPr="00B35909" w:rsidRDefault="00AB30D3" w:rsidP="00B35909">
            <w:pPr>
              <w:spacing w:line="360" w:lineRule="auto"/>
              <w:rPr>
                <w:color w:val="000000" w:themeColor="text1"/>
              </w:rPr>
            </w:pPr>
            <w:r w:rsidRPr="00B35909">
              <w:rPr>
                <w:rFonts w:eastAsia="Calibri"/>
                <w:color w:val="000000" w:themeColor="text1"/>
              </w:rPr>
              <w:lastRenderedPageBreak/>
              <w:t>Hybrid (overall)</w:t>
            </w:r>
          </w:p>
        </w:tc>
        <w:tc>
          <w:tcPr>
            <w:tcW w:w="2130" w:type="dxa"/>
            <w:shd w:val="clear" w:color="auto" w:fill="DCE6F1"/>
            <w:tcMar>
              <w:top w:w="60" w:type="dxa"/>
              <w:left w:w="100" w:type="dxa"/>
              <w:bottom w:w="60" w:type="dxa"/>
              <w:right w:w="100" w:type="dxa"/>
            </w:tcMar>
            <w:vAlign w:val="center"/>
          </w:tcPr>
          <w:p w14:paraId="7EB7DB6C" w14:textId="77777777" w:rsidR="00FC1BBB" w:rsidRPr="00B35909" w:rsidRDefault="00AB30D3" w:rsidP="00B35909">
            <w:pPr>
              <w:spacing w:line="360" w:lineRule="auto"/>
              <w:rPr>
                <w:color w:val="000000" w:themeColor="text1"/>
              </w:rPr>
            </w:pPr>
            <w:r w:rsidRPr="00B35909">
              <w:rPr>
                <w:rFonts w:eastAsia="Calibri"/>
                <w:color w:val="000000" w:themeColor="text1"/>
              </w:rPr>
              <w:t>Whole-organization network</w:t>
            </w:r>
          </w:p>
        </w:tc>
        <w:tc>
          <w:tcPr>
            <w:tcW w:w="2380" w:type="dxa"/>
            <w:shd w:val="clear" w:color="auto" w:fill="DCE6F1"/>
            <w:tcMar>
              <w:top w:w="60" w:type="dxa"/>
              <w:left w:w="100" w:type="dxa"/>
              <w:bottom w:w="60" w:type="dxa"/>
              <w:right w:w="100" w:type="dxa"/>
            </w:tcMar>
            <w:vAlign w:val="center"/>
          </w:tcPr>
          <w:p w14:paraId="6E69B49E" w14:textId="77777777" w:rsidR="00FC1BBB" w:rsidRPr="00B35909" w:rsidRDefault="00AB30D3" w:rsidP="00B35909">
            <w:pPr>
              <w:spacing w:line="360" w:lineRule="auto"/>
              <w:rPr>
                <w:color w:val="000000" w:themeColor="text1"/>
              </w:rPr>
            </w:pPr>
            <w:r w:rsidRPr="00B35909">
              <w:rPr>
                <w:rFonts w:eastAsia="Calibri"/>
                <w:color w:val="000000" w:themeColor="text1"/>
              </w:rPr>
              <w:t>Combination of the above</w:t>
            </w:r>
          </w:p>
        </w:tc>
        <w:tc>
          <w:tcPr>
            <w:tcW w:w="1560" w:type="dxa"/>
            <w:shd w:val="clear" w:color="auto" w:fill="DCE6F1"/>
            <w:tcMar>
              <w:top w:w="60" w:type="dxa"/>
              <w:left w:w="100" w:type="dxa"/>
              <w:bottom w:w="60" w:type="dxa"/>
              <w:right w:w="100" w:type="dxa"/>
            </w:tcMar>
            <w:vAlign w:val="center"/>
          </w:tcPr>
          <w:p w14:paraId="6843114D" w14:textId="77777777" w:rsidR="00FC1BBB" w:rsidRPr="00B35909" w:rsidRDefault="00AB30D3" w:rsidP="00B35909">
            <w:pPr>
              <w:spacing w:line="360" w:lineRule="auto"/>
              <w:rPr>
                <w:color w:val="000000" w:themeColor="text1"/>
              </w:rPr>
            </w:pPr>
            <w:r w:rsidRPr="00B35909">
              <w:rPr>
                <w:rFonts w:eastAsia="Calibri"/>
                <w:color w:val="000000" w:themeColor="text1"/>
              </w:rPr>
              <w:t>Mixed</w:t>
            </w:r>
          </w:p>
        </w:tc>
        <w:tc>
          <w:tcPr>
            <w:tcW w:w="2620" w:type="dxa"/>
            <w:shd w:val="clear" w:color="auto" w:fill="DCE6F1"/>
            <w:tcMar>
              <w:top w:w="60" w:type="dxa"/>
              <w:left w:w="100" w:type="dxa"/>
              <w:bottom w:w="60" w:type="dxa"/>
              <w:right w:w="100" w:type="dxa"/>
            </w:tcMar>
            <w:vAlign w:val="center"/>
          </w:tcPr>
          <w:p w14:paraId="6FFB9335" w14:textId="77777777" w:rsidR="00FC1BBB" w:rsidRPr="00B35909" w:rsidRDefault="00AB30D3" w:rsidP="00B35909">
            <w:pPr>
              <w:spacing w:line="360" w:lineRule="auto"/>
              <w:rPr>
                <w:color w:val="000000" w:themeColor="text1"/>
              </w:rPr>
            </w:pPr>
            <w:r w:rsidRPr="00B35909">
              <w:rPr>
                <w:rFonts w:eastAsia="Calibri"/>
                <w:color w:val="000000" w:themeColor="text1"/>
              </w:rPr>
              <w:t>Combines the low cost/simplicity of star access-layer wiring with the resilience of a meshed core – this is the topology actually implemented</w:t>
            </w:r>
          </w:p>
        </w:tc>
      </w:tr>
    </w:tbl>
    <w:p w14:paraId="60400CD6" w14:textId="77777777" w:rsidR="00FC1BBB" w:rsidRPr="00B35909" w:rsidRDefault="00AB30D3" w:rsidP="00B35909">
      <w:pPr>
        <w:spacing w:after="120" w:line="360" w:lineRule="auto"/>
        <w:rPr>
          <w:color w:val="000000" w:themeColor="text1"/>
        </w:rPr>
      </w:pPr>
      <w:r w:rsidRPr="00B35909">
        <w:rPr>
          <w:rFonts w:eastAsia="Calibri"/>
          <w:color w:val="000000" w:themeColor="text1"/>
        </w:rPr>
        <w:t>Device selection rationale:</w:t>
      </w:r>
    </w:p>
    <w:p w14:paraId="143955E5"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Access-layer switches (one per department) keep each LAN in its own broadcast domain and connect to the department router via a trunked or routed uplink.</w:t>
      </w:r>
    </w:p>
    <w:p w14:paraId="76A0F819"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Serial/fibre WAN links (with clocking on the DCE side in the simulator) model the core mesh, since real inter-building or inter-floor backbone links are typically fibre.</w:t>
      </w:r>
    </w:p>
    <w:p w14:paraId="185AC2FB"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The bus segment is deliberately isolated (not carrying production traffic) and used only to visually and empirically compare collision-domain behaviour against the switched star segments.</w:t>
      </w:r>
    </w:p>
    <w:p w14:paraId="6CF6E03C" w14:textId="77777777" w:rsidR="00FC1BBB" w:rsidRPr="00B35909" w:rsidRDefault="00AB30D3" w:rsidP="00B35909">
      <w:pPr>
        <w:pStyle w:val="Heading1"/>
        <w:spacing w:before="280" w:after="140" w:line="360" w:lineRule="auto"/>
        <w:rPr>
          <w:color w:val="000000" w:themeColor="text1"/>
        </w:rPr>
      </w:pPr>
      <w:r w:rsidRPr="00B35909">
        <w:rPr>
          <w:rFonts w:eastAsia="Calibri"/>
          <w:b/>
          <w:bCs/>
          <w:color w:val="000000" w:themeColor="text1"/>
        </w:rPr>
        <w:t>4. Simulation Tool Usage &amp; Validation</w:t>
      </w:r>
    </w:p>
    <w:p w14:paraId="560561D2" w14:textId="77777777" w:rsidR="00FC1BBB" w:rsidRPr="00B35909" w:rsidRDefault="00AB30D3" w:rsidP="00B35909">
      <w:pPr>
        <w:spacing w:after="120" w:line="360" w:lineRule="auto"/>
        <w:rPr>
          <w:color w:val="000000" w:themeColor="text1"/>
        </w:rPr>
      </w:pPr>
      <w:r w:rsidRPr="00B35909">
        <w:rPr>
          <w:rFonts w:eastAsia="Calibri"/>
          <w:color w:val="000000" w:themeColor="text1"/>
        </w:rPr>
        <w:t>Recommended tool: Cisco Packet Tracer (readily available, supports routers, switches, servers, and a built-in traffic-generation/statistics view suited to this assignment). GNS3/EVE-NG are acceptable equivalents if closer-to-real IOS behaviour is needed.</w:t>
      </w:r>
    </w:p>
    <w:p w14:paraId="2786913A" w14:textId="77777777" w:rsidR="00FC1BBB" w:rsidRPr="00B35909" w:rsidRDefault="00AB30D3" w:rsidP="00B35909">
      <w:pPr>
        <w:pStyle w:val="Heading2"/>
        <w:spacing w:before="280" w:after="140" w:line="360" w:lineRule="auto"/>
        <w:rPr>
          <w:color w:val="000000" w:themeColor="text1"/>
        </w:rPr>
      </w:pPr>
      <w:r w:rsidRPr="00B35909">
        <w:rPr>
          <w:rFonts w:eastAsia="Calibri"/>
          <w:b/>
          <w:bCs/>
          <w:color w:val="000000" w:themeColor="text1"/>
        </w:rPr>
        <w:t>4.1 Build &amp; Verification Steps</w:t>
      </w:r>
    </w:p>
    <w:p w14:paraId="707E3309"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Place 4 routers (R-CORE, R-ADMIN, R-ACAD, R-ACCT), 4 switches, 33 end devices, and a server (Web/HTTP + DNS + FTP services enabled) per the topology in Section 3.</w:t>
      </w:r>
    </w:p>
    <w:p w14:paraId="3478DFB9"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Cable department hosts to their switch (Cat6 straight-through) and switches to routers; cable router-to-router core/mesh links as serial or Gig connections.</w:t>
      </w:r>
    </w:p>
    <w:p w14:paraId="1C2B9500"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Assign every interface the IPv4 address and mask from the VLSM table in Section 2.1; enable each router interface (no shutdown).</w:t>
      </w:r>
    </w:p>
    <w:p w14:paraId="4EFFDDD7"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Configure static routes (or OSPF) on all four routers as per Section 2.2; save configurations.</w:t>
      </w:r>
    </w:p>
    <w:p w14:paraId="48EE6DD4"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 xml:space="preserve">On the server, configure DNS records (e.g. </w:t>
      </w:r>
      <w:proofErr w:type="spellStart"/>
      <w:proofErr w:type="gramStart"/>
      <w:r w:rsidRPr="00B35909">
        <w:rPr>
          <w:rFonts w:eastAsia="Calibri"/>
          <w:color w:val="000000" w:themeColor="text1"/>
        </w:rPr>
        <w:t>intranet.company</w:t>
      </w:r>
      <w:proofErr w:type="gramEnd"/>
      <w:r w:rsidRPr="00B35909">
        <w:rPr>
          <w:rFonts w:eastAsia="Calibri"/>
          <w:color w:val="000000" w:themeColor="text1"/>
        </w:rPr>
        <w:t>.local</w:t>
      </w:r>
      <w:proofErr w:type="spellEnd"/>
      <w:r w:rsidRPr="00B35909">
        <w:rPr>
          <w:rFonts w:eastAsia="Calibri"/>
          <w:color w:val="000000" w:themeColor="text1"/>
        </w:rPr>
        <w:t>) and start HTTP and FTP services.</w:t>
      </w:r>
    </w:p>
    <w:p w14:paraId="7DF826FE"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 xml:space="preserve">Verify with ping (ICMP) and </w:t>
      </w:r>
      <w:proofErr w:type="spellStart"/>
      <w:r w:rsidRPr="00B35909">
        <w:rPr>
          <w:rFonts w:eastAsia="Calibri"/>
          <w:color w:val="000000" w:themeColor="text1"/>
        </w:rPr>
        <w:t>tracert</w:t>
      </w:r>
      <w:proofErr w:type="spellEnd"/>
      <w:r w:rsidRPr="00B35909">
        <w:rPr>
          <w:rFonts w:eastAsia="Calibri"/>
          <w:color w:val="000000" w:themeColor="text1"/>
        </w:rPr>
        <w:t xml:space="preserve"> between at least one host per department and the server; confirm DNS resolution with </w:t>
      </w:r>
      <w:proofErr w:type="spellStart"/>
      <w:r w:rsidRPr="00B35909">
        <w:rPr>
          <w:rFonts w:eastAsia="Calibri"/>
          <w:color w:val="000000" w:themeColor="text1"/>
        </w:rPr>
        <w:t>nslookup</w:t>
      </w:r>
      <w:proofErr w:type="spellEnd"/>
      <w:r w:rsidRPr="00B35909">
        <w:rPr>
          <w:rFonts w:eastAsia="Calibri"/>
          <w:color w:val="000000" w:themeColor="text1"/>
        </w:rPr>
        <w:t>; confirm HTTP access via a browser in each department.</w:t>
      </w:r>
    </w:p>
    <w:p w14:paraId="33FCDB54"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 xml:space="preserve">Capture command outputs (show </w:t>
      </w:r>
      <w:proofErr w:type="spellStart"/>
      <w:r w:rsidRPr="00B35909">
        <w:rPr>
          <w:rFonts w:eastAsia="Calibri"/>
          <w:color w:val="000000" w:themeColor="text1"/>
        </w:rPr>
        <w:t>ip</w:t>
      </w:r>
      <w:proofErr w:type="spellEnd"/>
      <w:r w:rsidRPr="00B35909">
        <w:rPr>
          <w:rFonts w:eastAsia="Calibri"/>
          <w:color w:val="000000" w:themeColor="text1"/>
        </w:rPr>
        <w:t xml:space="preserve"> route, show </w:t>
      </w:r>
      <w:proofErr w:type="spellStart"/>
      <w:r w:rsidRPr="00B35909">
        <w:rPr>
          <w:rFonts w:eastAsia="Calibri"/>
          <w:color w:val="000000" w:themeColor="text1"/>
        </w:rPr>
        <w:t>ip</w:t>
      </w:r>
      <w:proofErr w:type="spellEnd"/>
      <w:r w:rsidRPr="00B35909">
        <w:rPr>
          <w:rFonts w:eastAsia="Calibri"/>
          <w:color w:val="000000" w:themeColor="text1"/>
        </w:rPr>
        <w:t xml:space="preserve"> interface brief, ping/</w:t>
      </w:r>
      <w:proofErr w:type="spellStart"/>
      <w:r w:rsidRPr="00B35909">
        <w:rPr>
          <w:rFonts w:eastAsia="Calibri"/>
          <w:color w:val="000000" w:themeColor="text1"/>
        </w:rPr>
        <w:t>tracert</w:t>
      </w:r>
      <w:proofErr w:type="spellEnd"/>
      <w:r w:rsidRPr="00B35909">
        <w:rPr>
          <w:rFonts w:eastAsia="Calibri"/>
          <w:color w:val="000000" w:themeColor="text1"/>
        </w:rPr>
        <w:t xml:space="preserve"> results) as evidence in the Implementation &amp; Results deliverable.</w:t>
      </w:r>
    </w:p>
    <w:p w14:paraId="06770581" w14:textId="77777777" w:rsidR="00FC1BBB" w:rsidRPr="00B35909" w:rsidRDefault="00AB30D3" w:rsidP="00B35909">
      <w:pPr>
        <w:pStyle w:val="Heading1"/>
        <w:spacing w:before="280" w:after="140" w:line="360" w:lineRule="auto"/>
        <w:rPr>
          <w:color w:val="000000" w:themeColor="text1"/>
        </w:rPr>
      </w:pPr>
      <w:r w:rsidRPr="00B35909">
        <w:rPr>
          <w:rFonts w:eastAsia="Calibri"/>
          <w:b/>
          <w:bCs/>
          <w:color w:val="000000" w:themeColor="text1"/>
        </w:rPr>
        <w:lastRenderedPageBreak/>
        <w:t>5. Protocol Analysis &amp; Comparison (TCP, UDP, HTTP, DNS)</w:t>
      </w:r>
    </w:p>
    <w:p w14:paraId="1F1ACD21" w14:textId="77777777" w:rsidR="00FC1BBB" w:rsidRPr="00B35909" w:rsidRDefault="00AB30D3" w:rsidP="00B35909">
      <w:pPr>
        <w:spacing w:after="120" w:line="360" w:lineRule="auto"/>
        <w:rPr>
          <w:color w:val="000000" w:themeColor="text1"/>
        </w:rPr>
      </w:pPr>
      <w:r w:rsidRPr="00B35909">
        <w:rPr>
          <w:rFonts w:eastAsia="Calibri"/>
          <w:color w:val="000000" w:themeColor="text1"/>
        </w:rPr>
        <w:t>Behaviour is captured under three conditions: (A) Normal traffic – single client per test, (B) Increased traffic – multiple simultaneous client sessions generated toward the same server, and (C) Link congestion/failure – one core/mesh link saturated or shut down mid-test. Use Packet Tracer's Simulation mode / PDU statistics (or Wireshark captures in GNS3) to record the figures below; the rows are a template – replace the placeholder ranges with the actual measured values from your build before submission.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2360"/>
        <w:gridCol w:w="2740"/>
        <w:gridCol w:w="2640"/>
      </w:tblGrid>
      <w:tr w:rsidR="00FC1BBB" w:rsidRPr="00B35909" w14:paraId="17D874CD" w14:textId="77777777">
        <w:tblPrEx>
          <w:tblCellMar>
            <w:top w:w="0" w:type="dxa"/>
            <w:bottom w:w="0" w:type="dxa"/>
          </w:tblCellMar>
        </w:tblPrEx>
        <w:trPr>
          <w:cantSplit/>
          <w:tblHeader/>
        </w:trPr>
        <w:tc>
          <w:tcPr>
            <w:tcW w:w="2260" w:type="dxa"/>
            <w:shd w:val="clear" w:color="auto" w:fill="1F3864"/>
            <w:tcMar>
              <w:top w:w="60" w:type="dxa"/>
              <w:left w:w="100" w:type="dxa"/>
              <w:bottom w:w="60" w:type="dxa"/>
              <w:right w:w="100" w:type="dxa"/>
            </w:tcMar>
            <w:vAlign w:val="center"/>
          </w:tcPr>
          <w:p w14:paraId="623C255B" w14:textId="77777777" w:rsidR="00FC1BBB" w:rsidRPr="00B35909" w:rsidRDefault="00AB30D3" w:rsidP="00B35909">
            <w:pPr>
              <w:spacing w:line="360" w:lineRule="auto"/>
              <w:rPr>
                <w:color w:val="000000" w:themeColor="text1"/>
              </w:rPr>
            </w:pPr>
            <w:r w:rsidRPr="00B35909">
              <w:rPr>
                <w:rFonts w:eastAsia="Calibri"/>
                <w:b/>
                <w:bCs/>
                <w:color w:val="000000" w:themeColor="text1"/>
              </w:rPr>
              <w:t>Protocol</w:t>
            </w:r>
          </w:p>
        </w:tc>
        <w:tc>
          <w:tcPr>
            <w:tcW w:w="2360" w:type="dxa"/>
            <w:shd w:val="clear" w:color="auto" w:fill="1F3864"/>
            <w:tcMar>
              <w:top w:w="60" w:type="dxa"/>
              <w:left w:w="100" w:type="dxa"/>
              <w:bottom w:w="60" w:type="dxa"/>
              <w:right w:w="100" w:type="dxa"/>
            </w:tcMar>
            <w:vAlign w:val="center"/>
          </w:tcPr>
          <w:p w14:paraId="38720101" w14:textId="77777777" w:rsidR="00FC1BBB" w:rsidRPr="00B35909" w:rsidRDefault="00AB30D3" w:rsidP="00B35909">
            <w:pPr>
              <w:spacing w:line="360" w:lineRule="auto"/>
              <w:rPr>
                <w:color w:val="000000" w:themeColor="text1"/>
              </w:rPr>
            </w:pPr>
            <w:r w:rsidRPr="00B35909">
              <w:rPr>
                <w:rFonts w:eastAsia="Calibri"/>
                <w:b/>
                <w:bCs/>
                <w:color w:val="000000" w:themeColor="text1"/>
              </w:rPr>
              <w:t>Condition A (Normal)</w:t>
            </w:r>
          </w:p>
        </w:tc>
        <w:tc>
          <w:tcPr>
            <w:tcW w:w="2740" w:type="dxa"/>
            <w:shd w:val="clear" w:color="auto" w:fill="1F3864"/>
            <w:tcMar>
              <w:top w:w="60" w:type="dxa"/>
              <w:left w:w="100" w:type="dxa"/>
              <w:bottom w:w="60" w:type="dxa"/>
              <w:right w:w="100" w:type="dxa"/>
            </w:tcMar>
            <w:vAlign w:val="center"/>
          </w:tcPr>
          <w:p w14:paraId="089D6141" w14:textId="77777777" w:rsidR="00FC1BBB" w:rsidRPr="00B35909" w:rsidRDefault="00AB30D3" w:rsidP="00B35909">
            <w:pPr>
              <w:spacing w:line="360" w:lineRule="auto"/>
              <w:rPr>
                <w:color w:val="000000" w:themeColor="text1"/>
              </w:rPr>
            </w:pPr>
            <w:r w:rsidRPr="00B35909">
              <w:rPr>
                <w:rFonts w:eastAsia="Calibri"/>
                <w:b/>
                <w:bCs/>
                <w:color w:val="000000" w:themeColor="text1"/>
              </w:rPr>
              <w:t>Condition B (Increased Load)</w:t>
            </w:r>
          </w:p>
        </w:tc>
        <w:tc>
          <w:tcPr>
            <w:tcW w:w="2640" w:type="dxa"/>
            <w:shd w:val="clear" w:color="auto" w:fill="1F3864"/>
            <w:tcMar>
              <w:top w:w="60" w:type="dxa"/>
              <w:left w:w="100" w:type="dxa"/>
              <w:bottom w:w="60" w:type="dxa"/>
              <w:right w:w="100" w:type="dxa"/>
            </w:tcMar>
            <w:vAlign w:val="center"/>
          </w:tcPr>
          <w:p w14:paraId="18A89E95" w14:textId="77777777" w:rsidR="00FC1BBB" w:rsidRPr="00B35909" w:rsidRDefault="00AB30D3" w:rsidP="00B35909">
            <w:pPr>
              <w:spacing w:line="360" w:lineRule="auto"/>
              <w:rPr>
                <w:color w:val="000000" w:themeColor="text1"/>
              </w:rPr>
            </w:pPr>
            <w:r w:rsidRPr="00B35909">
              <w:rPr>
                <w:rFonts w:eastAsia="Calibri"/>
                <w:b/>
                <w:bCs/>
                <w:color w:val="000000" w:themeColor="text1"/>
              </w:rPr>
              <w:t>Condition C (Congestion/Failure)</w:t>
            </w:r>
          </w:p>
        </w:tc>
      </w:tr>
      <w:tr w:rsidR="00FC1BBB" w:rsidRPr="00B35909" w14:paraId="61EA5884" w14:textId="77777777">
        <w:tblPrEx>
          <w:tblCellMar>
            <w:top w:w="0" w:type="dxa"/>
            <w:bottom w:w="0" w:type="dxa"/>
          </w:tblCellMar>
        </w:tblPrEx>
        <w:trPr>
          <w:cantSplit/>
        </w:trPr>
        <w:tc>
          <w:tcPr>
            <w:tcW w:w="2260" w:type="dxa"/>
            <w:tcMar>
              <w:top w:w="60" w:type="dxa"/>
              <w:left w:w="100" w:type="dxa"/>
              <w:bottom w:w="60" w:type="dxa"/>
              <w:right w:w="100" w:type="dxa"/>
            </w:tcMar>
            <w:vAlign w:val="center"/>
          </w:tcPr>
          <w:p w14:paraId="66059890" w14:textId="77777777" w:rsidR="00FC1BBB" w:rsidRPr="00B35909" w:rsidRDefault="00AB30D3" w:rsidP="00B35909">
            <w:pPr>
              <w:spacing w:line="360" w:lineRule="auto"/>
              <w:rPr>
                <w:color w:val="000000" w:themeColor="text1"/>
              </w:rPr>
            </w:pPr>
            <w:r w:rsidRPr="00B35909">
              <w:rPr>
                <w:rFonts w:eastAsia="Calibri"/>
                <w:color w:val="000000" w:themeColor="text1"/>
              </w:rPr>
              <w:t>TCP (file transfer)</w:t>
            </w:r>
          </w:p>
        </w:tc>
        <w:tc>
          <w:tcPr>
            <w:tcW w:w="2360" w:type="dxa"/>
            <w:tcMar>
              <w:top w:w="60" w:type="dxa"/>
              <w:left w:w="100" w:type="dxa"/>
              <w:bottom w:w="60" w:type="dxa"/>
              <w:right w:w="100" w:type="dxa"/>
            </w:tcMar>
            <w:vAlign w:val="center"/>
          </w:tcPr>
          <w:p w14:paraId="7FBAC013" w14:textId="77777777" w:rsidR="00FC1BBB" w:rsidRPr="00B35909" w:rsidRDefault="00AB30D3" w:rsidP="00B35909">
            <w:pPr>
              <w:spacing w:line="360" w:lineRule="auto"/>
              <w:rPr>
                <w:color w:val="000000" w:themeColor="text1"/>
              </w:rPr>
            </w:pPr>
            <w:r w:rsidRPr="00B35909">
              <w:rPr>
                <w:rFonts w:eastAsia="Calibri"/>
                <w:color w:val="000000" w:themeColor="text1"/>
              </w:rPr>
              <w:t>Low latency, 0% loss, full throughput</w:t>
            </w:r>
          </w:p>
        </w:tc>
        <w:tc>
          <w:tcPr>
            <w:tcW w:w="2740" w:type="dxa"/>
            <w:tcMar>
              <w:top w:w="60" w:type="dxa"/>
              <w:left w:w="100" w:type="dxa"/>
              <w:bottom w:w="60" w:type="dxa"/>
              <w:right w:w="100" w:type="dxa"/>
            </w:tcMar>
            <w:vAlign w:val="center"/>
          </w:tcPr>
          <w:p w14:paraId="3A678B18" w14:textId="77777777" w:rsidR="00FC1BBB" w:rsidRPr="00B35909" w:rsidRDefault="00AB30D3" w:rsidP="00B35909">
            <w:pPr>
              <w:spacing w:line="360" w:lineRule="auto"/>
              <w:rPr>
                <w:color w:val="000000" w:themeColor="text1"/>
              </w:rPr>
            </w:pPr>
            <w:r w:rsidRPr="00B35909">
              <w:rPr>
                <w:rFonts w:eastAsia="Calibri"/>
                <w:color w:val="000000" w:themeColor="text1"/>
              </w:rPr>
              <w:t>Latency rises, throughput dips as windows/congestion control react, 0–2% loss (retransmitted)</w:t>
            </w:r>
          </w:p>
        </w:tc>
        <w:tc>
          <w:tcPr>
            <w:tcW w:w="2640" w:type="dxa"/>
            <w:tcMar>
              <w:top w:w="60" w:type="dxa"/>
              <w:left w:w="100" w:type="dxa"/>
              <w:bottom w:w="60" w:type="dxa"/>
              <w:right w:w="100" w:type="dxa"/>
            </w:tcMar>
            <w:vAlign w:val="center"/>
          </w:tcPr>
          <w:p w14:paraId="314FEAAA" w14:textId="77777777" w:rsidR="00FC1BBB" w:rsidRPr="00B35909" w:rsidRDefault="00AB30D3" w:rsidP="00B35909">
            <w:pPr>
              <w:spacing w:line="360" w:lineRule="auto"/>
              <w:rPr>
                <w:color w:val="000000" w:themeColor="text1"/>
              </w:rPr>
            </w:pPr>
            <w:r w:rsidRPr="00B35909">
              <w:rPr>
                <w:rFonts w:eastAsia="Calibri"/>
                <w:color w:val="000000" w:themeColor="text1"/>
              </w:rPr>
              <w:t>Throughput drops sharply; retransmissions and possible timeouts; session recovers via rerouting if mesh backup exists</w:t>
            </w:r>
          </w:p>
        </w:tc>
      </w:tr>
      <w:tr w:rsidR="00FC1BBB" w:rsidRPr="00B35909" w14:paraId="28BBC101" w14:textId="77777777">
        <w:tblPrEx>
          <w:tblCellMar>
            <w:top w:w="0" w:type="dxa"/>
            <w:bottom w:w="0" w:type="dxa"/>
          </w:tblCellMar>
        </w:tblPrEx>
        <w:trPr>
          <w:cantSplit/>
        </w:trPr>
        <w:tc>
          <w:tcPr>
            <w:tcW w:w="2260" w:type="dxa"/>
            <w:shd w:val="clear" w:color="auto" w:fill="DCE6F1"/>
            <w:tcMar>
              <w:top w:w="60" w:type="dxa"/>
              <w:left w:w="100" w:type="dxa"/>
              <w:bottom w:w="60" w:type="dxa"/>
              <w:right w:w="100" w:type="dxa"/>
            </w:tcMar>
            <w:vAlign w:val="center"/>
          </w:tcPr>
          <w:p w14:paraId="7652BB35" w14:textId="77777777" w:rsidR="00FC1BBB" w:rsidRPr="00B35909" w:rsidRDefault="00AB30D3" w:rsidP="00B35909">
            <w:pPr>
              <w:spacing w:line="360" w:lineRule="auto"/>
              <w:rPr>
                <w:color w:val="000000" w:themeColor="text1"/>
              </w:rPr>
            </w:pPr>
            <w:r w:rsidRPr="00B35909">
              <w:rPr>
                <w:rFonts w:eastAsia="Calibri"/>
                <w:color w:val="000000" w:themeColor="text1"/>
              </w:rPr>
              <w:t>UDP (voice/video-style traffic)</w:t>
            </w:r>
          </w:p>
        </w:tc>
        <w:tc>
          <w:tcPr>
            <w:tcW w:w="2360" w:type="dxa"/>
            <w:shd w:val="clear" w:color="auto" w:fill="DCE6F1"/>
            <w:tcMar>
              <w:top w:w="60" w:type="dxa"/>
              <w:left w:w="100" w:type="dxa"/>
              <w:bottom w:w="60" w:type="dxa"/>
              <w:right w:w="100" w:type="dxa"/>
            </w:tcMar>
            <w:vAlign w:val="center"/>
          </w:tcPr>
          <w:p w14:paraId="5EE4D8BD" w14:textId="77777777" w:rsidR="00FC1BBB" w:rsidRPr="00B35909" w:rsidRDefault="00AB30D3" w:rsidP="00B35909">
            <w:pPr>
              <w:spacing w:line="360" w:lineRule="auto"/>
              <w:rPr>
                <w:color w:val="000000" w:themeColor="text1"/>
              </w:rPr>
            </w:pPr>
            <w:r w:rsidRPr="00B35909">
              <w:rPr>
                <w:rFonts w:eastAsia="Calibri"/>
                <w:color w:val="000000" w:themeColor="text1"/>
              </w:rPr>
              <w:t>Low latency, negligible loss</w:t>
            </w:r>
          </w:p>
        </w:tc>
        <w:tc>
          <w:tcPr>
            <w:tcW w:w="2740" w:type="dxa"/>
            <w:shd w:val="clear" w:color="auto" w:fill="DCE6F1"/>
            <w:tcMar>
              <w:top w:w="60" w:type="dxa"/>
              <w:left w:w="100" w:type="dxa"/>
              <w:bottom w:w="60" w:type="dxa"/>
              <w:right w:w="100" w:type="dxa"/>
            </w:tcMar>
            <w:vAlign w:val="center"/>
          </w:tcPr>
          <w:p w14:paraId="0C5BA780" w14:textId="77777777" w:rsidR="00FC1BBB" w:rsidRPr="00B35909" w:rsidRDefault="00AB30D3" w:rsidP="00B35909">
            <w:pPr>
              <w:spacing w:line="360" w:lineRule="auto"/>
              <w:rPr>
                <w:color w:val="000000" w:themeColor="text1"/>
              </w:rPr>
            </w:pPr>
            <w:r w:rsidRPr="00B35909">
              <w:rPr>
                <w:rFonts w:eastAsia="Calibri"/>
                <w:color w:val="000000" w:themeColor="text1"/>
              </w:rPr>
              <w:t>Latency rises modestly; some packet loss appears (no retransmission)</w:t>
            </w:r>
          </w:p>
        </w:tc>
        <w:tc>
          <w:tcPr>
            <w:tcW w:w="2640" w:type="dxa"/>
            <w:shd w:val="clear" w:color="auto" w:fill="DCE6F1"/>
            <w:tcMar>
              <w:top w:w="60" w:type="dxa"/>
              <w:left w:w="100" w:type="dxa"/>
              <w:bottom w:w="60" w:type="dxa"/>
              <w:right w:w="100" w:type="dxa"/>
            </w:tcMar>
            <w:vAlign w:val="center"/>
          </w:tcPr>
          <w:p w14:paraId="33358F00" w14:textId="77777777" w:rsidR="00FC1BBB" w:rsidRPr="00B35909" w:rsidRDefault="00AB30D3" w:rsidP="00B35909">
            <w:pPr>
              <w:spacing w:line="360" w:lineRule="auto"/>
              <w:rPr>
                <w:color w:val="000000" w:themeColor="text1"/>
              </w:rPr>
            </w:pPr>
            <w:r w:rsidRPr="00B35909">
              <w:rPr>
                <w:rFonts w:eastAsia="Calibri"/>
                <w:color w:val="000000" w:themeColor="text1"/>
              </w:rPr>
              <w:t>Higher loss/jitter, no automatic recovery – lost packets are simply dropped</w:t>
            </w:r>
          </w:p>
        </w:tc>
      </w:tr>
      <w:tr w:rsidR="00FC1BBB" w:rsidRPr="00B35909" w14:paraId="1FB0F093" w14:textId="77777777">
        <w:tblPrEx>
          <w:tblCellMar>
            <w:top w:w="0" w:type="dxa"/>
            <w:bottom w:w="0" w:type="dxa"/>
          </w:tblCellMar>
        </w:tblPrEx>
        <w:trPr>
          <w:cantSplit/>
        </w:trPr>
        <w:tc>
          <w:tcPr>
            <w:tcW w:w="2260" w:type="dxa"/>
            <w:tcMar>
              <w:top w:w="60" w:type="dxa"/>
              <w:left w:w="100" w:type="dxa"/>
              <w:bottom w:w="60" w:type="dxa"/>
              <w:right w:w="100" w:type="dxa"/>
            </w:tcMar>
            <w:vAlign w:val="center"/>
          </w:tcPr>
          <w:p w14:paraId="45E7FA36" w14:textId="77777777" w:rsidR="00FC1BBB" w:rsidRPr="00B35909" w:rsidRDefault="00AB30D3" w:rsidP="00B35909">
            <w:pPr>
              <w:spacing w:line="360" w:lineRule="auto"/>
              <w:rPr>
                <w:color w:val="000000" w:themeColor="text1"/>
              </w:rPr>
            </w:pPr>
            <w:r w:rsidRPr="00B35909">
              <w:rPr>
                <w:rFonts w:eastAsia="Calibri"/>
                <w:color w:val="000000" w:themeColor="text1"/>
              </w:rPr>
              <w:t>HTTP (over TCP)</w:t>
            </w:r>
          </w:p>
        </w:tc>
        <w:tc>
          <w:tcPr>
            <w:tcW w:w="2360" w:type="dxa"/>
            <w:tcMar>
              <w:top w:w="60" w:type="dxa"/>
              <w:left w:w="100" w:type="dxa"/>
              <w:bottom w:w="60" w:type="dxa"/>
              <w:right w:w="100" w:type="dxa"/>
            </w:tcMar>
            <w:vAlign w:val="center"/>
          </w:tcPr>
          <w:p w14:paraId="6F76C1F4" w14:textId="77777777" w:rsidR="00FC1BBB" w:rsidRPr="00B35909" w:rsidRDefault="00AB30D3" w:rsidP="00B35909">
            <w:pPr>
              <w:spacing w:line="360" w:lineRule="auto"/>
              <w:rPr>
                <w:color w:val="000000" w:themeColor="text1"/>
              </w:rPr>
            </w:pPr>
            <w:r w:rsidRPr="00B35909">
              <w:rPr>
                <w:rFonts w:eastAsia="Calibri"/>
                <w:color w:val="000000" w:themeColor="text1"/>
              </w:rPr>
              <w:t>Fast page/object load</w:t>
            </w:r>
          </w:p>
        </w:tc>
        <w:tc>
          <w:tcPr>
            <w:tcW w:w="2740" w:type="dxa"/>
            <w:tcMar>
              <w:top w:w="60" w:type="dxa"/>
              <w:left w:w="100" w:type="dxa"/>
              <w:bottom w:w="60" w:type="dxa"/>
              <w:right w:w="100" w:type="dxa"/>
            </w:tcMar>
            <w:vAlign w:val="center"/>
          </w:tcPr>
          <w:p w14:paraId="39FBB3C3" w14:textId="77777777" w:rsidR="00FC1BBB" w:rsidRPr="00B35909" w:rsidRDefault="00AB30D3" w:rsidP="00B35909">
            <w:pPr>
              <w:spacing w:line="360" w:lineRule="auto"/>
              <w:rPr>
                <w:color w:val="000000" w:themeColor="text1"/>
              </w:rPr>
            </w:pPr>
            <w:r w:rsidRPr="00B35909">
              <w:rPr>
                <w:rFonts w:eastAsia="Calibri"/>
                <w:color w:val="000000" w:themeColor="text1"/>
              </w:rPr>
              <w:t>Noticeably slower page load under concurrent sessions</w:t>
            </w:r>
          </w:p>
        </w:tc>
        <w:tc>
          <w:tcPr>
            <w:tcW w:w="2640" w:type="dxa"/>
            <w:tcMar>
              <w:top w:w="60" w:type="dxa"/>
              <w:left w:w="100" w:type="dxa"/>
              <w:bottom w:w="60" w:type="dxa"/>
              <w:right w:w="100" w:type="dxa"/>
            </w:tcMar>
            <w:vAlign w:val="center"/>
          </w:tcPr>
          <w:p w14:paraId="082C1F14" w14:textId="77777777" w:rsidR="00FC1BBB" w:rsidRPr="00B35909" w:rsidRDefault="00AB30D3" w:rsidP="00B35909">
            <w:pPr>
              <w:spacing w:line="360" w:lineRule="auto"/>
              <w:rPr>
                <w:color w:val="000000" w:themeColor="text1"/>
              </w:rPr>
            </w:pPr>
            <w:r w:rsidRPr="00B35909">
              <w:rPr>
                <w:rFonts w:eastAsia="Calibri"/>
                <w:color w:val="000000" w:themeColor="text1"/>
              </w:rPr>
              <w:t>Page load stalls or times out until a route reconverges</w:t>
            </w:r>
          </w:p>
        </w:tc>
      </w:tr>
      <w:tr w:rsidR="00FC1BBB" w:rsidRPr="00B35909" w14:paraId="6A3AF55B" w14:textId="77777777">
        <w:tblPrEx>
          <w:tblCellMar>
            <w:top w:w="0" w:type="dxa"/>
            <w:bottom w:w="0" w:type="dxa"/>
          </w:tblCellMar>
        </w:tblPrEx>
        <w:trPr>
          <w:cantSplit/>
        </w:trPr>
        <w:tc>
          <w:tcPr>
            <w:tcW w:w="2260" w:type="dxa"/>
            <w:shd w:val="clear" w:color="auto" w:fill="DCE6F1"/>
            <w:tcMar>
              <w:top w:w="60" w:type="dxa"/>
              <w:left w:w="100" w:type="dxa"/>
              <w:bottom w:w="60" w:type="dxa"/>
              <w:right w:w="100" w:type="dxa"/>
            </w:tcMar>
            <w:vAlign w:val="center"/>
          </w:tcPr>
          <w:p w14:paraId="6209F49E" w14:textId="77777777" w:rsidR="00FC1BBB" w:rsidRPr="00B35909" w:rsidRDefault="00AB30D3" w:rsidP="00B35909">
            <w:pPr>
              <w:spacing w:line="360" w:lineRule="auto"/>
              <w:rPr>
                <w:color w:val="000000" w:themeColor="text1"/>
              </w:rPr>
            </w:pPr>
            <w:r w:rsidRPr="00B35909">
              <w:rPr>
                <w:rFonts w:eastAsia="Calibri"/>
                <w:color w:val="000000" w:themeColor="text1"/>
              </w:rPr>
              <w:t>DNS (UDP, occasionally TCP)</w:t>
            </w:r>
          </w:p>
        </w:tc>
        <w:tc>
          <w:tcPr>
            <w:tcW w:w="2360" w:type="dxa"/>
            <w:shd w:val="clear" w:color="auto" w:fill="DCE6F1"/>
            <w:tcMar>
              <w:top w:w="60" w:type="dxa"/>
              <w:left w:w="100" w:type="dxa"/>
              <w:bottom w:w="60" w:type="dxa"/>
              <w:right w:w="100" w:type="dxa"/>
            </w:tcMar>
            <w:vAlign w:val="center"/>
          </w:tcPr>
          <w:p w14:paraId="32FA3A99" w14:textId="77777777" w:rsidR="00FC1BBB" w:rsidRPr="00B35909" w:rsidRDefault="00AB30D3" w:rsidP="00B35909">
            <w:pPr>
              <w:spacing w:line="360" w:lineRule="auto"/>
              <w:rPr>
                <w:color w:val="000000" w:themeColor="text1"/>
              </w:rPr>
            </w:pPr>
            <w:r w:rsidRPr="00B35909">
              <w:rPr>
                <w:rFonts w:eastAsia="Calibri"/>
                <w:color w:val="000000" w:themeColor="text1"/>
              </w:rPr>
              <w:t>Near-instant resolution</w:t>
            </w:r>
          </w:p>
        </w:tc>
        <w:tc>
          <w:tcPr>
            <w:tcW w:w="2740" w:type="dxa"/>
            <w:shd w:val="clear" w:color="auto" w:fill="DCE6F1"/>
            <w:tcMar>
              <w:top w:w="60" w:type="dxa"/>
              <w:left w:w="100" w:type="dxa"/>
              <w:bottom w:w="60" w:type="dxa"/>
              <w:right w:w="100" w:type="dxa"/>
            </w:tcMar>
            <w:vAlign w:val="center"/>
          </w:tcPr>
          <w:p w14:paraId="44A6DA52" w14:textId="77777777" w:rsidR="00FC1BBB" w:rsidRPr="00B35909" w:rsidRDefault="00AB30D3" w:rsidP="00B35909">
            <w:pPr>
              <w:spacing w:line="360" w:lineRule="auto"/>
              <w:rPr>
                <w:color w:val="000000" w:themeColor="text1"/>
              </w:rPr>
            </w:pPr>
            <w:r w:rsidRPr="00B35909">
              <w:rPr>
                <w:rFonts w:eastAsia="Calibri"/>
                <w:color w:val="000000" w:themeColor="text1"/>
              </w:rPr>
              <w:t>Slightly longer resolution time under load</w:t>
            </w:r>
          </w:p>
        </w:tc>
        <w:tc>
          <w:tcPr>
            <w:tcW w:w="2640" w:type="dxa"/>
            <w:shd w:val="clear" w:color="auto" w:fill="DCE6F1"/>
            <w:tcMar>
              <w:top w:w="60" w:type="dxa"/>
              <w:left w:w="100" w:type="dxa"/>
              <w:bottom w:w="60" w:type="dxa"/>
              <w:right w:w="100" w:type="dxa"/>
            </w:tcMar>
            <w:vAlign w:val="center"/>
          </w:tcPr>
          <w:p w14:paraId="5012545B" w14:textId="77777777" w:rsidR="00FC1BBB" w:rsidRPr="00B35909" w:rsidRDefault="00AB30D3" w:rsidP="00B35909">
            <w:pPr>
              <w:spacing w:line="360" w:lineRule="auto"/>
              <w:rPr>
                <w:color w:val="000000" w:themeColor="text1"/>
              </w:rPr>
            </w:pPr>
            <w:r w:rsidRPr="00B35909">
              <w:rPr>
                <w:rFonts w:eastAsia="Calibri"/>
                <w:color w:val="000000" w:themeColor="text1"/>
              </w:rPr>
              <w:t>Resolution may fail/timeout and retry, or fail over to a secondary path if configured</w:t>
            </w:r>
          </w:p>
        </w:tc>
      </w:tr>
    </w:tbl>
    <w:p w14:paraId="72E39D24" w14:textId="77777777" w:rsidR="00FC1BBB" w:rsidRPr="00B35909" w:rsidRDefault="00AB30D3" w:rsidP="00B35909">
      <w:pPr>
        <w:spacing w:after="120" w:line="360" w:lineRule="auto"/>
        <w:rPr>
          <w:color w:val="000000" w:themeColor="text1"/>
        </w:rPr>
      </w:pPr>
      <w:r w:rsidRPr="00B35909">
        <w:rPr>
          <w:rFonts w:eastAsia="Calibri"/>
          <w:color w:val="000000" w:themeColor="text1"/>
        </w:rPr>
        <w:t>Expected engineering interpretation: TCP trades speed for reliability – its congestion control and retransmission keep data intact but reduce throughput and raise latency as conditions worsen. UDP keeps latency low but has no built-in recovery, so loss/jitter is the first visible symptom under load or failure, which is why it suits real-time traffic but not bulk transfer. HTTP's perceived performance simply inherits TCP's behaviour at the application layer. DNS is small in volume but latency-sensitive; unde</w:t>
      </w:r>
      <w:r w:rsidRPr="00B35909">
        <w:rPr>
          <w:rFonts w:eastAsia="Calibri"/>
          <w:color w:val="000000" w:themeColor="text1"/>
        </w:rPr>
        <w:t>r congestion its query/response can be delayed or dropped and retried, which is visible as a lookup delay before any application traffic even starts.</w:t>
      </w:r>
    </w:p>
    <w:p w14:paraId="51321A11" w14:textId="77777777" w:rsidR="00B35909" w:rsidRDefault="00B35909" w:rsidP="00B35909">
      <w:pPr>
        <w:pStyle w:val="Heading1"/>
        <w:spacing w:before="280" w:after="140" w:line="360" w:lineRule="auto"/>
        <w:rPr>
          <w:rFonts w:eastAsia="Calibri"/>
          <w:b/>
          <w:bCs/>
          <w:color w:val="000000" w:themeColor="text1"/>
        </w:rPr>
      </w:pPr>
    </w:p>
    <w:p w14:paraId="5F657FB0" w14:textId="77777777" w:rsidR="00B35909" w:rsidRDefault="00B35909" w:rsidP="00B35909">
      <w:pPr>
        <w:pStyle w:val="Heading1"/>
        <w:spacing w:before="280" w:after="140" w:line="360" w:lineRule="auto"/>
        <w:rPr>
          <w:rFonts w:eastAsia="Calibri"/>
          <w:b/>
          <w:bCs/>
          <w:color w:val="000000" w:themeColor="text1"/>
        </w:rPr>
      </w:pPr>
    </w:p>
    <w:p w14:paraId="64846B3C" w14:textId="77777777" w:rsidR="00B35909" w:rsidRDefault="00B35909" w:rsidP="00B35909">
      <w:pPr>
        <w:pStyle w:val="Heading1"/>
        <w:spacing w:before="280" w:after="140" w:line="360" w:lineRule="auto"/>
        <w:rPr>
          <w:rFonts w:eastAsia="Calibri"/>
          <w:b/>
          <w:bCs/>
          <w:color w:val="000000" w:themeColor="text1"/>
        </w:rPr>
      </w:pPr>
    </w:p>
    <w:p w14:paraId="36B87D13" w14:textId="77777777" w:rsidR="00B35909" w:rsidRDefault="00B35909" w:rsidP="00B35909">
      <w:pPr>
        <w:pStyle w:val="Heading1"/>
        <w:spacing w:before="280" w:after="140" w:line="360" w:lineRule="auto"/>
        <w:rPr>
          <w:rFonts w:eastAsia="Calibri"/>
          <w:b/>
          <w:bCs/>
          <w:color w:val="000000" w:themeColor="text1"/>
        </w:rPr>
      </w:pPr>
    </w:p>
    <w:p w14:paraId="21105C4D" w14:textId="4712C911" w:rsidR="00FC1BBB" w:rsidRPr="00B35909" w:rsidRDefault="00AB30D3" w:rsidP="00B35909">
      <w:pPr>
        <w:pStyle w:val="Heading1"/>
        <w:spacing w:before="280" w:after="140" w:line="360" w:lineRule="auto"/>
        <w:rPr>
          <w:color w:val="000000" w:themeColor="text1"/>
        </w:rPr>
      </w:pPr>
      <w:r w:rsidRPr="00B35909">
        <w:rPr>
          <w:rFonts w:eastAsia="Calibri"/>
          <w:b/>
          <w:bCs/>
          <w:color w:val="000000" w:themeColor="text1"/>
        </w:rPr>
        <w:lastRenderedPageBreak/>
        <w:t>6. Performance Evaluation &amp; Engineering Analysis</w:t>
      </w:r>
    </w:p>
    <w:p w14:paraId="0BB1B0F2" w14:textId="77777777" w:rsidR="00FC1BBB" w:rsidRPr="00B35909" w:rsidRDefault="00AB30D3" w:rsidP="00B35909">
      <w:pPr>
        <w:spacing w:after="120" w:line="360" w:lineRule="auto"/>
        <w:rPr>
          <w:color w:val="000000" w:themeColor="text1"/>
        </w:rPr>
      </w:pPr>
      <w:r w:rsidRPr="00B35909">
        <w:rPr>
          <w:rFonts w:eastAsia="Calibri"/>
          <w:color w:val="000000" w:themeColor="text1"/>
        </w:rPr>
        <w:t>Suggested parameters to measure and record for each of the three conditions (fill in with actual simulator/PDU-statistics values):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3183"/>
        <w:gridCol w:w="1336"/>
        <w:gridCol w:w="1516"/>
        <w:gridCol w:w="1834"/>
      </w:tblGrid>
      <w:tr w:rsidR="00FC1BBB" w:rsidRPr="00B35909" w14:paraId="6AB41412" w14:textId="77777777">
        <w:tblPrEx>
          <w:tblCellMar>
            <w:top w:w="0" w:type="dxa"/>
            <w:bottom w:w="0" w:type="dxa"/>
          </w:tblCellMar>
        </w:tblPrEx>
        <w:trPr>
          <w:cantSplit/>
          <w:tblHeader/>
        </w:trPr>
        <w:tc>
          <w:tcPr>
            <w:tcW w:w="2160" w:type="dxa"/>
            <w:shd w:val="clear" w:color="auto" w:fill="1F3864"/>
            <w:tcMar>
              <w:top w:w="60" w:type="dxa"/>
              <w:left w:w="100" w:type="dxa"/>
              <w:bottom w:w="60" w:type="dxa"/>
              <w:right w:w="100" w:type="dxa"/>
            </w:tcMar>
            <w:vAlign w:val="center"/>
          </w:tcPr>
          <w:p w14:paraId="3ADDE584" w14:textId="77777777" w:rsidR="00FC1BBB" w:rsidRPr="00B35909" w:rsidRDefault="00AB30D3" w:rsidP="00B35909">
            <w:pPr>
              <w:spacing w:line="360" w:lineRule="auto"/>
              <w:rPr>
                <w:color w:val="000000" w:themeColor="text1"/>
              </w:rPr>
            </w:pPr>
            <w:r w:rsidRPr="00B35909">
              <w:rPr>
                <w:rFonts w:eastAsia="Calibri"/>
                <w:b/>
                <w:bCs/>
                <w:color w:val="000000" w:themeColor="text1"/>
              </w:rPr>
              <w:t>Metric</w:t>
            </w:r>
          </w:p>
        </w:tc>
        <w:tc>
          <w:tcPr>
            <w:tcW w:w="3240" w:type="dxa"/>
            <w:shd w:val="clear" w:color="auto" w:fill="1F3864"/>
            <w:tcMar>
              <w:top w:w="60" w:type="dxa"/>
              <w:left w:w="100" w:type="dxa"/>
              <w:bottom w:w="60" w:type="dxa"/>
              <w:right w:w="100" w:type="dxa"/>
            </w:tcMar>
            <w:vAlign w:val="center"/>
          </w:tcPr>
          <w:p w14:paraId="6DBADC3B" w14:textId="77777777" w:rsidR="00FC1BBB" w:rsidRPr="00B35909" w:rsidRDefault="00AB30D3" w:rsidP="00B35909">
            <w:pPr>
              <w:spacing w:line="360" w:lineRule="auto"/>
              <w:rPr>
                <w:color w:val="000000" w:themeColor="text1"/>
              </w:rPr>
            </w:pPr>
            <w:r w:rsidRPr="00B35909">
              <w:rPr>
                <w:rFonts w:eastAsia="Calibri"/>
                <w:b/>
                <w:bCs/>
                <w:color w:val="000000" w:themeColor="text1"/>
              </w:rPr>
              <w:t>How to Measure in Packet Tracer</w:t>
            </w:r>
          </w:p>
        </w:tc>
        <w:tc>
          <w:tcPr>
            <w:tcW w:w="1350" w:type="dxa"/>
            <w:shd w:val="clear" w:color="auto" w:fill="1F3864"/>
            <w:tcMar>
              <w:top w:w="60" w:type="dxa"/>
              <w:left w:w="100" w:type="dxa"/>
              <w:bottom w:w="60" w:type="dxa"/>
              <w:right w:w="100" w:type="dxa"/>
            </w:tcMar>
            <w:vAlign w:val="center"/>
          </w:tcPr>
          <w:p w14:paraId="349FB720" w14:textId="77777777" w:rsidR="00FC1BBB" w:rsidRPr="00B35909" w:rsidRDefault="00AB30D3" w:rsidP="00B35909">
            <w:pPr>
              <w:spacing w:line="360" w:lineRule="auto"/>
              <w:rPr>
                <w:color w:val="000000" w:themeColor="text1"/>
              </w:rPr>
            </w:pPr>
            <w:r w:rsidRPr="00B35909">
              <w:rPr>
                <w:rFonts w:eastAsia="Calibri"/>
                <w:b/>
                <w:bCs/>
                <w:color w:val="000000" w:themeColor="text1"/>
              </w:rPr>
              <w:t>Normal</w:t>
            </w:r>
          </w:p>
        </w:tc>
        <w:tc>
          <w:tcPr>
            <w:tcW w:w="1530" w:type="dxa"/>
            <w:shd w:val="clear" w:color="auto" w:fill="1F3864"/>
            <w:tcMar>
              <w:top w:w="60" w:type="dxa"/>
              <w:left w:w="100" w:type="dxa"/>
              <w:bottom w:w="60" w:type="dxa"/>
              <w:right w:w="100" w:type="dxa"/>
            </w:tcMar>
            <w:vAlign w:val="center"/>
          </w:tcPr>
          <w:p w14:paraId="6E410B7B" w14:textId="77777777" w:rsidR="00FC1BBB" w:rsidRPr="00B35909" w:rsidRDefault="00AB30D3" w:rsidP="00B35909">
            <w:pPr>
              <w:spacing w:line="360" w:lineRule="auto"/>
              <w:rPr>
                <w:color w:val="000000" w:themeColor="text1"/>
              </w:rPr>
            </w:pPr>
            <w:r w:rsidRPr="00B35909">
              <w:rPr>
                <w:rFonts w:eastAsia="Calibri"/>
                <w:b/>
                <w:bCs/>
                <w:color w:val="000000" w:themeColor="text1"/>
              </w:rPr>
              <w:t>Increased Load</w:t>
            </w:r>
          </w:p>
        </w:tc>
        <w:tc>
          <w:tcPr>
            <w:tcW w:w="1720" w:type="dxa"/>
            <w:shd w:val="clear" w:color="auto" w:fill="1F3864"/>
            <w:tcMar>
              <w:top w:w="60" w:type="dxa"/>
              <w:left w:w="100" w:type="dxa"/>
              <w:bottom w:w="60" w:type="dxa"/>
              <w:right w:w="100" w:type="dxa"/>
            </w:tcMar>
            <w:vAlign w:val="center"/>
          </w:tcPr>
          <w:p w14:paraId="50626B1D" w14:textId="77777777" w:rsidR="00FC1BBB" w:rsidRPr="00B35909" w:rsidRDefault="00AB30D3" w:rsidP="00B35909">
            <w:pPr>
              <w:spacing w:line="360" w:lineRule="auto"/>
              <w:rPr>
                <w:color w:val="000000" w:themeColor="text1"/>
              </w:rPr>
            </w:pPr>
            <w:r w:rsidRPr="00B35909">
              <w:rPr>
                <w:rFonts w:eastAsia="Calibri"/>
                <w:b/>
                <w:bCs/>
                <w:color w:val="000000" w:themeColor="text1"/>
              </w:rPr>
              <w:t>Congestion/Failure</w:t>
            </w:r>
          </w:p>
        </w:tc>
      </w:tr>
      <w:tr w:rsidR="00FC1BBB" w:rsidRPr="00B35909" w14:paraId="3B51C055" w14:textId="77777777">
        <w:tblPrEx>
          <w:tblCellMar>
            <w:top w:w="0" w:type="dxa"/>
            <w:bottom w:w="0" w:type="dxa"/>
          </w:tblCellMar>
        </w:tblPrEx>
        <w:trPr>
          <w:cantSplit/>
        </w:trPr>
        <w:tc>
          <w:tcPr>
            <w:tcW w:w="2160" w:type="dxa"/>
            <w:tcMar>
              <w:top w:w="60" w:type="dxa"/>
              <w:left w:w="100" w:type="dxa"/>
              <w:bottom w:w="60" w:type="dxa"/>
              <w:right w:w="100" w:type="dxa"/>
            </w:tcMar>
            <w:vAlign w:val="center"/>
          </w:tcPr>
          <w:p w14:paraId="1972DCE5" w14:textId="77777777" w:rsidR="00FC1BBB" w:rsidRPr="00B35909" w:rsidRDefault="00AB30D3" w:rsidP="00B35909">
            <w:pPr>
              <w:spacing w:line="360" w:lineRule="auto"/>
              <w:rPr>
                <w:color w:val="000000" w:themeColor="text1"/>
              </w:rPr>
            </w:pPr>
            <w:r w:rsidRPr="00B35909">
              <w:rPr>
                <w:rFonts w:eastAsia="Calibri"/>
                <w:color w:val="000000" w:themeColor="text1"/>
              </w:rPr>
              <w:t>Latency (</w:t>
            </w:r>
            <w:proofErr w:type="spellStart"/>
            <w:r w:rsidRPr="00B35909">
              <w:rPr>
                <w:rFonts w:eastAsia="Calibri"/>
                <w:color w:val="000000" w:themeColor="text1"/>
              </w:rPr>
              <w:t>ms</w:t>
            </w:r>
            <w:proofErr w:type="spellEnd"/>
            <w:r w:rsidRPr="00B35909">
              <w:rPr>
                <w:rFonts w:eastAsia="Calibri"/>
                <w:color w:val="000000" w:themeColor="text1"/>
              </w:rPr>
              <w:t>)</w:t>
            </w:r>
          </w:p>
        </w:tc>
        <w:tc>
          <w:tcPr>
            <w:tcW w:w="3240" w:type="dxa"/>
            <w:tcMar>
              <w:top w:w="60" w:type="dxa"/>
              <w:left w:w="100" w:type="dxa"/>
              <w:bottom w:w="60" w:type="dxa"/>
              <w:right w:w="100" w:type="dxa"/>
            </w:tcMar>
            <w:vAlign w:val="center"/>
          </w:tcPr>
          <w:p w14:paraId="6690F550" w14:textId="77777777" w:rsidR="00FC1BBB" w:rsidRPr="00B35909" w:rsidRDefault="00AB30D3" w:rsidP="00B35909">
            <w:pPr>
              <w:spacing w:line="360" w:lineRule="auto"/>
              <w:rPr>
                <w:color w:val="000000" w:themeColor="text1"/>
              </w:rPr>
            </w:pPr>
            <w:r w:rsidRPr="00B35909">
              <w:rPr>
                <w:rFonts w:eastAsia="Calibri"/>
                <w:color w:val="000000" w:themeColor="text1"/>
              </w:rPr>
              <w:t>Simulation mode PDU delay, or extended ping round-trip time</w:t>
            </w:r>
          </w:p>
        </w:tc>
        <w:tc>
          <w:tcPr>
            <w:tcW w:w="1350" w:type="dxa"/>
            <w:tcMar>
              <w:top w:w="60" w:type="dxa"/>
              <w:left w:w="100" w:type="dxa"/>
              <w:bottom w:w="60" w:type="dxa"/>
              <w:right w:w="100" w:type="dxa"/>
            </w:tcMar>
            <w:vAlign w:val="center"/>
          </w:tcPr>
          <w:p w14:paraId="621FD9C6" w14:textId="77777777" w:rsidR="00FC1BBB" w:rsidRPr="00B35909" w:rsidRDefault="00AB30D3" w:rsidP="00B35909">
            <w:pPr>
              <w:spacing w:line="360" w:lineRule="auto"/>
              <w:rPr>
                <w:color w:val="000000" w:themeColor="text1"/>
              </w:rPr>
            </w:pPr>
            <w:r w:rsidRPr="00B35909">
              <w:rPr>
                <w:rFonts w:eastAsia="Calibri"/>
                <w:color w:val="000000" w:themeColor="text1"/>
              </w:rPr>
              <w:t>–</w:t>
            </w:r>
          </w:p>
        </w:tc>
        <w:tc>
          <w:tcPr>
            <w:tcW w:w="1530" w:type="dxa"/>
            <w:tcMar>
              <w:top w:w="60" w:type="dxa"/>
              <w:left w:w="100" w:type="dxa"/>
              <w:bottom w:w="60" w:type="dxa"/>
              <w:right w:w="100" w:type="dxa"/>
            </w:tcMar>
            <w:vAlign w:val="center"/>
          </w:tcPr>
          <w:p w14:paraId="7AF2675A" w14:textId="77777777" w:rsidR="00FC1BBB" w:rsidRPr="00B35909" w:rsidRDefault="00AB30D3" w:rsidP="00B35909">
            <w:pPr>
              <w:spacing w:line="360" w:lineRule="auto"/>
              <w:rPr>
                <w:color w:val="000000" w:themeColor="text1"/>
              </w:rPr>
            </w:pPr>
            <w:r w:rsidRPr="00B35909">
              <w:rPr>
                <w:rFonts w:eastAsia="Calibri"/>
                <w:color w:val="000000" w:themeColor="text1"/>
              </w:rPr>
              <w:t>–</w:t>
            </w:r>
          </w:p>
        </w:tc>
        <w:tc>
          <w:tcPr>
            <w:tcW w:w="1720" w:type="dxa"/>
            <w:tcMar>
              <w:top w:w="60" w:type="dxa"/>
              <w:left w:w="100" w:type="dxa"/>
              <w:bottom w:w="60" w:type="dxa"/>
              <w:right w:w="100" w:type="dxa"/>
            </w:tcMar>
            <w:vAlign w:val="center"/>
          </w:tcPr>
          <w:p w14:paraId="4073F383" w14:textId="77777777" w:rsidR="00FC1BBB" w:rsidRPr="00B35909" w:rsidRDefault="00AB30D3" w:rsidP="00B35909">
            <w:pPr>
              <w:spacing w:line="360" w:lineRule="auto"/>
              <w:rPr>
                <w:color w:val="000000" w:themeColor="text1"/>
              </w:rPr>
            </w:pPr>
            <w:r w:rsidRPr="00B35909">
              <w:rPr>
                <w:rFonts w:eastAsia="Calibri"/>
                <w:color w:val="000000" w:themeColor="text1"/>
              </w:rPr>
              <w:t>–</w:t>
            </w:r>
          </w:p>
        </w:tc>
      </w:tr>
      <w:tr w:rsidR="00FC1BBB" w:rsidRPr="00B35909" w14:paraId="19AC4089" w14:textId="77777777">
        <w:tblPrEx>
          <w:tblCellMar>
            <w:top w:w="0" w:type="dxa"/>
            <w:bottom w:w="0" w:type="dxa"/>
          </w:tblCellMar>
        </w:tblPrEx>
        <w:trPr>
          <w:cantSplit/>
        </w:trPr>
        <w:tc>
          <w:tcPr>
            <w:tcW w:w="2160" w:type="dxa"/>
            <w:shd w:val="clear" w:color="auto" w:fill="DCE6F1"/>
            <w:tcMar>
              <w:top w:w="60" w:type="dxa"/>
              <w:left w:w="100" w:type="dxa"/>
              <w:bottom w:w="60" w:type="dxa"/>
              <w:right w:w="100" w:type="dxa"/>
            </w:tcMar>
            <w:vAlign w:val="center"/>
          </w:tcPr>
          <w:p w14:paraId="4A4C4B41" w14:textId="77777777" w:rsidR="00FC1BBB" w:rsidRPr="00B35909" w:rsidRDefault="00AB30D3" w:rsidP="00B35909">
            <w:pPr>
              <w:spacing w:line="360" w:lineRule="auto"/>
              <w:rPr>
                <w:color w:val="000000" w:themeColor="text1"/>
              </w:rPr>
            </w:pPr>
            <w:r w:rsidRPr="00B35909">
              <w:rPr>
                <w:rFonts w:eastAsia="Calibri"/>
                <w:color w:val="000000" w:themeColor="text1"/>
              </w:rPr>
              <w:t>Throughput</w:t>
            </w:r>
          </w:p>
        </w:tc>
        <w:tc>
          <w:tcPr>
            <w:tcW w:w="3240" w:type="dxa"/>
            <w:shd w:val="clear" w:color="auto" w:fill="DCE6F1"/>
            <w:tcMar>
              <w:top w:w="60" w:type="dxa"/>
              <w:left w:w="100" w:type="dxa"/>
              <w:bottom w:w="60" w:type="dxa"/>
              <w:right w:w="100" w:type="dxa"/>
            </w:tcMar>
            <w:vAlign w:val="center"/>
          </w:tcPr>
          <w:p w14:paraId="6BEFD64D" w14:textId="77777777" w:rsidR="00FC1BBB" w:rsidRPr="00B35909" w:rsidRDefault="00AB30D3" w:rsidP="00B35909">
            <w:pPr>
              <w:spacing w:line="360" w:lineRule="auto"/>
              <w:rPr>
                <w:color w:val="000000" w:themeColor="text1"/>
              </w:rPr>
            </w:pPr>
            <w:r w:rsidRPr="00B35909">
              <w:rPr>
                <w:rFonts w:eastAsia="Calibri"/>
                <w:color w:val="000000" w:themeColor="text1"/>
              </w:rPr>
              <w:t>File/FTP transfer size ÷ completion time shown in PDU list</w:t>
            </w:r>
          </w:p>
        </w:tc>
        <w:tc>
          <w:tcPr>
            <w:tcW w:w="1350" w:type="dxa"/>
            <w:shd w:val="clear" w:color="auto" w:fill="DCE6F1"/>
            <w:tcMar>
              <w:top w:w="60" w:type="dxa"/>
              <w:left w:w="100" w:type="dxa"/>
              <w:bottom w:w="60" w:type="dxa"/>
              <w:right w:w="100" w:type="dxa"/>
            </w:tcMar>
            <w:vAlign w:val="center"/>
          </w:tcPr>
          <w:p w14:paraId="6AFD3212" w14:textId="77777777" w:rsidR="00FC1BBB" w:rsidRPr="00B35909" w:rsidRDefault="00AB30D3" w:rsidP="00B35909">
            <w:pPr>
              <w:spacing w:line="360" w:lineRule="auto"/>
              <w:rPr>
                <w:color w:val="000000" w:themeColor="text1"/>
              </w:rPr>
            </w:pPr>
            <w:r w:rsidRPr="00B35909">
              <w:rPr>
                <w:rFonts w:eastAsia="Calibri"/>
                <w:color w:val="000000" w:themeColor="text1"/>
              </w:rPr>
              <w:t>–</w:t>
            </w:r>
          </w:p>
        </w:tc>
        <w:tc>
          <w:tcPr>
            <w:tcW w:w="1530" w:type="dxa"/>
            <w:shd w:val="clear" w:color="auto" w:fill="DCE6F1"/>
            <w:tcMar>
              <w:top w:w="60" w:type="dxa"/>
              <w:left w:w="100" w:type="dxa"/>
              <w:bottom w:w="60" w:type="dxa"/>
              <w:right w:w="100" w:type="dxa"/>
            </w:tcMar>
            <w:vAlign w:val="center"/>
          </w:tcPr>
          <w:p w14:paraId="0E76BE2D" w14:textId="77777777" w:rsidR="00FC1BBB" w:rsidRPr="00B35909" w:rsidRDefault="00AB30D3" w:rsidP="00B35909">
            <w:pPr>
              <w:spacing w:line="360" w:lineRule="auto"/>
              <w:rPr>
                <w:color w:val="000000" w:themeColor="text1"/>
              </w:rPr>
            </w:pPr>
            <w:r w:rsidRPr="00B35909">
              <w:rPr>
                <w:rFonts w:eastAsia="Calibri"/>
                <w:color w:val="000000" w:themeColor="text1"/>
              </w:rPr>
              <w:t>–</w:t>
            </w:r>
          </w:p>
        </w:tc>
        <w:tc>
          <w:tcPr>
            <w:tcW w:w="1720" w:type="dxa"/>
            <w:shd w:val="clear" w:color="auto" w:fill="DCE6F1"/>
            <w:tcMar>
              <w:top w:w="60" w:type="dxa"/>
              <w:left w:w="100" w:type="dxa"/>
              <w:bottom w:w="60" w:type="dxa"/>
              <w:right w:w="100" w:type="dxa"/>
            </w:tcMar>
            <w:vAlign w:val="center"/>
          </w:tcPr>
          <w:p w14:paraId="7C6A6B88" w14:textId="77777777" w:rsidR="00FC1BBB" w:rsidRPr="00B35909" w:rsidRDefault="00AB30D3" w:rsidP="00B35909">
            <w:pPr>
              <w:spacing w:line="360" w:lineRule="auto"/>
              <w:rPr>
                <w:color w:val="000000" w:themeColor="text1"/>
              </w:rPr>
            </w:pPr>
            <w:r w:rsidRPr="00B35909">
              <w:rPr>
                <w:rFonts w:eastAsia="Calibri"/>
                <w:color w:val="000000" w:themeColor="text1"/>
              </w:rPr>
              <w:t>–</w:t>
            </w:r>
          </w:p>
        </w:tc>
      </w:tr>
      <w:tr w:rsidR="00FC1BBB" w:rsidRPr="00B35909" w14:paraId="3BFDB209" w14:textId="77777777">
        <w:tblPrEx>
          <w:tblCellMar>
            <w:top w:w="0" w:type="dxa"/>
            <w:bottom w:w="0" w:type="dxa"/>
          </w:tblCellMar>
        </w:tblPrEx>
        <w:trPr>
          <w:cantSplit/>
        </w:trPr>
        <w:tc>
          <w:tcPr>
            <w:tcW w:w="2160" w:type="dxa"/>
            <w:tcMar>
              <w:top w:w="60" w:type="dxa"/>
              <w:left w:w="100" w:type="dxa"/>
              <w:bottom w:w="60" w:type="dxa"/>
              <w:right w:w="100" w:type="dxa"/>
            </w:tcMar>
            <w:vAlign w:val="center"/>
          </w:tcPr>
          <w:p w14:paraId="003492A1" w14:textId="77777777" w:rsidR="00FC1BBB" w:rsidRPr="00B35909" w:rsidRDefault="00AB30D3" w:rsidP="00B35909">
            <w:pPr>
              <w:spacing w:line="360" w:lineRule="auto"/>
              <w:rPr>
                <w:color w:val="000000" w:themeColor="text1"/>
              </w:rPr>
            </w:pPr>
            <w:r w:rsidRPr="00B35909">
              <w:rPr>
                <w:rFonts w:eastAsia="Calibri"/>
                <w:color w:val="000000" w:themeColor="text1"/>
              </w:rPr>
              <w:t>Packet loss (%)</w:t>
            </w:r>
          </w:p>
        </w:tc>
        <w:tc>
          <w:tcPr>
            <w:tcW w:w="3240" w:type="dxa"/>
            <w:tcMar>
              <w:top w:w="60" w:type="dxa"/>
              <w:left w:w="100" w:type="dxa"/>
              <w:bottom w:w="60" w:type="dxa"/>
              <w:right w:w="100" w:type="dxa"/>
            </w:tcMar>
            <w:vAlign w:val="center"/>
          </w:tcPr>
          <w:p w14:paraId="7BE9C935" w14:textId="77777777" w:rsidR="00FC1BBB" w:rsidRPr="00B35909" w:rsidRDefault="00AB30D3" w:rsidP="00B35909">
            <w:pPr>
              <w:spacing w:line="360" w:lineRule="auto"/>
              <w:rPr>
                <w:color w:val="000000" w:themeColor="text1"/>
              </w:rPr>
            </w:pPr>
            <w:r w:rsidRPr="00B35909">
              <w:rPr>
                <w:rFonts w:eastAsia="Calibri"/>
                <w:color w:val="000000" w:themeColor="text1"/>
              </w:rPr>
              <w:t>Sent vs. successful PDUs in Simulation Panel</w:t>
            </w:r>
          </w:p>
        </w:tc>
        <w:tc>
          <w:tcPr>
            <w:tcW w:w="1350" w:type="dxa"/>
            <w:tcMar>
              <w:top w:w="60" w:type="dxa"/>
              <w:left w:w="100" w:type="dxa"/>
              <w:bottom w:w="60" w:type="dxa"/>
              <w:right w:w="100" w:type="dxa"/>
            </w:tcMar>
            <w:vAlign w:val="center"/>
          </w:tcPr>
          <w:p w14:paraId="52D8E23A" w14:textId="77777777" w:rsidR="00FC1BBB" w:rsidRPr="00B35909" w:rsidRDefault="00AB30D3" w:rsidP="00B35909">
            <w:pPr>
              <w:spacing w:line="360" w:lineRule="auto"/>
              <w:rPr>
                <w:color w:val="000000" w:themeColor="text1"/>
              </w:rPr>
            </w:pPr>
            <w:r w:rsidRPr="00B35909">
              <w:rPr>
                <w:rFonts w:eastAsia="Calibri"/>
                <w:color w:val="000000" w:themeColor="text1"/>
              </w:rPr>
              <w:t>–</w:t>
            </w:r>
          </w:p>
        </w:tc>
        <w:tc>
          <w:tcPr>
            <w:tcW w:w="1530" w:type="dxa"/>
            <w:tcMar>
              <w:top w:w="60" w:type="dxa"/>
              <w:left w:w="100" w:type="dxa"/>
              <w:bottom w:w="60" w:type="dxa"/>
              <w:right w:w="100" w:type="dxa"/>
            </w:tcMar>
            <w:vAlign w:val="center"/>
          </w:tcPr>
          <w:p w14:paraId="656BA98E" w14:textId="77777777" w:rsidR="00FC1BBB" w:rsidRPr="00B35909" w:rsidRDefault="00AB30D3" w:rsidP="00B35909">
            <w:pPr>
              <w:spacing w:line="360" w:lineRule="auto"/>
              <w:rPr>
                <w:color w:val="000000" w:themeColor="text1"/>
              </w:rPr>
            </w:pPr>
            <w:r w:rsidRPr="00B35909">
              <w:rPr>
                <w:rFonts w:eastAsia="Calibri"/>
                <w:color w:val="000000" w:themeColor="text1"/>
              </w:rPr>
              <w:t>–</w:t>
            </w:r>
          </w:p>
        </w:tc>
        <w:tc>
          <w:tcPr>
            <w:tcW w:w="1720" w:type="dxa"/>
            <w:tcMar>
              <w:top w:w="60" w:type="dxa"/>
              <w:left w:w="100" w:type="dxa"/>
              <w:bottom w:w="60" w:type="dxa"/>
              <w:right w:w="100" w:type="dxa"/>
            </w:tcMar>
            <w:vAlign w:val="center"/>
          </w:tcPr>
          <w:p w14:paraId="6E54884C" w14:textId="77777777" w:rsidR="00FC1BBB" w:rsidRPr="00B35909" w:rsidRDefault="00AB30D3" w:rsidP="00B35909">
            <w:pPr>
              <w:spacing w:line="360" w:lineRule="auto"/>
              <w:rPr>
                <w:color w:val="000000" w:themeColor="text1"/>
              </w:rPr>
            </w:pPr>
            <w:r w:rsidRPr="00B35909">
              <w:rPr>
                <w:rFonts w:eastAsia="Calibri"/>
                <w:color w:val="000000" w:themeColor="text1"/>
              </w:rPr>
              <w:t>–</w:t>
            </w:r>
          </w:p>
        </w:tc>
      </w:tr>
      <w:tr w:rsidR="00FC1BBB" w:rsidRPr="00B35909" w14:paraId="44C8FD55" w14:textId="77777777">
        <w:tblPrEx>
          <w:tblCellMar>
            <w:top w:w="0" w:type="dxa"/>
            <w:bottom w:w="0" w:type="dxa"/>
          </w:tblCellMar>
        </w:tblPrEx>
        <w:trPr>
          <w:cantSplit/>
        </w:trPr>
        <w:tc>
          <w:tcPr>
            <w:tcW w:w="2160" w:type="dxa"/>
            <w:shd w:val="clear" w:color="auto" w:fill="DCE6F1"/>
            <w:tcMar>
              <w:top w:w="60" w:type="dxa"/>
              <w:left w:w="100" w:type="dxa"/>
              <w:bottom w:w="60" w:type="dxa"/>
              <w:right w:w="100" w:type="dxa"/>
            </w:tcMar>
            <w:vAlign w:val="center"/>
          </w:tcPr>
          <w:p w14:paraId="0EA3E8CD" w14:textId="77777777" w:rsidR="00FC1BBB" w:rsidRPr="00B35909" w:rsidRDefault="00AB30D3" w:rsidP="00B35909">
            <w:pPr>
              <w:spacing w:line="360" w:lineRule="auto"/>
              <w:rPr>
                <w:color w:val="000000" w:themeColor="text1"/>
              </w:rPr>
            </w:pPr>
            <w:r w:rsidRPr="00B35909">
              <w:rPr>
                <w:rFonts w:eastAsia="Calibri"/>
                <w:color w:val="000000" w:themeColor="text1"/>
              </w:rPr>
              <w:t>Successful delivery rate</w:t>
            </w:r>
          </w:p>
        </w:tc>
        <w:tc>
          <w:tcPr>
            <w:tcW w:w="3240" w:type="dxa"/>
            <w:shd w:val="clear" w:color="auto" w:fill="DCE6F1"/>
            <w:tcMar>
              <w:top w:w="60" w:type="dxa"/>
              <w:left w:w="100" w:type="dxa"/>
              <w:bottom w:w="60" w:type="dxa"/>
              <w:right w:w="100" w:type="dxa"/>
            </w:tcMar>
            <w:vAlign w:val="center"/>
          </w:tcPr>
          <w:p w14:paraId="4126B8AB" w14:textId="77777777" w:rsidR="00FC1BBB" w:rsidRPr="00B35909" w:rsidRDefault="00AB30D3" w:rsidP="00B35909">
            <w:pPr>
              <w:spacing w:line="360" w:lineRule="auto"/>
              <w:rPr>
                <w:color w:val="000000" w:themeColor="text1"/>
              </w:rPr>
            </w:pPr>
            <w:r w:rsidRPr="00B35909">
              <w:rPr>
                <w:rFonts w:eastAsia="Calibri"/>
                <w:color w:val="000000" w:themeColor="text1"/>
              </w:rPr>
              <w:t xml:space="preserve">Ratio of “successful” to total PDUs, </w:t>
            </w:r>
            <w:proofErr w:type="spellStart"/>
            <w:r w:rsidRPr="00B35909">
              <w:rPr>
                <w:rFonts w:eastAsia="Calibri"/>
                <w:color w:val="000000" w:themeColor="text1"/>
              </w:rPr>
              <w:t>realtime</w:t>
            </w:r>
            <w:proofErr w:type="spellEnd"/>
            <w:r w:rsidRPr="00B35909">
              <w:rPr>
                <w:rFonts w:eastAsia="Calibri"/>
                <w:color w:val="000000" w:themeColor="text1"/>
              </w:rPr>
              <w:t xml:space="preserve"> mode</w:t>
            </w:r>
          </w:p>
        </w:tc>
        <w:tc>
          <w:tcPr>
            <w:tcW w:w="1350" w:type="dxa"/>
            <w:shd w:val="clear" w:color="auto" w:fill="DCE6F1"/>
            <w:tcMar>
              <w:top w:w="60" w:type="dxa"/>
              <w:left w:w="100" w:type="dxa"/>
              <w:bottom w:w="60" w:type="dxa"/>
              <w:right w:w="100" w:type="dxa"/>
            </w:tcMar>
            <w:vAlign w:val="center"/>
          </w:tcPr>
          <w:p w14:paraId="05875ACE" w14:textId="77777777" w:rsidR="00FC1BBB" w:rsidRPr="00B35909" w:rsidRDefault="00AB30D3" w:rsidP="00B35909">
            <w:pPr>
              <w:spacing w:line="360" w:lineRule="auto"/>
              <w:rPr>
                <w:color w:val="000000" w:themeColor="text1"/>
              </w:rPr>
            </w:pPr>
            <w:r w:rsidRPr="00B35909">
              <w:rPr>
                <w:rFonts w:eastAsia="Calibri"/>
                <w:color w:val="000000" w:themeColor="text1"/>
              </w:rPr>
              <w:t>–</w:t>
            </w:r>
          </w:p>
        </w:tc>
        <w:tc>
          <w:tcPr>
            <w:tcW w:w="1530" w:type="dxa"/>
            <w:shd w:val="clear" w:color="auto" w:fill="DCE6F1"/>
            <w:tcMar>
              <w:top w:w="60" w:type="dxa"/>
              <w:left w:w="100" w:type="dxa"/>
              <w:bottom w:w="60" w:type="dxa"/>
              <w:right w:w="100" w:type="dxa"/>
            </w:tcMar>
            <w:vAlign w:val="center"/>
          </w:tcPr>
          <w:p w14:paraId="34B34CC8" w14:textId="77777777" w:rsidR="00FC1BBB" w:rsidRPr="00B35909" w:rsidRDefault="00AB30D3" w:rsidP="00B35909">
            <w:pPr>
              <w:spacing w:line="360" w:lineRule="auto"/>
              <w:rPr>
                <w:color w:val="000000" w:themeColor="text1"/>
              </w:rPr>
            </w:pPr>
            <w:r w:rsidRPr="00B35909">
              <w:rPr>
                <w:rFonts w:eastAsia="Calibri"/>
                <w:color w:val="000000" w:themeColor="text1"/>
              </w:rPr>
              <w:t>–</w:t>
            </w:r>
          </w:p>
        </w:tc>
        <w:tc>
          <w:tcPr>
            <w:tcW w:w="1720" w:type="dxa"/>
            <w:shd w:val="clear" w:color="auto" w:fill="DCE6F1"/>
            <w:tcMar>
              <w:top w:w="60" w:type="dxa"/>
              <w:left w:w="100" w:type="dxa"/>
              <w:bottom w:w="60" w:type="dxa"/>
              <w:right w:w="100" w:type="dxa"/>
            </w:tcMar>
            <w:vAlign w:val="center"/>
          </w:tcPr>
          <w:p w14:paraId="5D95541E" w14:textId="77777777" w:rsidR="00FC1BBB" w:rsidRPr="00B35909" w:rsidRDefault="00AB30D3" w:rsidP="00B35909">
            <w:pPr>
              <w:spacing w:line="360" w:lineRule="auto"/>
              <w:rPr>
                <w:color w:val="000000" w:themeColor="text1"/>
              </w:rPr>
            </w:pPr>
            <w:r w:rsidRPr="00B35909">
              <w:rPr>
                <w:rFonts w:eastAsia="Calibri"/>
                <w:color w:val="000000" w:themeColor="text1"/>
              </w:rPr>
              <w:t>–</w:t>
            </w:r>
          </w:p>
        </w:tc>
      </w:tr>
    </w:tbl>
    <w:p w14:paraId="6DAB7813" w14:textId="77777777" w:rsidR="00FC1BBB" w:rsidRPr="00B35909" w:rsidRDefault="00AB30D3" w:rsidP="00B35909">
      <w:pPr>
        <w:spacing w:after="120" w:line="360" w:lineRule="auto"/>
        <w:rPr>
          <w:color w:val="000000" w:themeColor="text1"/>
        </w:rPr>
      </w:pPr>
      <w:r w:rsidRPr="00B35909">
        <w:rPr>
          <w:rFonts w:eastAsia="Calibri"/>
          <w:color w:val="000000" w:themeColor="text1"/>
        </w:rPr>
        <w:t>Analysis should plot these (e.g. a line chart of latency across the three conditions per protocol, and a bar chart of packet loss per protocol) and discuss: which protocol degraded first and why; whether the mesh backup link masked the failure for TCP/HTTP sessions but not for a UDP stream in progress; and where the bottleneck was – access-layer switch, core link bandwidth, or server processing.</w:t>
      </w:r>
    </w:p>
    <w:p w14:paraId="662A54B4" w14:textId="77777777" w:rsidR="00FC1BBB" w:rsidRPr="00B35909" w:rsidRDefault="00AB30D3" w:rsidP="00B35909">
      <w:pPr>
        <w:spacing w:after="120" w:line="360" w:lineRule="auto"/>
        <w:rPr>
          <w:color w:val="000000" w:themeColor="text1"/>
        </w:rPr>
      </w:pPr>
      <w:r w:rsidRPr="00B35909">
        <w:rPr>
          <w:rFonts w:eastAsia="Calibri"/>
          <w:color w:val="000000" w:themeColor="text1"/>
        </w:rPr>
        <w:t>Identified limitations of the design (to discuss with real data once captured):</w:t>
      </w:r>
    </w:p>
    <w:p w14:paraId="01007B80"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A single server hosting DNS, HTTP and FTP is a shared bottleneck and single point of failure for services (though not for routing, since the network path itself is meshed).</w:t>
      </w:r>
    </w:p>
    <w:p w14:paraId="0A8E8584"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VLSM leaves limited headroom in the smaller /28 department subnets (14 usable addresses) if departments grow beyond current staffing.</w:t>
      </w:r>
    </w:p>
    <w:p w14:paraId="18A4CC48"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Static routing does not automatically adapt to new links being added; OSPF would remove this maintenance burden at the cost of slightly more CPU/control-plane overhead on routers.</w:t>
      </w:r>
    </w:p>
    <w:p w14:paraId="2FE836AA" w14:textId="77777777" w:rsidR="00B35909" w:rsidRDefault="00B35909" w:rsidP="00B35909">
      <w:pPr>
        <w:pStyle w:val="Heading1"/>
        <w:spacing w:before="280" w:after="140" w:line="360" w:lineRule="auto"/>
        <w:rPr>
          <w:rFonts w:eastAsia="Calibri"/>
          <w:b/>
          <w:bCs/>
          <w:color w:val="000000" w:themeColor="text1"/>
        </w:rPr>
      </w:pPr>
    </w:p>
    <w:p w14:paraId="7FDD08E3" w14:textId="77777777" w:rsidR="00B35909" w:rsidRDefault="00B35909" w:rsidP="00B35909">
      <w:pPr>
        <w:pStyle w:val="Heading1"/>
        <w:spacing w:before="280" w:after="140" w:line="360" w:lineRule="auto"/>
        <w:rPr>
          <w:rFonts w:eastAsia="Calibri"/>
          <w:b/>
          <w:bCs/>
          <w:color w:val="000000" w:themeColor="text1"/>
        </w:rPr>
      </w:pPr>
    </w:p>
    <w:p w14:paraId="0265A0F0" w14:textId="77777777" w:rsidR="00B35909" w:rsidRDefault="00B35909" w:rsidP="00B35909">
      <w:pPr>
        <w:pStyle w:val="Heading1"/>
        <w:spacing w:before="280" w:after="140" w:line="360" w:lineRule="auto"/>
        <w:rPr>
          <w:rFonts w:eastAsia="Calibri"/>
          <w:b/>
          <w:bCs/>
          <w:color w:val="000000" w:themeColor="text1"/>
        </w:rPr>
      </w:pPr>
    </w:p>
    <w:p w14:paraId="0070311D" w14:textId="77777777" w:rsidR="00B35909" w:rsidRDefault="00B35909" w:rsidP="00B35909">
      <w:pPr>
        <w:pStyle w:val="Heading1"/>
        <w:spacing w:before="280" w:after="140" w:line="360" w:lineRule="auto"/>
        <w:rPr>
          <w:rFonts w:eastAsia="Calibri"/>
          <w:b/>
          <w:bCs/>
          <w:color w:val="000000" w:themeColor="text1"/>
        </w:rPr>
      </w:pPr>
    </w:p>
    <w:p w14:paraId="053DB566" w14:textId="0FDBDB13" w:rsidR="00FC1BBB" w:rsidRPr="00B35909" w:rsidRDefault="00AB30D3" w:rsidP="00B35909">
      <w:pPr>
        <w:pStyle w:val="Heading1"/>
        <w:spacing w:before="280" w:after="140" w:line="360" w:lineRule="auto"/>
        <w:rPr>
          <w:color w:val="000000" w:themeColor="text1"/>
        </w:rPr>
      </w:pPr>
      <w:r w:rsidRPr="00B35909">
        <w:rPr>
          <w:rFonts w:eastAsia="Calibri"/>
          <w:b/>
          <w:bCs/>
          <w:color w:val="000000" w:themeColor="text1"/>
        </w:rPr>
        <w:lastRenderedPageBreak/>
        <w:t>7. Broader Considerations &amp; Professional Responsibility</w:t>
      </w:r>
    </w:p>
    <w:p w14:paraId="2B64AD9C"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Scalability: each department subnet retains spare addresses beyond current headcount; the /24 block itself leaves room to add further /28-/29 subnets for future departments.</w:t>
      </w:r>
    </w:p>
    <w:p w14:paraId="5065078F"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Reliability: the meshed core means a single inter-router link failure does not isolate any department, directly supporting the Section 5(C) failure tests.</w:t>
      </w:r>
    </w:p>
    <w:p w14:paraId="4EDFDEE3"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Standards compliance: cabling follows TIA/EIA-568 (Cat6 UTP, T568B), Ethernet framing follows IEEE 802.3, and addressing follows RFC 1918 private address space with VLSM per RFC 1878.</w:t>
      </w:r>
    </w:p>
    <w:p w14:paraId="7D769C34"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Security &amp; safe configuration practice: enable password/secret on all router lines, disable unused switch ports, and consider VLAN separation per department in addition to Layer-3 subnetting.</w:t>
      </w:r>
    </w:p>
    <w:p w14:paraId="4A536CC1"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Resource efficiency (SDG 9): VLSM avoids wasting address space, and the hybrid topology reuses existing star-wired LANs rather than requiring a full mesh of expensive links to every host, aligning with efficient-infrastructure goals.</w:t>
      </w:r>
    </w:p>
    <w:p w14:paraId="7D7FF74F"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Documentation: all device configurations should be saved and version-controlled (see Section 9) so the design is reproducible and auditable.</w:t>
      </w:r>
    </w:p>
    <w:p w14:paraId="313F91AE" w14:textId="77777777" w:rsidR="00FC1BBB" w:rsidRPr="00B35909" w:rsidRDefault="00AB30D3" w:rsidP="00B35909">
      <w:pPr>
        <w:pStyle w:val="Heading1"/>
        <w:spacing w:before="280" w:after="140" w:line="360" w:lineRule="auto"/>
        <w:rPr>
          <w:color w:val="000000" w:themeColor="text1"/>
        </w:rPr>
      </w:pPr>
      <w:r w:rsidRPr="00B35909">
        <w:rPr>
          <w:rFonts w:eastAsia="Calibri"/>
          <w:b/>
          <w:bCs/>
          <w:color w:val="000000" w:themeColor="text1"/>
        </w:rPr>
        <w:t>8. Pseudocode Deliverable</w:t>
      </w:r>
    </w:p>
    <w:p w14:paraId="6EC47CFA" w14:textId="77777777" w:rsidR="00FC1BBB" w:rsidRPr="00B35909" w:rsidRDefault="00AB30D3" w:rsidP="00B35909">
      <w:pPr>
        <w:pStyle w:val="Heading2"/>
        <w:spacing w:before="280" w:after="140" w:line="360" w:lineRule="auto"/>
        <w:rPr>
          <w:color w:val="000000" w:themeColor="text1"/>
        </w:rPr>
      </w:pPr>
      <w:r w:rsidRPr="00B35909">
        <w:rPr>
          <w:rFonts w:eastAsia="Calibri"/>
          <w:b/>
          <w:bCs/>
          <w:color w:val="000000" w:themeColor="text1"/>
        </w:rPr>
        <w:t>8.1 VLSM Subnet Allocation Algorithm</w:t>
      </w:r>
    </w:p>
    <w:p w14:paraId="02FB6894"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BEGIN </w:t>
      </w:r>
      <w:proofErr w:type="spellStart"/>
      <w:r w:rsidRPr="00B35909">
        <w:rPr>
          <w:rFonts w:eastAsia="Consolas"/>
          <w:color w:val="000000" w:themeColor="text1"/>
          <w:sz w:val="18"/>
          <w:szCs w:val="18"/>
        </w:rPr>
        <w:t>VLSM_</w:t>
      </w:r>
      <w:proofErr w:type="gramStart"/>
      <w:r w:rsidRPr="00B35909">
        <w:rPr>
          <w:rFonts w:eastAsia="Consolas"/>
          <w:color w:val="000000" w:themeColor="text1"/>
          <w:sz w:val="18"/>
          <w:szCs w:val="18"/>
        </w:rPr>
        <w:t>Allocate</w:t>
      </w:r>
      <w:proofErr w:type="spellEnd"/>
      <w:r w:rsidRPr="00B35909">
        <w:rPr>
          <w:rFonts w:eastAsia="Consolas"/>
          <w:color w:val="000000" w:themeColor="text1"/>
          <w:sz w:val="18"/>
          <w:szCs w:val="18"/>
        </w:rPr>
        <w:t>(</w:t>
      </w:r>
      <w:proofErr w:type="spellStart"/>
      <w:proofErr w:type="gramEnd"/>
      <w:r w:rsidRPr="00B35909">
        <w:rPr>
          <w:rFonts w:eastAsia="Consolas"/>
          <w:color w:val="000000" w:themeColor="text1"/>
          <w:sz w:val="18"/>
          <w:szCs w:val="18"/>
        </w:rPr>
        <w:t>baseNetwork</w:t>
      </w:r>
      <w:proofErr w:type="spellEnd"/>
      <w:r w:rsidRPr="00B35909">
        <w:rPr>
          <w:rFonts w:eastAsia="Consolas"/>
          <w:color w:val="000000" w:themeColor="text1"/>
          <w:sz w:val="18"/>
          <w:szCs w:val="18"/>
        </w:rPr>
        <w:t xml:space="preserve">, </w:t>
      </w:r>
      <w:proofErr w:type="spellStart"/>
      <w:r w:rsidRPr="00B35909">
        <w:rPr>
          <w:rFonts w:eastAsia="Consolas"/>
          <w:color w:val="000000" w:themeColor="text1"/>
          <w:sz w:val="18"/>
          <w:szCs w:val="18"/>
        </w:rPr>
        <w:t>prefixLength</w:t>
      </w:r>
      <w:proofErr w:type="spellEnd"/>
      <w:r w:rsidRPr="00B35909">
        <w:rPr>
          <w:rFonts w:eastAsia="Consolas"/>
          <w:color w:val="000000" w:themeColor="text1"/>
          <w:sz w:val="18"/>
          <w:szCs w:val="18"/>
        </w:rPr>
        <w:t xml:space="preserve">, </w:t>
      </w:r>
      <w:proofErr w:type="spellStart"/>
      <w:r w:rsidRPr="00B35909">
        <w:rPr>
          <w:rFonts w:eastAsia="Consolas"/>
          <w:color w:val="000000" w:themeColor="text1"/>
          <w:sz w:val="18"/>
          <w:szCs w:val="18"/>
        </w:rPr>
        <w:t>departmentList</w:t>
      </w:r>
      <w:proofErr w:type="spellEnd"/>
      <w:r w:rsidRPr="00B35909">
        <w:rPr>
          <w:rFonts w:eastAsia="Consolas"/>
          <w:color w:val="000000" w:themeColor="text1"/>
          <w:sz w:val="18"/>
          <w:szCs w:val="18"/>
        </w:rPr>
        <w:t>)</w:t>
      </w:r>
    </w:p>
    <w:p w14:paraId="01E79CA8"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SORT </w:t>
      </w:r>
      <w:proofErr w:type="spellStart"/>
      <w:r w:rsidRPr="00B35909">
        <w:rPr>
          <w:rFonts w:eastAsia="Consolas"/>
          <w:color w:val="000000" w:themeColor="text1"/>
          <w:sz w:val="18"/>
          <w:szCs w:val="18"/>
        </w:rPr>
        <w:t>departmentList</w:t>
      </w:r>
      <w:proofErr w:type="spellEnd"/>
      <w:r w:rsidRPr="00B35909">
        <w:rPr>
          <w:rFonts w:eastAsia="Consolas"/>
          <w:color w:val="000000" w:themeColor="text1"/>
          <w:sz w:val="18"/>
          <w:szCs w:val="18"/>
        </w:rPr>
        <w:t xml:space="preserve"> BY </w:t>
      </w:r>
      <w:proofErr w:type="spellStart"/>
      <w:r w:rsidRPr="00B35909">
        <w:rPr>
          <w:rFonts w:eastAsia="Consolas"/>
          <w:color w:val="000000" w:themeColor="text1"/>
          <w:sz w:val="18"/>
          <w:szCs w:val="18"/>
        </w:rPr>
        <w:t>hostsRequired</w:t>
      </w:r>
      <w:proofErr w:type="spellEnd"/>
      <w:r w:rsidRPr="00B35909">
        <w:rPr>
          <w:rFonts w:eastAsia="Consolas"/>
          <w:color w:val="000000" w:themeColor="text1"/>
          <w:sz w:val="18"/>
          <w:szCs w:val="18"/>
        </w:rPr>
        <w:t xml:space="preserve"> DESCENDING</w:t>
      </w:r>
    </w:p>
    <w:p w14:paraId="2D7196ED"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w:t>
      </w:r>
      <w:proofErr w:type="spellStart"/>
      <w:r w:rsidRPr="00B35909">
        <w:rPr>
          <w:rFonts w:eastAsia="Consolas"/>
          <w:color w:val="000000" w:themeColor="text1"/>
          <w:sz w:val="18"/>
          <w:szCs w:val="18"/>
        </w:rPr>
        <w:t>currentAddress</w:t>
      </w:r>
      <w:proofErr w:type="spellEnd"/>
      <w:r w:rsidRPr="00B35909">
        <w:rPr>
          <w:rFonts w:eastAsia="Consolas"/>
          <w:color w:val="000000" w:themeColor="text1"/>
          <w:sz w:val="18"/>
          <w:szCs w:val="18"/>
        </w:rPr>
        <w:t xml:space="preserve"> = </w:t>
      </w:r>
      <w:proofErr w:type="spellStart"/>
      <w:r w:rsidRPr="00B35909">
        <w:rPr>
          <w:rFonts w:eastAsia="Consolas"/>
          <w:color w:val="000000" w:themeColor="text1"/>
          <w:sz w:val="18"/>
          <w:szCs w:val="18"/>
        </w:rPr>
        <w:t>baseNetwork</w:t>
      </w:r>
      <w:proofErr w:type="spellEnd"/>
    </w:p>
    <w:p w14:paraId="79B7CDEB"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FOR EACH department IN </w:t>
      </w:r>
      <w:proofErr w:type="spellStart"/>
      <w:r w:rsidRPr="00B35909">
        <w:rPr>
          <w:rFonts w:eastAsia="Consolas"/>
          <w:color w:val="000000" w:themeColor="text1"/>
          <w:sz w:val="18"/>
          <w:szCs w:val="18"/>
        </w:rPr>
        <w:t>departmentList</w:t>
      </w:r>
      <w:proofErr w:type="spellEnd"/>
    </w:p>
    <w:p w14:paraId="1B63A20A"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w:t>
      </w:r>
      <w:proofErr w:type="spellStart"/>
      <w:r w:rsidRPr="00B35909">
        <w:rPr>
          <w:rFonts w:eastAsia="Consolas"/>
          <w:color w:val="000000" w:themeColor="text1"/>
          <w:sz w:val="18"/>
          <w:szCs w:val="18"/>
        </w:rPr>
        <w:t>requiredHosts</w:t>
      </w:r>
      <w:proofErr w:type="spellEnd"/>
      <w:r w:rsidRPr="00B35909">
        <w:rPr>
          <w:rFonts w:eastAsia="Consolas"/>
          <w:color w:val="000000" w:themeColor="text1"/>
          <w:sz w:val="18"/>
          <w:szCs w:val="18"/>
        </w:rPr>
        <w:t xml:space="preserve"> = </w:t>
      </w:r>
      <w:proofErr w:type="spellStart"/>
      <w:proofErr w:type="gramStart"/>
      <w:r w:rsidRPr="00B35909">
        <w:rPr>
          <w:rFonts w:eastAsia="Consolas"/>
          <w:color w:val="000000" w:themeColor="text1"/>
          <w:sz w:val="18"/>
          <w:szCs w:val="18"/>
        </w:rPr>
        <w:t>department.hostsRequired</w:t>
      </w:r>
      <w:proofErr w:type="spellEnd"/>
      <w:proofErr w:type="gramEnd"/>
    </w:p>
    <w:p w14:paraId="584C223D"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w:t>
      </w:r>
      <w:proofErr w:type="spellStart"/>
      <w:r w:rsidRPr="00B35909">
        <w:rPr>
          <w:rFonts w:eastAsia="Consolas"/>
          <w:color w:val="000000" w:themeColor="text1"/>
          <w:sz w:val="18"/>
          <w:szCs w:val="18"/>
        </w:rPr>
        <w:t>neededPrefix</w:t>
      </w:r>
      <w:proofErr w:type="spellEnd"/>
      <w:r w:rsidRPr="00B35909">
        <w:rPr>
          <w:rFonts w:eastAsia="Consolas"/>
          <w:color w:val="000000" w:themeColor="text1"/>
          <w:sz w:val="18"/>
          <w:szCs w:val="18"/>
        </w:rPr>
        <w:t xml:space="preserve"> = 32 - </w:t>
      </w:r>
      <w:proofErr w:type="gramStart"/>
      <w:r w:rsidRPr="00B35909">
        <w:rPr>
          <w:rFonts w:eastAsia="Consolas"/>
          <w:color w:val="000000" w:themeColor="text1"/>
          <w:sz w:val="18"/>
          <w:szCs w:val="18"/>
        </w:rPr>
        <w:t>CEIL(</w:t>
      </w:r>
      <w:proofErr w:type="gramEnd"/>
      <w:r w:rsidRPr="00B35909">
        <w:rPr>
          <w:rFonts w:eastAsia="Consolas"/>
          <w:color w:val="000000" w:themeColor="text1"/>
          <w:sz w:val="18"/>
          <w:szCs w:val="18"/>
        </w:rPr>
        <w:t>LOG2(</w:t>
      </w:r>
      <w:proofErr w:type="spellStart"/>
      <w:r w:rsidRPr="00B35909">
        <w:rPr>
          <w:rFonts w:eastAsia="Consolas"/>
          <w:color w:val="000000" w:themeColor="text1"/>
          <w:sz w:val="18"/>
          <w:szCs w:val="18"/>
        </w:rPr>
        <w:t>requiredHosts</w:t>
      </w:r>
      <w:proofErr w:type="spellEnd"/>
      <w:r w:rsidRPr="00B35909">
        <w:rPr>
          <w:rFonts w:eastAsia="Consolas"/>
          <w:color w:val="000000" w:themeColor="text1"/>
          <w:sz w:val="18"/>
          <w:szCs w:val="18"/>
        </w:rPr>
        <w:t xml:space="preserve"> + 2</w:t>
      </w:r>
      <w:proofErr w:type="gramStart"/>
      <w:r w:rsidRPr="00B35909">
        <w:rPr>
          <w:rFonts w:eastAsia="Consolas"/>
          <w:color w:val="000000" w:themeColor="text1"/>
          <w:sz w:val="18"/>
          <w:szCs w:val="18"/>
        </w:rPr>
        <w:t xml:space="preserve">))   </w:t>
      </w:r>
      <w:proofErr w:type="gramEnd"/>
      <w:r w:rsidRPr="00B35909">
        <w:rPr>
          <w:rFonts w:eastAsia="Consolas"/>
          <w:color w:val="000000" w:themeColor="text1"/>
          <w:sz w:val="18"/>
          <w:szCs w:val="18"/>
        </w:rPr>
        <w:t>// +2 for network &amp; broadcast</w:t>
      </w:r>
    </w:p>
    <w:p w14:paraId="7BCA585F"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w:t>
      </w:r>
      <w:proofErr w:type="spellStart"/>
      <w:r w:rsidRPr="00B35909">
        <w:rPr>
          <w:rFonts w:eastAsia="Consolas"/>
          <w:color w:val="000000" w:themeColor="text1"/>
          <w:sz w:val="18"/>
          <w:szCs w:val="18"/>
        </w:rPr>
        <w:t>subnetSize</w:t>
      </w:r>
      <w:proofErr w:type="spellEnd"/>
      <w:r w:rsidRPr="00B35909">
        <w:rPr>
          <w:rFonts w:eastAsia="Consolas"/>
          <w:color w:val="000000" w:themeColor="text1"/>
          <w:sz w:val="18"/>
          <w:szCs w:val="18"/>
        </w:rPr>
        <w:t xml:space="preserve"> = 2 ^ (32 - </w:t>
      </w:r>
      <w:proofErr w:type="spellStart"/>
      <w:r w:rsidRPr="00B35909">
        <w:rPr>
          <w:rFonts w:eastAsia="Consolas"/>
          <w:color w:val="000000" w:themeColor="text1"/>
          <w:sz w:val="18"/>
          <w:szCs w:val="18"/>
        </w:rPr>
        <w:t>neededPrefix</w:t>
      </w:r>
      <w:proofErr w:type="spellEnd"/>
      <w:r w:rsidRPr="00B35909">
        <w:rPr>
          <w:rFonts w:eastAsia="Consolas"/>
          <w:color w:val="000000" w:themeColor="text1"/>
          <w:sz w:val="18"/>
          <w:szCs w:val="18"/>
        </w:rPr>
        <w:t>)</w:t>
      </w:r>
    </w:p>
    <w:p w14:paraId="1CAD2907"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w:t>
      </w:r>
      <w:proofErr w:type="spellStart"/>
      <w:proofErr w:type="gramStart"/>
      <w:r w:rsidRPr="00B35909">
        <w:rPr>
          <w:rFonts w:eastAsia="Consolas"/>
          <w:color w:val="000000" w:themeColor="text1"/>
          <w:sz w:val="18"/>
          <w:szCs w:val="18"/>
        </w:rPr>
        <w:t>department.subnet</w:t>
      </w:r>
      <w:proofErr w:type="spellEnd"/>
      <w:proofErr w:type="gramEnd"/>
      <w:r w:rsidRPr="00B35909">
        <w:rPr>
          <w:rFonts w:eastAsia="Consolas"/>
          <w:color w:val="000000" w:themeColor="text1"/>
          <w:sz w:val="18"/>
          <w:szCs w:val="18"/>
        </w:rPr>
        <w:t xml:space="preserve"> = </w:t>
      </w:r>
      <w:proofErr w:type="spellStart"/>
      <w:r w:rsidRPr="00B35909">
        <w:rPr>
          <w:rFonts w:eastAsia="Consolas"/>
          <w:color w:val="000000" w:themeColor="text1"/>
          <w:sz w:val="18"/>
          <w:szCs w:val="18"/>
        </w:rPr>
        <w:t>currentAddress</w:t>
      </w:r>
      <w:proofErr w:type="spellEnd"/>
    </w:p>
    <w:p w14:paraId="3A0BB667"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w:t>
      </w:r>
      <w:proofErr w:type="spellStart"/>
      <w:proofErr w:type="gramStart"/>
      <w:r w:rsidRPr="00B35909">
        <w:rPr>
          <w:rFonts w:eastAsia="Consolas"/>
          <w:color w:val="000000" w:themeColor="text1"/>
          <w:sz w:val="18"/>
          <w:szCs w:val="18"/>
        </w:rPr>
        <w:t>department.mask</w:t>
      </w:r>
      <w:proofErr w:type="spellEnd"/>
      <w:proofErr w:type="gramEnd"/>
      <w:r w:rsidRPr="00B35909">
        <w:rPr>
          <w:rFonts w:eastAsia="Consolas"/>
          <w:color w:val="000000" w:themeColor="text1"/>
          <w:sz w:val="18"/>
          <w:szCs w:val="18"/>
        </w:rPr>
        <w:t xml:space="preserve"> = </w:t>
      </w:r>
      <w:proofErr w:type="spellStart"/>
      <w:r w:rsidRPr="00B35909">
        <w:rPr>
          <w:rFonts w:eastAsia="Consolas"/>
          <w:color w:val="000000" w:themeColor="text1"/>
          <w:sz w:val="18"/>
          <w:szCs w:val="18"/>
        </w:rPr>
        <w:t>neededPrefix</w:t>
      </w:r>
      <w:proofErr w:type="spellEnd"/>
    </w:p>
    <w:p w14:paraId="6E61647B"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w:t>
      </w:r>
      <w:proofErr w:type="spellStart"/>
      <w:proofErr w:type="gramStart"/>
      <w:r w:rsidRPr="00B35909">
        <w:rPr>
          <w:rFonts w:eastAsia="Consolas"/>
          <w:color w:val="000000" w:themeColor="text1"/>
          <w:sz w:val="18"/>
          <w:szCs w:val="18"/>
        </w:rPr>
        <w:t>department.gateway</w:t>
      </w:r>
      <w:proofErr w:type="spellEnd"/>
      <w:proofErr w:type="gramEnd"/>
      <w:r w:rsidRPr="00B35909">
        <w:rPr>
          <w:rFonts w:eastAsia="Consolas"/>
          <w:color w:val="000000" w:themeColor="text1"/>
          <w:sz w:val="18"/>
          <w:szCs w:val="18"/>
        </w:rPr>
        <w:t xml:space="preserve"> = </w:t>
      </w:r>
      <w:proofErr w:type="spellStart"/>
      <w:r w:rsidRPr="00B35909">
        <w:rPr>
          <w:rFonts w:eastAsia="Consolas"/>
          <w:color w:val="000000" w:themeColor="text1"/>
          <w:sz w:val="18"/>
          <w:szCs w:val="18"/>
        </w:rPr>
        <w:t>currentAddress</w:t>
      </w:r>
      <w:proofErr w:type="spellEnd"/>
      <w:r w:rsidRPr="00B35909">
        <w:rPr>
          <w:rFonts w:eastAsia="Consolas"/>
          <w:color w:val="000000" w:themeColor="text1"/>
          <w:sz w:val="18"/>
          <w:szCs w:val="18"/>
        </w:rPr>
        <w:t xml:space="preserve"> + 1</w:t>
      </w:r>
    </w:p>
    <w:p w14:paraId="2958C56F"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w:t>
      </w:r>
      <w:proofErr w:type="spellStart"/>
      <w:proofErr w:type="gramStart"/>
      <w:r w:rsidRPr="00B35909">
        <w:rPr>
          <w:rFonts w:eastAsia="Consolas"/>
          <w:color w:val="000000" w:themeColor="text1"/>
          <w:sz w:val="18"/>
          <w:szCs w:val="18"/>
        </w:rPr>
        <w:t>department.broadcast</w:t>
      </w:r>
      <w:proofErr w:type="spellEnd"/>
      <w:proofErr w:type="gramEnd"/>
      <w:r w:rsidRPr="00B35909">
        <w:rPr>
          <w:rFonts w:eastAsia="Consolas"/>
          <w:color w:val="000000" w:themeColor="text1"/>
          <w:sz w:val="18"/>
          <w:szCs w:val="18"/>
        </w:rPr>
        <w:t xml:space="preserve"> = </w:t>
      </w:r>
      <w:proofErr w:type="spellStart"/>
      <w:r w:rsidRPr="00B35909">
        <w:rPr>
          <w:rFonts w:eastAsia="Consolas"/>
          <w:color w:val="000000" w:themeColor="text1"/>
          <w:sz w:val="18"/>
          <w:szCs w:val="18"/>
        </w:rPr>
        <w:t>currentAddress</w:t>
      </w:r>
      <w:proofErr w:type="spellEnd"/>
      <w:r w:rsidRPr="00B35909">
        <w:rPr>
          <w:rFonts w:eastAsia="Consolas"/>
          <w:color w:val="000000" w:themeColor="text1"/>
          <w:sz w:val="18"/>
          <w:szCs w:val="18"/>
        </w:rPr>
        <w:t xml:space="preserve"> + </w:t>
      </w:r>
      <w:proofErr w:type="spellStart"/>
      <w:r w:rsidRPr="00B35909">
        <w:rPr>
          <w:rFonts w:eastAsia="Consolas"/>
          <w:color w:val="000000" w:themeColor="text1"/>
          <w:sz w:val="18"/>
          <w:szCs w:val="18"/>
        </w:rPr>
        <w:t>subnetSize</w:t>
      </w:r>
      <w:proofErr w:type="spellEnd"/>
      <w:r w:rsidRPr="00B35909">
        <w:rPr>
          <w:rFonts w:eastAsia="Consolas"/>
          <w:color w:val="000000" w:themeColor="text1"/>
          <w:sz w:val="18"/>
          <w:szCs w:val="18"/>
        </w:rPr>
        <w:t xml:space="preserve"> - 1</w:t>
      </w:r>
    </w:p>
    <w:p w14:paraId="4D9B0BD0"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w:t>
      </w:r>
      <w:proofErr w:type="spellStart"/>
      <w:r w:rsidRPr="00B35909">
        <w:rPr>
          <w:rFonts w:eastAsia="Consolas"/>
          <w:color w:val="000000" w:themeColor="text1"/>
          <w:sz w:val="18"/>
          <w:szCs w:val="18"/>
        </w:rPr>
        <w:t>currentAddress</w:t>
      </w:r>
      <w:proofErr w:type="spellEnd"/>
      <w:r w:rsidRPr="00B35909">
        <w:rPr>
          <w:rFonts w:eastAsia="Consolas"/>
          <w:color w:val="000000" w:themeColor="text1"/>
          <w:sz w:val="18"/>
          <w:szCs w:val="18"/>
        </w:rPr>
        <w:t xml:space="preserve"> = </w:t>
      </w:r>
      <w:proofErr w:type="spellStart"/>
      <w:r w:rsidRPr="00B35909">
        <w:rPr>
          <w:rFonts w:eastAsia="Consolas"/>
          <w:color w:val="000000" w:themeColor="text1"/>
          <w:sz w:val="18"/>
          <w:szCs w:val="18"/>
        </w:rPr>
        <w:t>currentAddress</w:t>
      </w:r>
      <w:proofErr w:type="spellEnd"/>
      <w:r w:rsidRPr="00B35909">
        <w:rPr>
          <w:rFonts w:eastAsia="Consolas"/>
          <w:color w:val="000000" w:themeColor="text1"/>
          <w:sz w:val="18"/>
          <w:szCs w:val="18"/>
        </w:rPr>
        <w:t xml:space="preserve"> + </w:t>
      </w:r>
      <w:proofErr w:type="spellStart"/>
      <w:r w:rsidRPr="00B35909">
        <w:rPr>
          <w:rFonts w:eastAsia="Consolas"/>
          <w:color w:val="000000" w:themeColor="text1"/>
          <w:sz w:val="18"/>
          <w:szCs w:val="18"/>
        </w:rPr>
        <w:t>subnetSize</w:t>
      </w:r>
      <w:proofErr w:type="spellEnd"/>
    </w:p>
    <w:p w14:paraId="50211842"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END FOR</w:t>
      </w:r>
    </w:p>
    <w:p w14:paraId="20AC72D2"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RETURN </w:t>
      </w:r>
      <w:proofErr w:type="spellStart"/>
      <w:r w:rsidRPr="00B35909">
        <w:rPr>
          <w:rFonts w:eastAsia="Consolas"/>
          <w:color w:val="000000" w:themeColor="text1"/>
          <w:sz w:val="18"/>
          <w:szCs w:val="18"/>
        </w:rPr>
        <w:t>departmentList</w:t>
      </w:r>
      <w:proofErr w:type="spellEnd"/>
      <w:r w:rsidRPr="00B35909">
        <w:rPr>
          <w:rFonts w:eastAsia="Consolas"/>
          <w:color w:val="000000" w:themeColor="text1"/>
          <w:sz w:val="18"/>
          <w:szCs w:val="18"/>
        </w:rPr>
        <w:t xml:space="preserve">   // each entry now has subnet, mask, gateway, broadcast</w:t>
      </w:r>
    </w:p>
    <w:p w14:paraId="12BDA9C6"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END</w:t>
      </w:r>
    </w:p>
    <w:p w14:paraId="1126CF59" w14:textId="77777777" w:rsidR="00FC1BBB" w:rsidRPr="00B35909" w:rsidRDefault="00AB30D3" w:rsidP="00B35909">
      <w:pPr>
        <w:spacing w:after="120" w:line="360" w:lineRule="auto"/>
        <w:rPr>
          <w:color w:val="000000" w:themeColor="text1"/>
        </w:rPr>
      </w:pPr>
      <w:r w:rsidRPr="00B35909">
        <w:rPr>
          <w:rFonts w:eastAsia="Calibri"/>
          <w:color w:val="000000" w:themeColor="text1"/>
        </w:rPr>
        <w:t xml:space="preserve"> </w:t>
      </w:r>
    </w:p>
    <w:p w14:paraId="33A615A0" w14:textId="77777777" w:rsidR="00B35909" w:rsidRDefault="00B35909" w:rsidP="00B35909">
      <w:pPr>
        <w:pStyle w:val="Heading2"/>
        <w:spacing w:before="280" w:after="140" w:line="360" w:lineRule="auto"/>
        <w:rPr>
          <w:rFonts w:eastAsia="Calibri"/>
          <w:b/>
          <w:bCs/>
          <w:color w:val="000000" w:themeColor="text1"/>
        </w:rPr>
      </w:pPr>
    </w:p>
    <w:p w14:paraId="43F1833B" w14:textId="77777777" w:rsidR="00B35909" w:rsidRDefault="00B35909" w:rsidP="00B35909">
      <w:pPr>
        <w:pStyle w:val="Heading2"/>
        <w:spacing w:before="280" w:after="140" w:line="360" w:lineRule="auto"/>
        <w:rPr>
          <w:rFonts w:eastAsia="Calibri"/>
          <w:b/>
          <w:bCs/>
          <w:color w:val="000000" w:themeColor="text1"/>
        </w:rPr>
      </w:pPr>
    </w:p>
    <w:p w14:paraId="18ED4893" w14:textId="23444E1E" w:rsidR="00FC1BBB" w:rsidRPr="00B35909" w:rsidRDefault="00AB30D3" w:rsidP="00B35909">
      <w:pPr>
        <w:pStyle w:val="Heading2"/>
        <w:spacing w:before="280" w:after="140" w:line="360" w:lineRule="auto"/>
        <w:rPr>
          <w:color w:val="000000" w:themeColor="text1"/>
        </w:rPr>
      </w:pPr>
      <w:r w:rsidRPr="00B35909">
        <w:rPr>
          <w:rFonts w:eastAsia="Calibri"/>
          <w:b/>
          <w:bCs/>
          <w:color w:val="000000" w:themeColor="text1"/>
        </w:rPr>
        <w:lastRenderedPageBreak/>
        <w:t>8.2 Basic Static-Route Configuration Logic</w:t>
      </w:r>
    </w:p>
    <w:p w14:paraId="6205EE91"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BEGIN </w:t>
      </w:r>
      <w:proofErr w:type="spellStart"/>
      <w:r w:rsidRPr="00B35909">
        <w:rPr>
          <w:rFonts w:eastAsia="Consolas"/>
          <w:color w:val="000000" w:themeColor="text1"/>
          <w:sz w:val="18"/>
          <w:szCs w:val="18"/>
        </w:rPr>
        <w:t>Configure_</w:t>
      </w:r>
      <w:proofErr w:type="gramStart"/>
      <w:r w:rsidRPr="00B35909">
        <w:rPr>
          <w:rFonts w:eastAsia="Consolas"/>
          <w:color w:val="000000" w:themeColor="text1"/>
          <w:sz w:val="18"/>
          <w:szCs w:val="18"/>
        </w:rPr>
        <w:t>Router</w:t>
      </w:r>
      <w:proofErr w:type="spellEnd"/>
      <w:r w:rsidRPr="00B35909">
        <w:rPr>
          <w:rFonts w:eastAsia="Consolas"/>
          <w:color w:val="000000" w:themeColor="text1"/>
          <w:sz w:val="18"/>
          <w:szCs w:val="18"/>
        </w:rPr>
        <w:t>(</w:t>
      </w:r>
      <w:proofErr w:type="gramEnd"/>
      <w:r w:rsidRPr="00B35909">
        <w:rPr>
          <w:rFonts w:eastAsia="Consolas"/>
          <w:color w:val="000000" w:themeColor="text1"/>
          <w:sz w:val="18"/>
          <w:szCs w:val="18"/>
        </w:rPr>
        <w:t xml:space="preserve">router, </w:t>
      </w:r>
      <w:proofErr w:type="spellStart"/>
      <w:r w:rsidRPr="00B35909">
        <w:rPr>
          <w:rFonts w:eastAsia="Consolas"/>
          <w:color w:val="000000" w:themeColor="text1"/>
          <w:sz w:val="18"/>
          <w:szCs w:val="18"/>
        </w:rPr>
        <w:t>interfaceList</w:t>
      </w:r>
      <w:proofErr w:type="spellEnd"/>
      <w:r w:rsidRPr="00B35909">
        <w:rPr>
          <w:rFonts w:eastAsia="Consolas"/>
          <w:color w:val="000000" w:themeColor="text1"/>
          <w:sz w:val="18"/>
          <w:szCs w:val="18"/>
        </w:rPr>
        <w:t xml:space="preserve">, </w:t>
      </w:r>
      <w:proofErr w:type="spellStart"/>
      <w:r w:rsidRPr="00B35909">
        <w:rPr>
          <w:rFonts w:eastAsia="Consolas"/>
          <w:color w:val="000000" w:themeColor="text1"/>
          <w:sz w:val="18"/>
          <w:szCs w:val="18"/>
        </w:rPr>
        <w:t>routeTable</w:t>
      </w:r>
      <w:proofErr w:type="spellEnd"/>
      <w:r w:rsidRPr="00B35909">
        <w:rPr>
          <w:rFonts w:eastAsia="Consolas"/>
          <w:color w:val="000000" w:themeColor="text1"/>
          <w:sz w:val="18"/>
          <w:szCs w:val="18"/>
        </w:rPr>
        <w:t>)</w:t>
      </w:r>
    </w:p>
    <w:p w14:paraId="189E0F3D"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FOR EACH </w:t>
      </w:r>
      <w:proofErr w:type="spellStart"/>
      <w:r w:rsidRPr="00B35909">
        <w:rPr>
          <w:rFonts w:eastAsia="Consolas"/>
          <w:color w:val="000000" w:themeColor="text1"/>
          <w:sz w:val="18"/>
          <w:szCs w:val="18"/>
        </w:rPr>
        <w:t>iface</w:t>
      </w:r>
      <w:proofErr w:type="spellEnd"/>
      <w:r w:rsidRPr="00B35909">
        <w:rPr>
          <w:rFonts w:eastAsia="Consolas"/>
          <w:color w:val="000000" w:themeColor="text1"/>
          <w:sz w:val="18"/>
          <w:szCs w:val="18"/>
        </w:rPr>
        <w:t xml:space="preserve"> IN </w:t>
      </w:r>
      <w:proofErr w:type="spellStart"/>
      <w:r w:rsidRPr="00B35909">
        <w:rPr>
          <w:rFonts w:eastAsia="Consolas"/>
          <w:color w:val="000000" w:themeColor="text1"/>
          <w:sz w:val="18"/>
          <w:szCs w:val="18"/>
        </w:rPr>
        <w:t>interfaceList</w:t>
      </w:r>
      <w:proofErr w:type="spellEnd"/>
    </w:p>
    <w:p w14:paraId="02BB537B"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SET </w:t>
      </w:r>
      <w:proofErr w:type="spellStart"/>
      <w:proofErr w:type="gramStart"/>
      <w:r w:rsidRPr="00B35909">
        <w:rPr>
          <w:rFonts w:eastAsia="Consolas"/>
          <w:color w:val="000000" w:themeColor="text1"/>
          <w:sz w:val="18"/>
          <w:szCs w:val="18"/>
        </w:rPr>
        <w:t>iface.ipAddress</w:t>
      </w:r>
      <w:proofErr w:type="spellEnd"/>
      <w:proofErr w:type="gramEnd"/>
      <w:r w:rsidRPr="00B35909">
        <w:rPr>
          <w:rFonts w:eastAsia="Consolas"/>
          <w:color w:val="000000" w:themeColor="text1"/>
          <w:sz w:val="18"/>
          <w:szCs w:val="18"/>
        </w:rPr>
        <w:t xml:space="preserve">, </w:t>
      </w:r>
      <w:proofErr w:type="spellStart"/>
      <w:proofErr w:type="gramStart"/>
      <w:r w:rsidRPr="00B35909">
        <w:rPr>
          <w:rFonts w:eastAsia="Consolas"/>
          <w:color w:val="000000" w:themeColor="text1"/>
          <w:sz w:val="18"/>
          <w:szCs w:val="18"/>
        </w:rPr>
        <w:t>iface.subnetMask</w:t>
      </w:r>
      <w:proofErr w:type="spellEnd"/>
      <w:proofErr w:type="gramEnd"/>
    </w:p>
    <w:p w14:paraId="677E51A0"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ENABLE </w:t>
      </w:r>
      <w:proofErr w:type="spellStart"/>
      <w:r w:rsidRPr="00B35909">
        <w:rPr>
          <w:rFonts w:eastAsia="Consolas"/>
          <w:color w:val="000000" w:themeColor="text1"/>
          <w:sz w:val="18"/>
          <w:szCs w:val="18"/>
        </w:rPr>
        <w:t>iface</w:t>
      </w:r>
      <w:proofErr w:type="spellEnd"/>
    </w:p>
    <w:p w14:paraId="740E4CF4"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END FOR</w:t>
      </w:r>
    </w:p>
    <w:p w14:paraId="63AB17B6"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FOR EACH route IN </w:t>
      </w:r>
      <w:proofErr w:type="spellStart"/>
      <w:r w:rsidRPr="00B35909">
        <w:rPr>
          <w:rFonts w:eastAsia="Consolas"/>
          <w:color w:val="000000" w:themeColor="text1"/>
          <w:sz w:val="18"/>
          <w:szCs w:val="18"/>
        </w:rPr>
        <w:t>routeTable</w:t>
      </w:r>
      <w:proofErr w:type="spellEnd"/>
    </w:p>
    <w:p w14:paraId="35B990B0"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ADD </w:t>
      </w:r>
      <w:proofErr w:type="spellStart"/>
      <w:r w:rsidRPr="00B35909">
        <w:rPr>
          <w:rFonts w:eastAsia="Consolas"/>
          <w:color w:val="000000" w:themeColor="text1"/>
          <w:sz w:val="18"/>
          <w:szCs w:val="18"/>
        </w:rPr>
        <w:t>static_</w:t>
      </w:r>
      <w:proofErr w:type="gramStart"/>
      <w:r w:rsidRPr="00B35909">
        <w:rPr>
          <w:rFonts w:eastAsia="Consolas"/>
          <w:color w:val="000000" w:themeColor="text1"/>
          <w:sz w:val="18"/>
          <w:szCs w:val="18"/>
        </w:rPr>
        <w:t>route</w:t>
      </w:r>
      <w:proofErr w:type="spellEnd"/>
      <w:r w:rsidRPr="00B35909">
        <w:rPr>
          <w:rFonts w:eastAsia="Consolas"/>
          <w:color w:val="000000" w:themeColor="text1"/>
          <w:sz w:val="18"/>
          <w:szCs w:val="18"/>
        </w:rPr>
        <w:t>(</w:t>
      </w:r>
      <w:proofErr w:type="spellStart"/>
      <w:r w:rsidRPr="00B35909">
        <w:rPr>
          <w:rFonts w:eastAsia="Consolas"/>
          <w:color w:val="000000" w:themeColor="text1"/>
          <w:sz w:val="18"/>
          <w:szCs w:val="18"/>
        </w:rPr>
        <w:t>route.destinationNetwork</w:t>
      </w:r>
      <w:proofErr w:type="spellEnd"/>
      <w:proofErr w:type="gramEnd"/>
      <w:r w:rsidRPr="00B35909">
        <w:rPr>
          <w:rFonts w:eastAsia="Consolas"/>
          <w:color w:val="000000" w:themeColor="text1"/>
          <w:sz w:val="18"/>
          <w:szCs w:val="18"/>
        </w:rPr>
        <w:t xml:space="preserve">, </w:t>
      </w:r>
      <w:proofErr w:type="spellStart"/>
      <w:proofErr w:type="gramStart"/>
      <w:r w:rsidRPr="00B35909">
        <w:rPr>
          <w:rFonts w:eastAsia="Consolas"/>
          <w:color w:val="000000" w:themeColor="text1"/>
          <w:sz w:val="18"/>
          <w:szCs w:val="18"/>
        </w:rPr>
        <w:t>route.mask</w:t>
      </w:r>
      <w:proofErr w:type="spellEnd"/>
      <w:proofErr w:type="gramEnd"/>
      <w:r w:rsidRPr="00B35909">
        <w:rPr>
          <w:rFonts w:eastAsia="Consolas"/>
          <w:color w:val="000000" w:themeColor="text1"/>
          <w:sz w:val="18"/>
          <w:szCs w:val="18"/>
        </w:rPr>
        <w:t xml:space="preserve">, </w:t>
      </w:r>
      <w:proofErr w:type="spellStart"/>
      <w:proofErr w:type="gramStart"/>
      <w:r w:rsidRPr="00B35909">
        <w:rPr>
          <w:rFonts w:eastAsia="Consolas"/>
          <w:color w:val="000000" w:themeColor="text1"/>
          <w:sz w:val="18"/>
          <w:szCs w:val="18"/>
        </w:rPr>
        <w:t>route.nextHop</w:t>
      </w:r>
      <w:proofErr w:type="spellEnd"/>
      <w:proofErr w:type="gramEnd"/>
      <w:r w:rsidRPr="00B35909">
        <w:rPr>
          <w:rFonts w:eastAsia="Consolas"/>
          <w:color w:val="000000" w:themeColor="text1"/>
          <w:sz w:val="18"/>
          <w:szCs w:val="18"/>
        </w:rPr>
        <w:t>)</w:t>
      </w:r>
    </w:p>
    <w:p w14:paraId="2AF0752C"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END FOR</w:t>
      </w:r>
    </w:p>
    <w:p w14:paraId="65CBEC87"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IF </w:t>
      </w:r>
      <w:proofErr w:type="spellStart"/>
      <w:proofErr w:type="gramStart"/>
      <w:r w:rsidRPr="00B35909">
        <w:rPr>
          <w:rFonts w:eastAsia="Consolas"/>
          <w:color w:val="000000" w:themeColor="text1"/>
          <w:sz w:val="18"/>
          <w:szCs w:val="18"/>
        </w:rPr>
        <w:t>router.role</w:t>
      </w:r>
      <w:proofErr w:type="spellEnd"/>
      <w:proofErr w:type="gramEnd"/>
      <w:r w:rsidRPr="00B35909">
        <w:rPr>
          <w:rFonts w:eastAsia="Consolas"/>
          <w:color w:val="000000" w:themeColor="text1"/>
          <w:sz w:val="18"/>
          <w:szCs w:val="18"/>
        </w:rPr>
        <w:t xml:space="preserve"> == "department-edge" THEN</w:t>
      </w:r>
    </w:p>
    <w:p w14:paraId="5B3DE530"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ADD </w:t>
      </w:r>
      <w:proofErr w:type="spellStart"/>
      <w:r w:rsidRPr="00B35909">
        <w:rPr>
          <w:rFonts w:eastAsia="Consolas"/>
          <w:color w:val="000000" w:themeColor="text1"/>
          <w:sz w:val="18"/>
          <w:szCs w:val="18"/>
        </w:rPr>
        <w:t>default_</w:t>
      </w:r>
      <w:proofErr w:type="gramStart"/>
      <w:r w:rsidRPr="00B35909">
        <w:rPr>
          <w:rFonts w:eastAsia="Consolas"/>
          <w:color w:val="000000" w:themeColor="text1"/>
          <w:sz w:val="18"/>
          <w:szCs w:val="18"/>
        </w:rPr>
        <w:t>route</w:t>
      </w:r>
      <w:proofErr w:type="spellEnd"/>
      <w:r w:rsidRPr="00B35909">
        <w:rPr>
          <w:rFonts w:eastAsia="Consolas"/>
          <w:color w:val="000000" w:themeColor="text1"/>
          <w:sz w:val="18"/>
          <w:szCs w:val="18"/>
        </w:rPr>
        <w:t>(</w:t>
      </w:r>
      <w:proofErr w:type="gramEnd"/>
      <w:r w:rsidRPr="00B35909">
        <w:rPr>
          <w:rFonts w:eastAsia="Consolas"/>
          <w:color w:val="000000" w:themeColor="text1"/>
          <w:sz w:val="18"/>
          <w:szCs w:val="18"/>
        </w:rPr>
        <w:t xml:space="preserve">0.0.0.0, 0.0.0.0, </w:t>
      </w:r>
      <w:proofErr w:type="spellStart"/>
      <w:proofErr w:type="gramStart"/>
      <w:r w:rsidRPr="00B35909">
        <w:rPr>
          <w:rFonts w:eastAsia="Consolas"/>
          <w:color w:val="000000" w:themeColor="text1"/>
          <w:sz w:val="18"/>
          <w:szCs w:val="18"/>
        </w:rPr>
        <w:t>router.coreFacingInterface</w:t>
      </w:r>
      <w:proofErr w:type="spellEnd"/>
      <w:proofErr w:type="gramEnd"/>
      <w:r w:rsidRPr="00B35909">
        <w:rPr>
          <w:rFonts w:eastAsia="Consolas"/>
          <w:color w:val="000000" w:themeColor="text1"/>
          <w:sz w:val="18"/>
          <w:szCs w:val="18"/>
        </w:rPr>
        <w:t>)</w:t>
      </w:r>
    </w:p>
    <w:p w14:paraId="708E3CB9"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END IF</w:t>
      </w:r>
    </w:p>
    <w:p w14:paraId="1BBC80B1"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SAVE </w:t>
      </w:r>
      <w:proofErr w:type="spellStart"/>
      <w:proofErr w:type="gramStart"/>
      <w:r w:rsidRPr="00B35909">
        <w:rPr>
          <w:rFonts w:eastAsia="Consolas"/>
          <w:color w:val="000000" w:themeColor="text1"/>
          <w:sz w:val="18"/>
          <w:szCs w:val="18"/>
        </w:rPr>
        <w:t>router.configuration</w:t>
      </w:r>
      <w:proofErr w:type="spellEnd"/>
      <w:proofErr w:type="gramEnd"/>
    </w:p>
    <w:p w14:paraId="29A1C6F7"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END</w:t>
      </w:r>
    </w:p>
    <w:p w14:paraId="3E5AC234" w14:textId="77777777" w:rsidR="00FC1BBB" w:rsidRPr="00B35909" w:rsidRDefault="00AB30D3" w:rsidP="00B35909">
      <w:pPr>
        <w:spacing w:after="120" w:line="360" w:lineRule="auto"/>
        <w:rPr>
          <w:color w:val="000000" w:themeColor="text1"/>
        </w:rPr>
      </w:pPr>
      <w:r w:rsidRPr="00B35909">
        <w:rPr>
          <w:rFonts w:eastAsia="Calibri"/>
          <w:color w:val="000000" w:themeColor="text1"/>
        </w:rPr>
        <w:t xml:space="preserve"> </w:t>
      </w:r>
    </w:p>
    <w:p w14:paraId="3AD921E1" w14:textId="77777777" w:rsidR="00FC1BBB" w:rsidRPr="00B35909" w:rsidRDefault="00AB30D3" w:rsidP="00B35909">
      <w:pPr>
        <w:pStyle w:val="Heading2"/>
        <w:spacing w:before="280" w:after="140" w:line="360" w:lineRule="auto"/>
        <w:rPr>
          <w:color w:val="000000" w:themeColor="text1"/>
        </w:rPr>
      </w:pPr>
      <w:r w:rsidRPr="00B35909">
        <w:rPr>
          <w:rFonts w:eastAsia="Calibri"/>
          <w:b/>
          <w:bCs/>
          <w:color w:val="000000" w:themeColor="text1"/>
        </w:rPr>
        <w:t>8.3 Protocol Performance Test Driver</w:t>
      </w:r>
    </w:p>
    <w:p w14:paraId="36F5782D"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BEGIN </w:t>
      </w:r>
      <w:proofErr w:type="spellStart"/>
      <w:r w:rsidRPr="00B35909">
        <w:rPr>
          <w:rFonts w:eastAsia="Consolas"/>
          <w:color w:val="000000" w:themeColor="text1"/>
          <w:sz w:val="18"/>
          <w:szCs w:val="18"/>
        </w:rPr>
        <w:t>Run_Performance_</w:t>
      </w:r>
      <w:proofErr w:type="gramStart"/>
      <w:r w:rsidRPr="00B35909">
        <w:rPr>
          <w:rFonts w:eastAsia="Consolas"/>
          <w:color w:val="000000" w:themeColor="text1"/>
          <w:sz w:val="18"/>
          <w:szCs w:val="18"/>
        </w:rPr>
        <w:t>Tests</w:t>
      </w:r>
      <w:proofErr w:type="spellEnd"/>
      <w:r w:rsidRPr="00B35909">
        <w:rPr>
          <w:rFonts w:eastAsia="Consolas"/>
          <w:color w:val="000000" w:themeColor="text1"/>
          <w:sz w:val="18"/>
          <w:szCs w:val="18"/>
        </w:rPr>
        <w:t>(</w:t>
      </w:r>
      <w:proofErr w:type="spellStart"/>
      <w:proofErr w:type="gramEnd"/>
      <w:r w:rsidRPr="00B35909">
        <w:rPr>
          <w:rFonts w:eastAsia="Consolas"/>
          <w:color w:val="000000" w:themeColor="text1"/>
          <w:sz w:val="18"/>
          <w:szCs w:val="18"/>
        </w:rPr>
        <w:t>protocolList</w:t>
      </w:r>
      <w:proofErr w:type="spellEnd"/>
      <w:r w:rsidRPr="00B35909">
        <w:rPr>
          <w:rFonts w:eastAsia="Consolas"/>
          <w:color w:val="000000" w:themeColor="text1"/>
          <w:sz w:val="18"/>
          <w:szCs w:val="18"/>
        </w:rPr>
        <w:t xml:space="preserve">, </w:t>
      </w:r>
      <w:proofErr w:type="spellStart"/>
      <w:r w:rsidRPr="00B35909">
        <w:rPr>
          <w:rFonts w:eastAsia="Consolas"/>
          <w:color w:val="000000" w:themeColor="text1"/>
          <w:sz w:val="18"/>
          <w:szCs w:val="18"/>
        </w:rPr>
        <w:t>conditionList</w:t>
      </w:r>
      <w:proofErr w:type="spellEnd"/>
      <w:r w:rsidRPr="00B35909">
        <w:rPr>
          <w:rFonts w:eastAsia="Consolas"/>
          <w:color w:val="000000" w:themeColor="text1"/>
          <w:sz w:val="18"/>
          <w:szCs w:val="18"/>
        </w:rPr>
        <w:t>)</w:t>
      </w:r>
    </w:p>
    <w:p w14:paraId="02101C1C"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FOR EACH condition IN </w:t>
      </w:r>
      <w:proofErr w:type="spellStart"/>
      <w:r w:rsidRPr="00B35909">
        <w:rPr>
          <w:rFonts w:eastAsia="Consolas"/>
          <w:color w:val="000000" w:themeColor="text1"/>
          <w:sz w:val="18"/>
          <w:szCs w:val="18"/>
        </w:rPr>
        <w:t>conditionList</w:t>
      </w:r>
      <w:proofErr w:type="spellEnd"/>
      <w:r w:rsidRPr="00B35909">
        <w:rPr>
          <w:rFonts w:eastAsia="Consolas"/>
          <w:color w:val="000000" w:themeColor="text1"/>
          <w:sz w:val="18"/>
          <w:szCs w:val="18"/>
        </w:rPr>
        <w:t xml:space="preserve">          // Normal, Increased, Congestion/Failure</w:t>
      </w:r>
    </w:p>
    <w:p w14:paraId="3F1315C5"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APPLY_</w:t>
      </w:r>
      <w:proofErr w:type="gramStart"/>
      <w:r w:rsidRPr="00B35909">
        <w:rPr>
          <w:rFonts w:eastAsia="Consolas"/>
          <w:color w:val="000000" w:themeColor="text1"/>
          <w:sz w:val="18"/>
          <w:szCs w:val="18"/>
        </w:rPr>
        <w:t xml:space="preserve">CONDITION(condition)   </w:t>
      </w:r>
      <w:proofErr w:type="gramEnd"/>
      <w:r w:rsidRPr="00B35909">
        <w:rPr>
          <w:rFonts w:eastAsia="Consolas"/>
          <w:color w:val="000000" w:themeColor="text1"/>
          <w:sz w:val="18"/>
          <w:szCs w:val="18"/>
        </w:rPr>
        <w:t xml:space="preserve">              // e.g. add background traffic, shut a link</w:t>
      </w:r>
    </w:p>
    <w:p w14:paraId="5A36F7DD"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FOR EACH protocol IN </w:t>
      </w:r>
      <w:proofErr w:type="spellStart"/>
      <w:r w:rsidRPr="00B35909">
        <w:rPr>
          <w:rFonts w:eastAsia="Consolas"/>
          <w:color w:val="000000" w:themeColor="text1"/>
          <w:sz w:val="18"/>
          <w:szCs w:val="18"/>
        </w:rPr>
        <w:t>protocolList</w:t>
      </w:r>
      <w:proofErr w:type="spellEnd"/>
      <w:r w:rsidRPr="00B35909">
        <w:rPr>
          <w:rFonts w:eastAsia="Consolas"/>
          <w:color w:val="000000" w:themeColor="text1"/>
          <w:sz w:val="18"/>
          <w:szCs w:val="18"/>
        </w:rPr>
        <w:t xml:space="preserve">           // TCP, UDP, HTTP, DNS</w:t>
      </w:r>
    </w:p>
    <w:p w14:paraId="09CFCD34"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w:t>
      </w:r>
      <w:proofErr w:type="spellStart"/>
      <w:r w:rsidRPr="00B35909">
        <w:rPr>
          <w:rFonts w:eastAsia="Consolas"/>
          <w:color w:val="000000" w:themeColor="text1"/>
          <w:sz w:val="18"/>
          <w:szCs w:val="18"/>
        </w:rPr>
        <w:t>startTime</w:t>
      </w:r>
      <w:proofErr w:type="spellEnd"/>
      <w:r w:rsidRPr="00B35909">
        <w:rPr>
          <w:rFonts w:eastAsia="Consolas"/>
          <w:color w:val="000000" w:themeColor="text1"/>
          <w:sz w:val="18"/>
          <w:szCs w:val="18"/>
        </w:rPr>
        <w:t xml:space="preserve"> = </w:t>
      </w:r>
      <w:proofErr w:type="gramStart"/>
      <w:r w:rsidRPr="00B35909">
        <w:rPr>
          <w:rFonts w:eastAsia="Consolas"/>
          <w:color w:val="000000" w:themeColor="text1"/>
          <w:sz w:val="18"/>
          <w:szCs w:val="18"/>
        </w:rPr>
        <w:t>NOW(</w:t>
      </w:r>
      <w:proofErr w:type="gramEnd"/>
      <w:r w:rsidRPr="00B35909">
        <w:rPr>
          <w:rFonts w:eastAsia="Consolas"/>
          <w:color w:val="000000" w:themeColor="text1"/>
          <w:sz w:val="18"/>
          <w:szCs w:val="18"/>
        </w:rPr>
        <w:t>)</w:t>
      </w:r>
    </w:p>
    <w:p w14:paraId="03FFF74C"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result = SEND_TEST_</w:t>
      </w:r>
      <w:proofErr w:type="gramStart"/>
      <w:r w:rsidRPr="00B35909">
        <w:rPr>
          <w:rFonts w:eastAsia="Consolas"/>
          <w:color w:val="000000" w:themeColor="text1"/>
          <w:sz w:val="18"/>
          <w:szCs w:val="18"/>
        </w:rPr>
        <w:t>TRAFFIC(</w:t>
      </w:r>
      <w:proofErr w:type="gramEnd"/>
      <w:r w:rsidRPr="00B35909">
        <w:rPr>
          <w:rFonts w:eastAsia="Consolas"/>
          <w:color w:val="000000" w:themeColor="text1"/>
          <w:sz w:val="18"/>
          <w:szCs w:val="18"/>
        </w:rPr>
        <w:t>protocol)</w:t>
      </w:r>
    </w:p>
    <w:p w14:paraId="0DBEC2F4"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w:t>
      </w:r>
      <w:proofErr w:type="spellStart"/>
      <w:r w:rsidRPr="00B35909">
        <w:rPr>
          <w:rFonts w:eastAsia="Consolas"/>
          <w:color w:val="000000" w:themeColor="text1"/>
          <w:sz w:val="18"/>
          <w:szCs w:val="18"/>
        </w:rPr>
        <w:t>endTime</w:t>
      </w:r>
      <w:proofErr w:type="spellEnd"/>
      <w:r w:rsidRPr="00B35909">
        <w:rPr>
          <w:rFonts w:eastAsia="Consolas"/>
          <w:color w:val="000000" w:themeColor="text1"/>
          <w:sz w:val="18"/>
          <w:szCs w:val="18"/>
        </w:rPr>
        <w:t xml:space="preserve"> = </w:t>
      </w:r>
      <w:proofErr w:type="gramStart"/>
      <w:r w:rsidRPr="00B35909">
        <w:rPr>
          <w:rFonts w:eastAsia="Consolas"/>
          <w:color w:val="000000" w:themeColor="text1"/>
          <w:sz w:val="18"/>
          <w:szCs w:val="18"/>
        </w:rPr>
        <w:t>NOW(</w:t>
      </w:r>
      <w:proofErr w:type="gramEnd"/>
      <w:r w:rsidRPr="00B35909">
        <w:rPr>
          <w:rFonts w:eastAsia="Consolas"/>
          <w:color w:val="000000" w:themeColor="text1"/>
          <w:sz w:val="18"/>
          <w:szCs w:val="18"/>
        </w:rPr>
        <w:t>)</w:t>
      </w:r>
    </w:p>
    <w:p w14:paraId="6A49C1C9"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w:t>
      </w:r>
      <w:proofErr w:type="gramStart"/>
      <w:r w:rsidRPr="00B35909">
        <w:rPr>
          <w:rFonts w:eastAsia="Consolas"/>
          <w:color w:val="000000" w:themeColor="text1"/>
          <w:sz w:val="18"/>
          <w:szCs w:val="18"/>
        </w:rPr>
        <w:t>RECORD(</w:t>
      </w:r>
      <w:proofErr w:type="gramEnd"/>
      <w:r w:rsidRPr="00B35909">
        <w:rPr>
          <w:rFonts w:eastAsia="Consolas"/>
          <w:color w:val="000000" w:themeColor="text1"/>
          <w:sz w:val="18"/>
          <w:szCs w:val="18"/>
        </w:rPr>
        <w:t>protocol, condition, {</w:t>
      </w:r>
    </w:p>
    <w:p w14:paraId="2A9C303C"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latency: </w:t>
      </w:r>
      <w:proofErr w:type="spellStart"/>
      <w:r w:rsidRPr="00B35909">
        <w:rPr>
          <w:rFonts w:eastAsia="Consolas"/>
          <w:color w:val="000000" w:themeColor="text1"/>
          <w:sz w:val="18"/>
          <w:szCs w:val="18"/>
        </w:rPr>
        <w:t>endTime</w:t>
      </w:r>
      <w:proofErr w:type="spellEnd"/>
      <w:r w:rsidRPr="00B35909">
        <w:rPr>
          <w:rFonts w:eastAsia="Consolas"/>
          <w:color w:val="000000" w:themeColor="text1"/>
          <w:sz w:val="18"/>
          <w:szCs w:val="18"/>
        </w:rPr>
        <w:t xml:space="preserve"> - </w:t>
      </w:r>
      <w:proofErr w:type="spellStart"/>
      <w:r w:rsidRPr="00B35909">
        <w:rPr>
          <w:rFonts w:eastAsia="Consolas"/>
          <w:color w:val="000000" w:themeColor="text1"/>
          <w:sz w:val="18"/>
          <w:szCs w:val="18"/>
        </w:rPr>
        <w:t>startTime</w:t>
      </w:r>
      <w:proofErr w:type="spellEnd"/>
      <w:r w:rsidRPr="00B35909">
        <w:rPr>
          <w:rFonts w:eastAsia="Consolas"/>
          <w:color w:val="000000" w:themeColor="text1"/>
          <w:sz w:val="18"/>
          <w:szCs w:val="18"/>
        </w:rPr>
        <w:t>,</w:t>
      </w:r>
    </w:p>
    <w:p w14:paraId="44F33D12"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throughput: </w:t>
      </w:r>
      <w:proofErr w:type="spellStart"/>
      <w:proofErr w:type="gramStart"/>
      <w:r w:rsidRPr="00B35909">
        <w:rPr>
          <w:rFonts w:eastAsia="Consolas"/>
          <w:color w:val="000000" w:themeColor="text1"/>
          <w:sz w:val="18"/>
          <w:szCs w:val="18"/>
        </w:rPr>
        <w:t>result.bytesTransferred</w:t>
      </w:r>
      <w:proofErr w:type="spellEnd"/>
      <w:proofErr w:type="gramEnd"/>
      <w:r w:rsidRPr="00B35909">
        <w:rPr>
          <w:rFonts w:eastAsia="Consolas"/>
          <w:color w:val="000000" w:themeColor="text1"/>
          <w:sz w:val="18"/>
          <w:szCs w:val="18"/>
        </w:rPr>
        <w:t xml:space="preserve"> / (</w:t>
      </w:r>
      <w:proofErr w:type="spellStart"/>
      <w:r w:rsidRPr="00B35909">
        <w:rPr>
          <w:rFonts w:eastAsia="Consolas"/>
          <w:color w:val="000000" w:themeColor="text1"/>
          <w:sz w:val="18"/>
          <w:szCs w:val="18"/>
        </w:rPr>
        <w:t>endTime</w:t>
      </w:r>
      <w:proofErr w:type="spellEnd"/>
      <w:r w:rsidRPr="00B35909">
        <w:rPr>
          <w:rFonts w:eastAsia="Consolas"/>
          <w:color w:val="000000" w:themeColor="text1"/>
          <w:sz w:val="18"/>
          <w:szCs w:val="18"/>
        </w:rPr>
        <w:t xml:space="preserve"> - </w:t>
      </w:r>
      <w:proofErr w:type="spellStart"/>
      <w:r w:rsidRPr="00B35909">
        <w:rPr>
          <w:rFonts w:eastAsia="Consolas"/>
          <w:color w:val="000000" w:themeColor="text1"/>
          <w:sz w:val="18"/>
          <w:szCs w:val="18"/>
        </w:rPr>
        <w:t>startTime</w:t>
      </w:r>
      <w:proofErr w:type="spellEnd"/>
      <w:r w:rsidRPr="00B35909">
        <w:rPr>
          <w:rFonts w:eastAsia="Consolas"/>
          <w:color w:val="000000" w:themeColor="text1"/>
          <w:sz w:val="18"/>
          <w:szCs w:val="18"/>
        </w:rPr>
        <w:t>),</w:t>
      </w:r>
    </w:p>
    <w:p w14:paraId="427ABC1F"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w:t>
      </w:r>
      <w:proofErr w:type="spellStart"/>
      <w:r w:rsidRPr="00B35909">
        <w:rPr>
          <w:rFonts w:eastAsia="Consolas"/>
          <w:color w:val="000000" w:themeColor="text1"/>
          <w:sz w:val="18"/>
          <w:szCs w:val="18"/>
        </w:rPr>
        <w:t>packetLoss</w:t>
      </w:r>
      <w:proofErr w:type="spellEnd"/>
      <w:r w:rsidRPr="00B35909">
        <w:rPr>
          <w:rFonts w:eastAsia="Consolas"/>
          <w:color w:val="000000" w:themeColor="text1"/>
          <w:sz w:val="18"/>
          <w:szCs w:val="18"/>
        </w:rPr>
        <w:t>: 1 - (</w:t>
      </w:r>
      <w:proofErr w:type="spellStart"/>
      <w:proofErr w:type="gramStart"/>
      <w:r w:rsidRPr="00B35909">
        <w:rPr>
          <w:rFonts w:eastAsia="Consolas"/>
          <w:color w:val="000000" w:themeColor="text1"/>
          <w:sz w:val="18"/>
          <w:szCs w:val="18"/>
        </w:rPr>
        <w:t>result.received</w:t>
      </w:r>
      <w:proofErr w:type="spellEnd"/>
      <w:proofErr w:type="gramEnd"/>
      <w:r w:rsidRPr="00B35909">
        <w:rPr>
          <w:rFonts w:eastAsia="Consolas"/>
          <w:color w:val="000000" w:themeColor="text1"/>
          <w:sz w:val="18"/>
          <w:szCs w:val="18"/>
        </w:rPr>
        <w:t xml:space="preserve"> / </w:t>
      </w:r>
      <w:proofErr w:type="spellStart"/>
      <w:proofErr w:type="gramStart"/>
      <w:r w:rsidRPr="00B35909">
        <w:rPr>
          <w:rFonts w:eastAsia="Consolas"/>
          <w:color w:val="000000" w:themeColor="text1"/>
          <w:sz w:val="18"/>
          <w:szCs w:val="18"/>
        </w:rPr>
        <w:t>result.sent</w:t>
      </w:r>
      <w:proofErr w:type="spellEnd"/>
      <w:proofErr w:type="gramEnd"/>
      <w:r w:rsidRPr="00B35909">
        <w:rPr>
          <w:rFonts w:eastAsia="Consolas"/>
          <w:color w:val="000000" w:themeColor="text1"/>
          <w:sz w:val="18"/>
          <w:szCs w:val="18"/>
        </w:rPr>
        <w:t>)</w:t>
      </w:r>
    </w:p>
    <w:p w14:paraId="798FD045"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w:t>
      </w:r>
    </w:p>
    <w:p w14:paraId="1D35CD32"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END FOR</w:t>
      </w:r>
    </w:p>
    <w:p w14:paraId="340DC0D2"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REVERT_</w:t>
      </w:r>
      <w:proofErr w:type="gramStart"/>
      <w:r w:rsidRPr="00B35909">
        <w:rPr>
          <w:rFonts w:eastAsia="Consolas"/>
          <w:color w:val="000000" w:themeColor="text1"/>
          <w:sz w:val="18"/>
          <w:szCs w:val="18"/>
        </w:rPr>
        <w:t>CONDITION(</w:t>
      </w:r>
      <w:proofErr w:type="gramEnd"/>
      <w:r w:rsidRPr="00B35909">
        <w:rPr>
          <w:rFonts w:eastAsia="Consolas"/>
          <w:color w:val="000000" w:themeColor="text1"/>
          <w:sz w:val="18"/>
          <w:szCs w:val="18"/>
        </w:rPr>
        <w:t>condition)</w:t>
      </w:r>
    </w:p>
    <w:p w14:paraId="0EAB00F9"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END FOR</w:t>
      </w:r>
    </w:p>
    <w:p w14:paraId="51510B46"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 xml:space="preserve">  EXPORT </w:t>
      </w:r>
      <w:proofErr w:type="spellStart"/>
      <w:r w:rsidRPr="00B35909">
        <w:rPr>
          <w:rFonts w:eastAsia="Consolas"/>
          <w:color w:val="000000" w:themeColor="text1"/>
          <w:sz w:val="18"/>
          <w:szCs w:val="18"/>
        </w:rPr>
        <w:t>results_table</w:t>
      </w:r>
      <w:proofErr w:type="spellEnd"/>
    </w:p>
    <w:p w14:paraId="2D2A6CD3" w14:textId="77777777" w:rsidR="00FC1BBB" w:rsidRPr="00B35909" w:rsidRDefault="00AB30D3" w:rsidP="00B35909">
      <w:pPr>
        <w:shd w:val="clear" w:color="auto" w:fill="F2F2F2"/>
        <w:spacing w:line="360" w:lineRule="auto"/>
        <w:ind w:left="200"/>
        <w:rPr>
          <w:color w:val="000000" w:themeColor="text1"/>
        </w:rPr>
      </w:pPr>
      <w:r w:rsidRPr="00B35909">
        <w:rPr>
          <w:rFonts w:eastAsia="Consolas"/>
          <w:color w:val="000000" w:themeColor="text1"/>
          <w:sz w:val="18"/>
          <w:szCs w:val="18"/>
        </w:rPr>
        <w:t>END</w:t>
      </w:r>
    </w:p>
    <w:p w14:paraId="39EBC4C9" w14:textId="77777777" w:rsidR="00B35909" w:rsidRDefault="00B35909" w:rsidP="00B35909">
      <w:pPr>
        <w:pStyle w:val="Heading1"/>
        <w:spacing w:before="280" w:after="140" w:line="360" w:lineRule="auto"/>
        <w:rPr>
          <w:rFonts w:eastAsia="Calibri"/>
          <w:b/>
          <w:bCs/>
          <w:color w:val="000000" w:themeColor="text1"/>
        </w:rPr>
      </w:pPr>
    </w:p>
    <w:p w14:paraId="1D62A884" w14:textId="77777777" w:rsidR="00B35909" w:rsidRDefault="00B35909" w:rsidP="00B35909">
      <w:pPr>
        <w:pStyle w:val="Heading1"/>
        <w:spacing w:before="280" w:after="140" w:line="360" w:lineRule="auto"/>
        <w:rPr>
          <w:rFonts w:eastAsia="Calibri"/>
          <w:b/>
          <w:bCs/>
          <w:color w:val="000000" w:themeColor="text1"/>
        </w:rPr>
      </w:pPr>
    </w:p>
    <w:p w14:paraId="089E6527" w14:textId="77777777" w:rsidR="00B35909" w:rsidRDefault="00B35909" w:rsidP="00B35909">
      <w:pPr>
        <w:pStyle w:val="Heading1"/>
        <w:spacing w:before="280" w:after="140" w:line="360" w:lineRule="auto"/>
        <w:rPr>
          <w:rFonts w:eastAsia="Calibri"/>
          <w:b/>
          <w:bCs/>
          <w:color w:val="000000" w:themeColor="text1"/>
        </w:rPr>
      </w:pPr>
    </w:p>
    <w:p w14:paraId="4F9D9FCF" w14:textId="6CE78320" w:rsidR="00FC1BBB" w:rsidRPr="00B35909" w:rsidRDefault="00AB30D3" w:rsidP="00B35909">
      <w:pPr>
        <w:pStyle w:val="Heading1"/>
        <w:spacing w:before="280" w:after="140" w:line="360" w:lineRule="auto"/>
        <w:rPr>
          <w:color w:val="000000" w:themeColor="text1"/>
        </w:rPr>
      </w:pPr>
      <w:r w:rsidRPr="00B35909">
        <w:rPr>
          <w:rFonts w:eastAsia="Calibri"/>
          <w:b/>
          <w:bCs/>
          <w:color w:val="000000" w:themeColor="text1"/>
        </w:rPr>
        <w:lastRenderedPageBreak/>
        <w:t>9. GitHub Upload</w:t>
      </w:r>
    </w:p>
    <w:p w14:paraId="6D08BB23" w14:textId="77777777" w:rsidR="00FC1BBB" w:rsidRPr="00B35909" w:rsidRDefault="00AB30D3" w:rsidP="00B35909">
      <w:pPr>
        <w:spacing w:after="120" w:line="360" w:lineRule="auto"/>
        <w:rPr>
          <w:color w:val="000000" w:themeColor="text1"/>
        </w:rPr>
      </w:pPr>
      <w:r w:rsidRPr="00B35909">
        <w:rPr>
          <w:rFonts w:eastAsia="Calibri"/>
          <w:color w:val="000000" w:themeColor="text1"/>
        </w:rPr>
        <w:t>Create a repository (e.g. computer-networks-assignment) and upload:</w:t>
      </w:r>
    </w:p>
    <w:p w14:paraId="03001FFC"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 xml:space="preserve">The Packet Tracer / GNS3 project file </w:t>
      </w:r>
      <w:proofErr w:type="gramStart"/>
      <w:r w:rsidRPr="00B35909">
        <w:rPr>
          <w:rFonts w:eastAsia="Calibri"/>
          <w:color w:val="000000" w:themeColor="text1"/>
        </w:rPr>
        <w:t>(.</w:t>
      </w:r>
      <w:proofErr w:type="spellStart"/>
      <w:r w:rsidRPr="00B35909">
        <w:rPr>
          <w:rFonts w:eastAsia="Calibri"/>
          <w:color w:val="000000" w:themeColor="text1"/>
        </w:rPr>
        <w:t>pkt</w:t>
      </w:r>
      <w:proofErr w:type="spellEnd"/>
      <w:proofErr w:type="gramEnd"/>
      <w:r w:rsidRPr="00B35909">
        <w:rPr>
          <w:rFonts w:eastAsia="Calibri"/>
          <w:color w:val="000000" w:themeColor="text1"/>
        </w:rPr>
        <w:t xml:space="preserve"> </w:t>
      </w:r>
      <w:proofErr w:type="gramStart"/>
      <w:r w:rsidRPr="00B35909">
        <w:rPr>
          <w:rFonts w:eastAsia="Calibri"/>
          <w:color w:val="000000" w:themeColor="text1"/>
        </w:rPr>
        <w:t>/ .gns</w:t>
      </w:r>
      <w:proofErr w:type="gramEnd"/>
      <w:r w:rsidRPr="00B35909">
        <w:rPr>
          <w:rFonts w:eastAsia="Calibri"/>
          <w:color w:val="000000" w:themeColor="text1"/>
        </w:rPr>
        <w:t>3project).</w:t>
      </w:r>
    </w:p>
    <w:p w14:paraId="36D7BA2C"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This report (PDF/DOCX) and any exported PDU-statistics / captured screenshots as an evidence folder.</w:t>
      </w:r>
    </w:p>
    <w:p w14:paraId="0D0E0999"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A README.md summarising the topology, VLSM plan, and how to reproduce the three test conditions.</w:t>
      </w:r>
    </w:p>
    <w:p w14:paraId="6E92F45E" w14:textId="77777777" w:rsidR="00FC1BBB" w:rsidRPr="00B35909" w:rsidRDefault="00AB30D3" w:rsidP="00B35909">
      <w:pPr>
        <w:pStyle w:val="ListParagraph"/>
        <w:numPr>
          <w:ilvl w:val="0"/>
          <w:numId w:val="2"/>
        </w:numPr>
        <w:spacing w:after="60" w:line="360" w:lineRule="auto"/>
        <w:rPr>
          <w:color w:val="000000" w:themeColor="text1"/>
        </w:rPr>
      </w:pPr>
      <w:r w:rsidRPr="00B35909">
        <w:rPr>
          <w:rFonts w:eastAsia="Calibri"/>
          <w:color w:val="000000" w:themeColor="text1"/>
        </w:rPr>
        <w:t>A commit history that reflects incremental progress (design → configuration → testing → report), which itself serves as part of the “Simulation Tool Usage &amp; Validation” evidence.</w:t>
      </w:r>
    </w:p>
    <w:p w14:paraId="16B5A66C" w14:textId="77777777" w:rsidR="00FC1BBB" w:rsidRPr="00B35909" w:rsidRDefault="00AB30D3" w:rsidP="00B35909">
      <w:pPr>
        <w:pStyle w:val="Heading1"/>
        <w:spacing w:before="280" w:after="140" w:line="360" w:lineRule="auto"/>
        <w:rPr>
          <w:color w:val="000000" w:themeColor="text1"/>
        </w:rPr>
      </w:pPr>
      <w:r w:rsidRPr="00B35909">
        <w:rPr>
          <w:rFonts w:eastAsia="Calibri"/>
          <w:b/>
          <w:bCs/>
          <w:color w:val="000000" w:themeColor="text1"/>
        </w:rPr>
        <w:t>10. Reflection (Template – personalize before submission)</w:t>
      </w:r>
    </w:p>
    <w:p w14:paraId="51BE42D8" w14:textId="77777777" w:rsidR="00FC1BBB" w:rsidRPr="00B35909" w:rsidRDefault="00AB30D3" w:rsidP="00B35909">
      <w:pPr>
        <w:spacing w:after="120" w:line="360" w:lineRule="auto"/>
        <w:rPr>
          <w:color w:val="000000" w:themeColor="text1"/>
        </w:rPr>
      </w:pPr>
      <w:r w:rsidRPr="00B35909">
        <w:rPr>
          <w:rFonts w:eastAsia="Calibri"/>
          <w:i/>
          <w:iCs/>
          <w:color w:val="000000" w:themeColor="text1"/>
        </w:rPr>
        <w:t>The paragraph below is a starting template only. Replace it with your own 300–</w:t>
      </w:r>
      <w:proofErr w:type="gramStart"/>
      <w:r w:rsidRPr="00B35909">
        <w:rPr>
          <w:rFonts w:eastAsia="Calibri"/>
          <w:i/>
          <w:iCs/>
          <w:color w:val="000000" w:themeColor="text1"/>
        </w:rPr>
        <w:t>500 word</w:t>
      </w:r>
      <w:proofErr w:type="gramEnd"/>
      <w:r w:rsidRPr="00B35909">
        <w:rPr>
          <w:rFonts w:eastAsia="Calibri"/>
          <w:i/>
          <w:iCs/>
          <w:color w:val="000000" w:themeColor="text1"/>
        </w:rPr>
        <w:t xml:space="preserve"> account of what you actually built, what went wrong, and how you fixed it – graders can tell a generic reflection from a genuine one.</w:t>
      </w:r>
    </w:p>
    <w:p w14:paraId="0B17287F" w14:textId="77777777" w:rsidR="00FC1BBB" w:rsidRPr="00B35909" w:rsidRDefault="00AB30D3" w:rsidP="00B35909">
      <w:pPr>
        <w:spacing w:after="120" w:line="360" w:lineRule="auto"/>
        <w:rPr>
          <w:color w:val="000000" w:themeColor="text1"/>
        </w:rPr>
      </w:pPr>
      <w:r w:rsidRPr="00B35909">
        <w:rPr>
          <w:rFonts w:eastAsia="Calibri"/>
          <w:color w:val="000000" w:themeColor="text1"/>
        </w:rPr>
        <w:t>Working through this assignment gave me a much clearer picture of how addressing, topology and protocol behaviour interact in practice rather than as separate textbook topics. Deriving the VLSM plan forced me to think about actual headcounts per department instead of picking a subnet size arbitrarily, and I had to re-check my broadcast/gateway addresses twice after an off-by-one error left one department's gateway inside another subnet's range. Building the physical topology in the simulator was straightfor</w:t>
      </w:r>
      <w:r w:rsidRPr="00B35909">
        <w:rPr>
          <w:rFonts w:eastAsia="Calibri"/>
          <w:color w:val="000000" w:themeColor="text1"/>
        </w:rPr>
        <w:t xml:space="preserve">ward for the star segments, but getting the core mesh links to come up required double-checking clock rate settings on the DCE side of the serial links – something I had not appreciated mattered until interfaces stayed in a down/down state. The most useful troubleshooting step was working interface-by-interface with show </w:t>
      </w:r>
      <w:proofErr w:type="spellStart"/>
      <w:r w:rsidRPr="00B35909">
        <w:rPr>
          <w:rFonts w:eastAsia="Calibri"/>
          <w:color w:val="000000" w:themeColor="text1"/>
        </w:rPr>
        <w:t>ip</w:t>
      </w:r>
      <w:proofErr w:type="spellEnd"/>
      <w:r w:rsidRPr="00B35909">
        <w:rPr>
          <w:rFonts w:eastAsia="Calibri"/>
          <w:color w:val="000000" w:themeColor="text1"/>
        </w:rPr>
        <w:t xml:space="preserve"> interface brief rather than assuming the whole design was wrong. Running the protocol comparisons was the part that tied the exercise together: seeing TCP file transfers slow down but st</w:t>
      </w:r>
      <w:r w:rsidRPr="00B35909">
        <w:rPr>
          <w:rFonts w:eastAsia="Calibri"/>
          <w:color w:val="000000" w:themeColor="text1"/>
        </w:rPr>
        <w:t>ill complete under a shut core link, while a UDP stream in progress simply lost data with no recovery, made the reliability-versus-latency trade-off concrete in a way that reading about it never had. It also showed me the practical value of the mesh backup path – without it, a single link failure would have isolated an entire department, not just degraded its performance. If I extended this project, I would replace the static routes with OSPF to reduce ongoing configuration effort, and I would separate DNS/</w:t>
      </w:r>
      <w:r w:rsidRPr="00B35909">
        <w:rPr>
          <w:rFonts w:eastAsia="Calibri"/>
          <w:color w:val="000000" w:themeColor="text1"/>
        </w:rPr>
        <w:t>HTTP/FTP onto distinct virtual servers to remove the single shared bottleneck identified in Section 6. Overall, the exercise connected the addressing, topology and protocol-analysis pieces of the course in a way that a single-topic lab would not have.</w:t>
      </w:r>
    </w:p>
    <w:sectPr w:rsidR="00FC1BBB" w:rsidRPr="00B3590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64C53"/>
    <w:multiLevelType w:val="hybridMultilevel"/>
    <w:tmpl w:val="A6AA71F4"/>
    <w:lvl w:ilvl="0" w:tplc="31AAA9B4">
      <w:start w:val="1"/>
      <w:numFmt w:val="bullet"/>
      <w:lvlText w:val="●"/>
      <w:lvlJc w:val="left"/>
      <w:pPr>
        <w:ind w:left="720" w:hanging="360"/>
      </w:pPr>
    </w:lvl>
    <w:lvl w:ilvl="1" w:tplc="EFA65A7E">
      <w:start w:val="1"/>
      <w:numFmt w:val="bullet"/>
      <w:lvlText w:val="○"/>
      <w:lvlJc w:val="left"/>
      <w:pPr>
        <w:ind w:left="1440" w:hanging="360"/>
      </w:pPr>
    </w:lvl>
    <w:lvl w:ilvl="2" w:tplc="E8FC8ECE">
      <w:start w:val="1"/>
      <w:numFmt w:val="bullet"/>
      <w:lvlText w:val="■"/>
      <w:lvlJc w:val="left"/>
      <w:pPr>
        <w:ind w:left="2160" w:hanging="360"/>
      </w:pPr>
    </w:lvl>
    <w:lvl w:ilvl="3" w:tplc="F4DE9CFC">
      <w:start w:val="1"/>
      <w:numFmt w:val="bullet"/>
      <w:lvlText w:val="●"/>
      <w:lvlJc w:val="left"/>
      <w:pPr>
        <w:ind w:left="2880" w:hanging="360"/>
      </w:pPr>
    </w:lvl>
    <w:lvl w:ilvl="4" w:tplc="002253DE">
      <w:start w:val="1"/>
      <w:numFmt w:val="bullet"/>
      <w:lvlText w:val="○"/>
      <w:lvlJc w:val="left"/>
      <w:pPr>
        <w:ind w:left="3600" w:hanging="360"/>
      </w:pPr>
    </w:lvl>
    <w:lvl w:ilvl="5" w:tplc="EF7ABADE">
      <w:start w:val="1"/>
      <w:numFmt w:val="bullet"/>
      <w:lvlText w:val="■"/>
      <w:lvlJc w:val="left"/>
      <w:pPr>
        <w:ind w:left="4320" w:hanging="360"/>
      </w:pPr>
    </w:lvl>
    <w:lvl w:ilvl="6" w:tplc="626ADCFE">
      <w:start w:val="1"/>
      <w:numFmt w:val="bullet"/>
      <w:lvlText w:val="●"/>
      <w:lvlJc w:val="left"/>
      <w:pPr>
        <w:ind w:left="5040" w:hanging="360"/>
      </w:pPr>
    </w:lvl>
    <w:lvl w:ilvl="7" w:tplc="AEB4D226">
      <w:start w:val="1"/>
      <w:numFmt w:val="bullet"/>
      <w:lvlText w:val="●"/>
      <w:lvlJc w:val="left"/>
      <w:pPr>
        <w:ind w:left="5760" w:hanging="360"/>
      </w:pPr>
    </w:lvl>
    <w:lvl w:ilvl="8" w:tplc="79342542">
      <w:start w:val="1"/>
      <w:numFmt w:val="bullet"/>
      <w:lvlText w:val="●"/>
      <w:lvlJc w:val="left"/>
      <w:pPr>
        <w:ind w:left="6480" w:hanging="360"/>
      </w:pPr>
    </w:lvl>
  </w:abstractNum>
  <w:abstractNum w:abstractNumId="1" w15:restartNumberingAfterBreak="0">
    <w:nsid w:val="6EB30DB9"/>
    <w:multiLevelType w:val="hybridMultilevel"/>
    <w:tmpl w:val="4CB063C8"/>
    <w:lvl w:ilvl="0" w:tplc="57C48C6A">
      <w:start w:val="1"/>
      <w:numFmt w:val="bullet"/>
      <w:lvlText w:val="•"/>
      <w:lvlJc w:val="left"/>
      <w:pPr>
        <w:ind w:left="460" w:hanging="260"/>
      </w:pPr>
    </w:lvl>
    <w:lvl w:ilvl="1" w:tplc="29E81D12">
      <w:start w:val="1"/>
      <w:numFmt w:val="bullet"/>
      <w:lvlText w:val="◦"/>
      <w:lvlJc w:val="left"/>
      <w:pPr>
        <w:ind w:left="920" w:hanging="260"/>
      </w:pPr>
    </w:lvl>
    <w:lvl w:ilvl="2" w:tplc="96DAA78A">
      <w:numFmt w:val="decimal"/>
      <w:lvlText w:val=""/>
      <w:lvlJc w:val="left"/>
    </w:lvl>
    <w:lvl w:ilvl="3" w:tplc="CE4A85FE">
      <w:numFmt w:val="decimal"/>
      <w:lvlText w:val=""/>
      <w:lvlJc w:val="left"/>
    </w:lvl>
    <w:lvl w:ilvl="4" w:tplc="010A51D0">
      <w:numFmt w:val="decimal"/>
      <w:lvlText w:val=""/>
      <w:lvlJc w:val="left"/>
    </w:lvl>
    <w:lvl w:ilvl="5" w:tplc="EA10F8D6">
      <w:numFmt w:val="decimal"/>
      <w:lvlText w:val=""/>
      <w:lvlJc w:val="left"/>
    </w:lvl>
    <w:lvl w:ilvl="6" w:tplc="D680A8AC">
      <w:numFmt w:val="decimal"/>
      <w:lvlText w:val=""/>
      <w:lvlJc w:val="left"/>
    </w:lvl>
    <w:lvl w:ilvl="7" w:tplc="724EA400">
      <w:numFmt w:val="decimal"/>
      <w:lvlText w:val=""/>
      <w:lvlJc w:val="left"/>
    </w:lvl>
    <w:lvl w:ilvl="8" w:tplc="1EDC2DBE">
      <w:numFmt w:val="decimal"/>
      <w:lvlText w:val=""/>
      <w:lvlJc w:val="left"/>
    </w:lvl>
  </w:abstractNum>
  <w:num w:numId="1" w16cid:durableId="1517576796">
    <w:abstractNumId w:val="0"/>
    <w:lvlOverride w:ilvl="0">
      <w:startOverride w:val="1"/>
    </w:lvlOverride>
  </w:num>
  <w:num w:numId="2" w16cid:durableId="8136404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BBB"/>
    <w:rsid w:val="00AB30D3"/>
    <w:rsid w:val="00B35909"/>
    <w:rsid w:val="00D53E87"/>
    <w:rsid w:val="00FC1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3CDCD"/>
  <w15:docId w15:val="{469C2A2E-D060-4D81-BE1F-18EABA0B2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2507</Words>
  <Characters>14293</Characters>
  <Application>Microsoft Office Word</Application>
  <DocSecurity>0</DocSecurity>
  <Lines>119</Lines>
  <Paragraphs>33</Paragraphs>
  <ScaleCrop>false</ScaleCrop>
  <Company/>
  <LinksUpToDate>false</LinksUpToDate>
  <CharactersWithSpaces>16767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Rithika S</cp:lastModifiedBy>
  <cp:revision>2</cp:revision>
  <dcterms:created xsi:type="dcterms:W3CDTF">2026-09-03T08:21:00Z</dcterms:created>
  <dcterms:modified xsi:type="dcterms:W3CDTF">2026-09-03T08:21:00Z</dcterms:modified>
</cp:coreProperties>
</file>