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14C3E786" w14:textId="77777777" w:rsidR="00A75920" w:rsidRDefault="00A75920" w:rsidP="00A75920">
      <w:pPr>
        <w:rPr>
          <w:bCs/>
        </w:rPr>
      </w:pPr>
    </w:p>
    <w:p w14:paraId="5D91B422" w14:textId="3A95AB10" w:rsidR="00A75920" w:rsidRPr="00A75920" w:rsidRDefault="00A75920" w:rsidP="00A75920">
      <w:pPr>
        <w:rPr>
          <w:b/>
          <w:u w:val="single"/>
        </w:rPr>
      </w:pPr>
      <w:r w:rsidRPr="00A75920">
        <w:rPr>
          <w:b/>
          <w:u w:val="single"/>
        </w:rPr>
        <w:t xml:space="preserve">Authors: </w:t>
      </w:r>
    </w:p>
    <w:p w14:paraId="39B86075" w14:textId="77777777" w:rsidR="00A75920" w:rsidRPr="00A75920" w:rsidRDefault="00A75920" w:rsidP="00A75920">
      <w:pPr>
        <w:rPr>
          <w:bCs/>
        </w:rPr>
      </w:pPr>
      <w:r w:rsidRPr="00A75920">
        <w:rPr>
          <w:bCs/>
        </w:rPr>
        <w:t> </w:t>
      </w:r>
    </w:p>
    <w:p w14:paraId="715935C1" w14:textId="77777777" w:rsidR="00A75920" w:rsidRPr="00A75920" w:rsidRDefault="00A75920" w:rsidP="00A75920">
      <w:pPr>
        <w:rPr>
          <w:bCs/>
        </w:rPr>
      </w:pPr>
      <w:r w:rsidRPr="00A75920">
        <w:rPr>
          <w:bCs/>
        </w:rPr>
        <w:t> </w:t>
      </w:r>
    </w:p>
    <w:p w14:paraId="0670115F" w14:textId="1AD0652C" w:rsidR="00A75920" w:rsidRPr="00A75920" w:rsidRDefault="00A75920" w:rsidP="00A75920">
      <w:pPr>
        <w:rPr>
          <w:b/>
          <w:u w:val="single"/>
        </w:rPr>
      </w:pPr>
      <w:r w:rsidRPr="00A75920">
        <w:rPr>
          <w:b/>
          <w:u w:val="single"/>
        </w:rPr>
        <w:t xml:space="preserve">Affiliations: </w:t>
      </w:r>
    </w:p>
    <w:p w14:paraId="14571E57" w14:textId="77777777" w:rsidR="00A75920" w:rsidRPr="00A75920" w:rsidRDefault="00A75920" w:rsidP="00A75920">
      <w:pPr>
        <w:rPr>
          <w:bCs/>
        </w:rPr>
      </w:pPr>
      <w:r w:rsidRPr="00A75920">
        <w:rPr>
          <w:bCs/>
        </w:rPr>
        <w:t> </w:t>
      </w:r>
    </w:p>
    <w:p w14:paraId="6D33A540" w14:textId="47C61317" w:rsidR="00A75920" w:rsidRPr="00A75920" w:rsidRDefault="00A75920" w:rsidP="00A75920">
      <w:pPr>
        <w:rPr>
          <w:b/>
          <w:u w:val="single"/>
        </w:rPr>
      </w:pPr>
      <w:r w:rsidRPr="00A75920">
        <w:rPr>
          <w:b/>
          <w:u w:val="single"/>
        </w:rPr>
        <w:t xml:space="preserve">Correspondence: </w:t>
      </w:r>
    </w:p>
    <w:p w14:paraId="71578A8C" w14:textId="77777777" w:rsidR="00A75920" w:rsidRPr="00A75920" w:rsidRDefault="00A75920" w:rsidP="00A75920">
      <w:pPr>
        <w:rPr>
          <w:bCs/>
        </w:rPr>
      </w:pPr>
      <w:r w:rsidRPr="00A75920">
        <w:rPr>
          <w:bCs/>
        </w:rPr>
        <w:t> </w:t>
      </w:r>
    </w:p>
    <w:p w14:paraId="158EC8D7" w14:textId="59AA8C83" w:rsidR="00A75920" w:rsidRPr="00A75920" w:rsidRDefault="00A75920" w:rsidP="00A75920">
      <w:pPr>
        <w:rPr>
          <w:bCs/>
        </w:rPr>
      </w:pPr>
      <w:r w:rsidRPr="00E47468">
        <w:rPr>
          <w:b/>
          <w:u w:val="single"/>
        </w:rPr>
        <w:t>Key words:</w:t>
      </w:r>
      <w:r w:rsidRPr="00A75920">
        <w:rPr>
          <w:bCs/>
        </w:rPr>
        <w:t xml:space="preserve"> cost-effectiveness, </w:t>
      </w:r>
      <w:r w:rsidR="00E47468">
        <w:rPr>
          <w:bCs/>
        </w:rPr>
        <w:t>fluid resuscitation</w:t>
      </w:r>
      <w:ins w:id="0" w:author="Monique Gainey" w:date="2023-10-07T00:20:00Z">
        <w:r w:rsidR="00065F08">
          <w:rPr>
            <w:bCs/>
          </w:rPr>
          <w:t>, clinical diagnostic model</w:t>
        </w:r>
      </w:ins>
    </w:p>
    <w:p w14:paraId="345BA9D4" w14:textId="77777777" w:rsidR="00A75920" w:rsidRPr="00A75920" w:rsidRDefault="00A75920" w:rsidP="00A75920">
      <w:pPr>
        <w:rPr>
          <w:bCs/>
        </w:rPr>
      </w:pPr>
      <w:r w:rsidRPr="00A75920">
        <w:rPr>
          <w:bCs/>
        </w:rPr>
        <w:t> </w:t>
      </w:r>
    </w:p>
    <w:p w14:paraId="3B8EF159" w14:textId="77777777" w:rsidR="00A75920" w:rsidRPr="00A75920" w:rsidRDefault="00A75920" w:rsidP="00A75920">
      <w:pPr>
        <w:rPr>
          <w:bCs/>
        </w:rPr>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rsidP="00A75920">
      <w:pPr>
        <w:rPr>
          <w:bCs/>
        </w:rPr>
      </w:pPr>
      <w:r w:rsidRPr="00A75920">
        <w:rPr>
          <w:bCs/>
        </w:rPr>
        <w:t> </w:t>
      </w:r>
    </w:p>
    <w:p w14:paraId="706C17D4" w14:textId="77777777" w:rsidR="00A75920" w:rsidRPr="00E47468" w:rsidRDefault="00A75920" w:rsidP="00A75920">
      <w:pPr>
        <w:rPr>
          <w:b/>
          <w:u w:val="single"/>
        </w:rPr>
      </w:pPr>
      <w:r w:rsidRPr="00E47468">
        <w:rPr>
          <w:b/>
          <w:u w:val="single"/>
        </w:rPr>
        <w:t>DECLARATIONS</w:t>
      </w:r>
    </w:p>
    <w:p w14:paraId="7DDB04CA" w14:textId="77777777" w:rsidR="00A75920" w:rsidRPr="00A75920" w:rsidRDefault="00A75920" w:rsidP="00A75920">
      <w:pPr>
        <w:rPr>
          <w:bCs/>
        </w:rPr>
      </w:pPr>
      <w:r w:rsidRPr="00A75920">
        <w:rPr>
          <w:bCs/>
        </w:rPr>
        <w:t> </w:t>
      </w:r>
    </w:p>
    <w:p w14:paraId="5653C56C" w14:textId="393E21F8" w:rsidR="00A75920" w:rsidRPr="00A75920" w:rsidRDefault="00A75920" w:rsidP="00A75920">
      <w:pPr>
        <w:rPr>
          <w:bCs/>
        </w:rPr>
      </w:pPr>
      <w:r w:rsidRPr="00E47468">
        <w:rPr>
          <w:b/>
          <w:u w:val="single"/>
        </w:rPr>
        <w:t>Funding:</w:t>
      </w:r>
      <w:r w:rsidRPr="00A75920">
        <w:rPr>
          <w:bCs/>
        </w:rPr>
        <w:t xml:space="preserve"> Funding for data collection was provided through grants from the </w:t>
      </w:r>
      <w:ins w:id="1" w:author="Monique Gainey" w:date="2023-10-07T00:18:00Z">
        <w:r w:rsidR="00065F08">
          <w:rPr>
            <w:bCs/>
          </w:rPr>
          <w:t>US National Institu</w:t>
        </w:r>
      </w:ins>
      <w:ins w:id="2" w:author="Monique Gainey" w:date="2023-10-07T00:19:00Z">
        <w:r w:rsidR="00065F08">
          <w:rPr>
            <w:bCs/>
          </w:rPr>
          <w:t>t</w:t>
        </w:r>
      </w:ins>
      <w:ins w:id="3" w:author="Monique Gainey" w:date="2023-10-07T00:18:00Z">
        <w:r w:rsidR="00065F08">
          <w:rPr>
            <w:bCs/>
          </w:rPr>
          <w:t xml:space="preserve">es </w:t>
        </w:r>
      </w:ins>
      <w:ins w:id="4" w:author="Monique Gainey" w:date="2023-10-07T00:19:00Z">
        <w:r w:rsidR="00065F08">
          <w:rPr>
            <w:bCs/>
          </w:rPr>
          <w:t>of Health (NIH) National Institute for Diabetes and Diarrheal and Kidney Diseases (NIDDK) (Federal Identifier: DK116163)</w:t>
        </w:r>
      </w:ins>
      <w:ins w:id="5" w:author="Monique Gainey" w:date="2023-10-07T00:18:00Z">
        <w:r w:rsidR="00065F08" w:rsidRPr="00A75920">
          <w:rPr>
            <w:bCs/>
          </w:rPr>
          <w:t xml:space="preserve">. </w:t>
        </w:r>
      </w:ins>
      <w:r w:rsidRPr="00A75920">
        <w:rPr>
          <w:bCs/>
        </w:rPr>
        <w:t xml:space="preserve">The funders had no role in the study design, data collection or reporting processes.   </w:t>
      </w:r>
    </w:p>
    <w:p w14:paraId="66C9ACCE" w14:textId="77777777" w:rsidR="00A75920" w:rsidRPr="00A75920" w:rsidRDefault="00A75920" w:rsidP="00A75920">
      <w:pPr>
        <w:rPr>
          <w:bCs/>
        </w:rPr>
      </w:pPr>
      <w:r w:rsidRPr="00A75920">
        <w:rPr>
          <w:bCs/>
        </w:rPr>
        <w:t> </w:t>
      </w:r>
    </w:p>
    <w:p w14:paraId="61F73C3E" w14:textId="3C149C68" w:rsidR="00A75920" w:rsidRPr="00A75920" w:rsidRDefault="00A75920" w:rsidP="00A75920">
      <w:pPr>
        <w:rPr>
          <w:bCs/>
        </w:rPr>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w:t>
      </w:r>
      <w:ins w:id="6" w:author="Monique Gainey" w:date="2023-10-07T00:21:00Z">
        <w:r w:rsidR="00065F08">
          <w:rPr>
            <w:bCs/>
          </w:rPr>
          <w:t>the funders,</w:t>
        </w:r>
      </w:ins>
      <w:r w:rsidRPr="00A75920">
        <w:rPr>
          <w:bCs/>
        </w:rPr>
        <w:t xml:space="preserve"> any governmental bodies</w:t>
      </w:r>
      <w:ins w:id="7" w:author="Monique Gainey" w:date="2023-10-07T00:21:00Z">
        <w:r w:rsidR="00065F08">
          <w:rPr>
            <w:bCs/>
          </w:rPr>
          <w:t>,</w:t>
        </w:r>
      </w:ins>
      <w:r w:rsidRPr="00A75920">
        <w:rPr>
          <w:bCs/>
        </w:rPr>
        <w:t xml:space="preserve"> or academic organizations.</w:t>
      </w:r>
    </w:p>
    <w:p w14:paraId="6EF3D38D" w14:textId="77777777" w:rsidR="00CB1CB9" w:rsidRDefault="00CB1CB9" w:rsidP="00A75920">
      <w:pPr>
        <w:rPr>
          <w:ins w:id="8" w:author="Monique Gainey" w:date="2023-10-07T00:21:00Z"/>
          <w:bCs/>
        </w:rPr>
      </w:pPr>
    </w:p>
    <w:p w14:paraId="64CEF575" w14:textId="6C066BF8" w:rsidR="00A75920" w:rsidRPr="00A75920" w:rsidRDefault="00CB1CB9" w:rsidP="00A75920">
      <w:pPr>
        <w:rPr>
          <w:bCs/>
        </w:rPr>
      </w:pPr>
      <w:ins w:id="9" w:author="Monique Gainey" w:date="2023-10-07T00:21:00Z">
        <w:r w:rsidRPr="00CB1CB9">
          <w:rPr>
            <w:b/>
          </w:rPr>
          <w:t>Data Sharing:</w:t>
        </w:r>
        <w:r>
          <w:rPr>
            <w:bCs/>
          </w:rPr>
          <w:t xml:space="preserve"> The dei</w:t>
        </w:r>
      </w:ins>
      <w:ins w:id="10" w:author="Monique Gainey" w:date="2023-10-07T00:22:00Z">
        <w:r>
          <w:rPr>
            <w:bCs/>
          </w:rPr>
          <w:t>dentified datasets</w:t>
        </w:r>
      </w:ins>
      <w:ins w:id="11" w:author="Monique Gainey" w:date="2023-10-07T00:24:00Z">
        <w:r w:rsidR="00E97FEA">
          <w:rPr>
            <w:bCs/>
          </w:rPr>
          <w:t xml:space="preserve"> for the </w:t>
        </w:r>
        <w:r w:rsidR="000670AA">
          <w:rPr>
            <w:bCs/>
          </w:rPr>
          <w:t>NIRUDAK</w:t>
        </w:r>
        <w:r w:rsidR="00E97FEA">
          <w:rPr>
            <w:bCs/>
          </w:rPr>
          <w:t xml:space="preserve"> study</w:t>
        </w:r>
      </w:ins>
      <w:ins w:id="12" w:author="Monique Gainey" w:date="2023-10-07T00:22:00Z">
        <w:r>
          <w:rPr>
            <w:bCs/>
          </w:rPr>
          <w:t xml:space="preserve"> are freely available with no restrictions via Open Science Framework and can be accessed at https://osf.io/pncms/.</w:t>
        </w:r>
      </w:ins>
    </w:p>
    <w:p w14:paraId="0366B413" w14:textId="77777777" w:rsidR="00A75920" w:rsidRPr="00A75920" w:rsidRDefault="00A75920" w:rsidP="00A75920">
      <w:pPr>
        <w:rPr>
          <w:bCs/>
        </w:rPr>
      </w:pPr>
    </w:p>
    <w:p w14:paraId="0D08F679" w14:textId="77777777" w:rsidR="00A75920" w:rsidRDefault="00A75920">
      <w:pPr>
        <w:rPr>
          <w:bCs/>
        </w:rPr>
      </w:pPr>
      <w:r>
        <w:rPr>
          <w:bCs/>
        </w:rPr>
        <w:br w:type="page"/>
      </w:r>
    </w:p>
    <w:p w14:paraId="0A977953" w14:textId="6F141E48" w:rsidR="00A75920" w:rsidRPr="00A75920" w:rsidRDefault="00A75920" w:rsidP="00A75920">
      <w:pPr>
        <w:rPr>
          <w:b/>
          <w:u w:val="single"/>
        </w:rPr>
      </w:pPr>
      <w:r w:rsidRPr="00A75920">
        <w:rPr>
          <w:b/>
          <w:u w:val="single"/>
        </w:rPr>
        <w:lastRenderedPageBreak/>
        <w:t>Abstract</w:t>
      </w:r>
    </w:p>
    <w:p w14:paraId="70162729" w14:textId="77777777" w:rsidR="00A75920" w:rsidRPr="00A75920" w:rsidRDefault="00A75920" w:rsidP="00A75920">
      <w:pPr>
        <w:rPr>
          <w:bCs/>
        </w:rPr>
      </w:pPr>
      <w:r w:rsidRPr="00A75920">
        <w:rPr>
          <w:bCs/>
        </w:rPr>
        <w:t> </w:t>
      </w:r>
    </w:p>
    <w:p w14:paraId="1CE95113" w14:textId="1D0B3112" w:rsidR="00A75920" w:rsidRPr="00B01390" w:rsidRDefault="00A75920" w:rsidP="00A75920">
      <w:pPr>
        <w:rPr>
          <w:bCs/>
        </w:rPr>
      </w:pPr>
      <w:r w:rsidRPr="00A75920">
        <w:rPr>
          <w:b/>
          <w:u w:val="single"/>
        </w:rPr>
        <w:t>Objective:</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A75920">
      <w:pPr>
        <w:rPr>
          <w:bCs/>
        </w:rPr>
      </w:pPr>
      <w:r w:rsidRPr="00A75920">
        <w:rPr>
          <w:bCs/>
        </w:rPr>
        <w:t> </w:t>
      </w:r>
    </w:p>
    <w:p w14:paraId="22614615" w14:textId="77777777" w:rsidR="00A75920" w:rsidRPr="00A75920" w:rsidRDefault="00A75920" w:rsidP="00A75920">
      <w:pPr>
        <w:rPr>
          <w:b/>
          <w:u w:val="single"/>
        </w:rPr>
      </w:pPr>
      <w:r w:rsidRPr="00A75920">
        <w:rPr>
          <w:b/>
          <w:u w:val="single"/>
        </w:rPr>
        <w:t xml:space="preserve">Methods: </w:t>
      </w:r>
    </w:p>
    <w:p w14:paraId="08CA66BA" w14:textId="77777777" w:rsidR="00A75920" w:rsidRPr="00A75920" w:rsidRDefault="00A75920" w:rsidP="00A75920">
      <w:pPr>
        <w:rPr>
          <w:bCs/>
        </w:rPr>
      </w:pPr>
      <w:r w:rsidRPr="00A75920">
        <w:rPr>
          <w:bCs/>
        </w:rPr>
        <w:t> </w:t>
      </w:r>
    </w:p>
    <w:p w14:paraId="57D3B1E7" w14:textId="77777777" w:rsidR="00A75920" w:rsidRPr="00A75920" w:rsidRDefault="00A75920" w:rsidP="00A75920">
      <w:pPr>
        <w:rPr>
          <w:b/>
          <w:u w:val="single"/>
        </w:rPr>
      </w:pPr>
      <w:r w:rsidRPr="00A75920">
        <w:rPr>
          <w:b/>
          <w:u w:val="single"/>
        </w:rPr>
        <w:t xml:space="preserve">Results: </w:t>
      </w:r>
    </w:p>
    <w:p w14:paraId="6F5CDDEE" w14:textId="77777777" w:rsidR="00A75920" w:rsidRPr="00A75920" w:rsidRDefault="00A75920" w:rsidP="00A75920">
      <w:pPr>
        <w:rPr>
          <w:bCs/>
        </w:rPr>
      </w:pPr>
      <w:r w:rsidRPr="00A75920">
        <w:rPr>
          <w:bCs/>
        </w:rPr>
        <w:t> </w:t>
      </w:r>
    </w:p>
    <w:p w14:paraId="635E808A" w14:textId="17C6BC87" w:rsidR="00EE3D70" w:rsidRPr="00A75920" w:rsidRDefault="00A75920" w:rsidP="00A75920">
      <w:pPr>
        <w:rPr>
          <w:bCs/>
        </w:rPr>
      </w:pPr>
      <w:r w:rsidRPr="00A75920">
        <w:rPr>
          <w:b/>
          <w:u w:val="single"/>
        </w:rPr>
        <w:t>Conclusions:</w:t>
      </w:r>
      <w:r>
        <w:rPr>
          <w:bCs/>
        </w:rPr>
        <w:t xml:space="preserve"> </w:t>
      </w:r>
    </w:p>
    <w:p w14:paraId="797855C1" w14:textId="77777777" w:rsidR="003A3414" w:rsidRDefault="003A3414" w:rsidP="00EE3D70">
      <w:pPr>
        <w:rPr>
          <w:bCs/>
        </w:rPr>
      </w:pPr>
    </w:p>
    <w:p w14:paraId="6571F17A" w14:textId="34AC1659" w:rsidR="00EE3D70" w:rsidRPr="0075356E" w:rsidRDefault="00EE3D70" w:rsidP="0031195B">
      <w:pPr>
        <w:spacing w:line="276" w:lineRule="auto"/>
      </w:pPr>
      <w:r w:rsidRPr="00D73149">
        <w:rPr>
          <w:b/>
          <w:u w:val="single"/>
        </w:rPr>
        <w:br w:type="page"/>
      </w:r>
      <w:commentRangeStart w:id="13"/>
      <w:r w:rsidRPr="00D73149">
        <w:rPr>
          <w:b/>
          <w:u w:val="single"/>
        </w:rPr>
        <w:lastRenderedPageBreak/>
        <w:t>Introduction</w:t>
      </w:r>
      <w:commentRangeEnd w:id="13"/>
      <w:r w:rsidR="007A46A2">
        <w:rPr>
          <w:rStyle w:val="CommentReference"/>
        </w:rPr>
        <w:commentReference w:id="13"/>
      </w:r>
    </w:p>
    <w:p w14:paraId="73A036D4" w14:textId="6E23150B" w:rsidR="00B33D5D" w:rsidRDefault="0075356E" w:rsidP="00141DB8">
      <w:pPr>
        <w:autoSpaceDE w:val="0"/>
        <w:autoSpaceDN w:val="0"/>
        <w:adjustRightInd w:val="0"/>
        <w:rPr>
          <w:ins w:id="14" w:author="Jonah Popp" w:date="2023-11-10T13:54:00Z"/>
          <w:color w:val="000000"/>
        </w:rPr>
        <w:pPrChange w:id="15" w:author="Jonah Popp" w:date="2023-11-10T13:58:00Z">
          <w:pPr>
            <w:autoSpaceDE w:val="0"/>
            <w:autoSpaceDN w:val="0"/>
            <w:adjustRightInd w:val="0"/>
            <w:ind w:firstLine="720"/>
          </w:pPr>
        </w:pPrChange>
      </w:pPr>
      <w:r w:rsidRPr="000019F8">
        <w:rPr>
          <w:color w:val="000000"/>
        </w:rPr>
        <w:t>Accounting for over 6.5 billion cases and 1.4 million deaths in 2019, diarrheal diseases are a major cause of morbidity and mortality and exert a heavy burden on health care systems worldwide</w:t>
      </w:r>
      <w:r w:rsidR="00324FE1" w:rsidRPr="000019F8">
        <w:rPr>
          <w:color w:val="000000"/>
        </w:rPr>
        <w:t xml:space="preserve"> </w:t>
      </w:r>
      <w:r w:rsidR="00324FE1" w:rsidRPr="000019F8">
        <w:rPr>
          <w:color w:val="000000"/>
        </w:rPr>
        <w:fldChar w:fldCharType="begin"/>
      </w:r>
      <w:r w:rsidR="00324FE1" w:rsidRPr="000019F8">
        <w:rPr>
          <w:color w:val="000000"/>
        </w:rPr>
        <w: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324FE1" w:rsidRPr="000019F8">
        <w:rPr>
          <w:color w:val="000000"/>
        </w:rPr>
        <w:fldChar w:fldCharType="separate"/>
      </w:r>
      <w:r w:rsidR="00324FE1" w:rsidRPr="000019F8">
        <w:rPr>
          <w:noProof/>
          <w:color w:val="000000"/>
        </w:rPr>
        <w:t>(1)</w:t>
      </w:r>
      <w:r w:rsidR="00324FE1" w:rsidRPr="000019F8">
        <w:rPr>
          <w:color w:val="000000"/>
        </w:rPr>
        <w:fldChar w:fldCharType="end"/>
      </w:r>
      <w:r w:rsidR="00324FE1" w:rsidRPr="000019F8">
        <w:rPr>
          <w:color w:val="000000"/>
        </w:rPr>
        <w:t>.</w:t>
      </w:r>
      <w:r w:rsidRPr="000019F8">
        <w:rPr>
          <w:color w:val="000000"/>
        </w:rPr>
        <w:t xml:space="preserve"> </w:t>
      </w:r>
      <w:moveFromRangeStart w:id="16" w:author="Jonah Popp" w:date="2023-11-10T13:54:00Z" w:name="move150516872"/>
      <w:moveFrom w:id="17" w:author="Jonah Popp" w:date="2023-11-10T13:54:00Z">
        <w:r w:rsidRPr="000019F8" w:rsidDel="00277CA8">
          <w:rPr>
            <w:color w:val="000000"/>
          </w:rPr>
          <w:t>A</w:t>
        </w:r>
        <w:r w:rsidRPr="000019F8" w:rsidDel="00B33D5D">
          <w:rPr>
            <w:color w:val="000000"/>
          </w:rPr>
          <w:t>s the severity of diarrheal disease can vary widely, accurately assessing dehydration status remains the most critical step in acute diarrhea management.</w:t>
        </w:r>
      </w:moveFrom>
      <w:moveFromRangeEnd w:id="16"/>
      <w:ins w:id="18" w:author="Jonah Popp" w:date="2023-11-10T13:54:00Z">
        <w:r w:rsidR="00277CA8">
          <w:rPr>
            <w:color w:val="000000"/>
          </w:rPr>
          <w:t xml:space="preserve"> </w:t>
        </w:r>
      </w:ins>
      <w:ins w:id="19" w:author="Jonah Popp" w:date="2023-11-10T13:53:00Z">
        <w:r w:rsidR="00E53AA9">
          <w:rPr>
            <w:color w:val="000000"/>
          </w:rPr>
          <w:t xml:space="preserve">Diarrheal-associated morbidity and mortality arise from dehydration and </w:t>
        </w:r>
      </w:ins>
      <w:ins w:id="20" w:author="Jonah Popp" w:date="2023-11-10T13:54:00Z">
        <w:r w:rsidR="00E53AA9">
          <w:rPr>
            <w:color w:val="000000"/>
          </w:rPr>
          <w:t>thus t</w:t>
        </w:r>
      </w:ins>
      <w:ins w:id="21" w:author="Jonah Popp" w:date="2023-11-10T13:49:00Z">
        <w:r w:rsidR="00746970">
          <w:rPr>
            <w:color w:val="000000"/>
          </w:rPr>
          <w:t>reatment</w:t>
        </w:r>
      </w:ins>
      <w:ins w:id="22" w:author="Jonah Popp" w:date="2023-11-10T13:54:00Z">
        <w:r w:rsidR="00E53AA9">
          <w:rPr>
            <w:color w:val="000000"/>
          </w:rPr>
          <w:t xml:space="preserve"> i</w:t>
        </w:r>
      </w:ins>
      <w:ins w:id="23" w:author="Jonah Popp" w:date="2023-11-10T13:50:00Z">
        <w:r w:rsidR="00746970">
          <w:rPr>
            <w:color w:val="000000"/>
          </w:rPr>
          <w:t>nvolves fluid resuscitation</w:t>
        </w:r>
      </w:ins>
      <w:ins w:id="24" w:author="Jonah Popp" w:date="2023-11-10T13:51:00Z">
        <w:r w:rsidR="00CA6649">
          <w:rPr>
            <w:color w:val="000000"/>
          </w:rPr>
          <w:t>.</w:t>
        </w:r>
      </w:ins>
      <w:ins w:id="25" w:author="Jonah Popp" w:date="2023-11-10T13:54:00Z">
        <w:r w:rsidR="007C1317">
          <w:rPr>
            <w:color w:val="000000"/>
          </w:rPr>
          <w:t xml:space="preserve"> </w:t>
        </w:r>
      </w:ins>
      <w:moveToRangeStart w:id="26" w:author="Jonah Popp" w:date="2023-11-10T13:54:00Z" w:name="move150516872"/>
      <w:moveTo w:id="27" w:author="Jonah Popp" w:date="2023-11-10T13:54:00Z">
        <w:r w:rsidR="007C1317" w:rsidRPr="000019F8">
          <w:rPr>
            <w:color w:val="000000"/>
          </w:rPr>
          <w:t>As the severity of diarrheal disease can vary widely, accurately assessing dehydration status remains the most critical step in acute diarrhea management.</w:t>
        </w:r>
        <w:r w:rsidR="007C1317">
          <w:rPr>
            <w:color w:val="000000"/>
          </w:rPr>
          <w:t xml:space="preserve"> </w:t>
        </w:r>
      </w:moveTo>
      <w:moveToRangeEnd w:id="26"/>
      <w:r w:rsidR="00CA6649">
        <w:rPr>
          <w:color w:val="000000"/>
        </w:rPr>
        <w:t xml:space="preserve">Existing care guidelines, namely from the World Health Organization (WHO), base treatment </w:t>
      </w:r>
      <w:ins w:id="28" w:author="Jonah Popp" w:date="2023-11-10T13:52:00Z">
        <w:r w:rsidR="00CA6649">
          <w:rPr>
            <w:color w:val="000000"/>
          </w:rPr>
          <w:t xml:space="preserve">recommendations on </w:t>
        </w:r>
        <w:r w:rsidR="00B87567">
          <w:rPr>
            <w:color w:val="000000"/>
          </w:rPr>
          <w:t xml:space="preserve">categorical dehydration classification, e.g., severe or moderate </w:t>
        </w:r>
      </w:ins>
      <w:ins w:id="29" w:author="Jonah Popp" w:date="2023-11-10T13:54:00Z">
        <w:r w:rsidR="007C1317">
          <w:rPr>
            <w:color w:val="000000"/>
          </w:rPr>
          <w:t>dehydration</w:t>
        </w:r>
      </w:ins>
      <w:ins w:id="30" w:author="Jonah Popp" w:date="2023-11-10T13:52:00Z">
        <w:r w:rsidR="00B87567">
          <w:rPr>
            <w:color w:val="000000"/>
          </w:rPr>
          <w:t>.</w:t>
        </w:r>
      </w:ins>
      <w:ins w:id="31" w:author="Jonah Popp" w:date="2023-11-10T13:57:00Z">
        <w:r w:rsidR="006653B7">
          <w:rPr>
            <w:color w:val="000000"/>
          </w:rPr>
          <w:t xml:space="preserve"> </w:t>
        </w:r>
        <w:r w:rsidR="006653B7" w:rsidRPr="000019F8">
          <w:rPr>
            <w:color w:val="000000"/>
          </w:rPr>
          <w:t xml:space="preserve">More specifically, patients with severe dehydration require immediate resuscitation with intravenous (IV) fluids, while those with moderate dehydration can safely </w:t>
        </w:r>
        <w:r w:rsidR="006653B7">
          <w:rPr>
            <w:color w:val="000000"/>
          </w:rPr>
          <w:t xml:space="preserve">be </w:t>
        </w:r>
        <w:r w:rsidR="006653B7" w:rsidRPr="000019F8">
          <w:rPr>
            <w:color w:val="000000"/>
          </w:rPr>
          <w:t>treated with oral rehydration solution (ORS) and those without any dehydration can be provided with instructions for expectant management at home</w:t>
        </w:r>
        <w:commentRangeStart w:id="32"/>
        <w:r w:rsidR="006653B7" w:rsidRPr="000019F8">
          <w:rPr>
            <w:color w:val="000000"/>
          </w:rPr>
          <w:t>.</w:t>
        </w:r>
        <w:commentRangeEnd w:id="32"/>
        <w:r w:rsidR="006653B7" w:rsidRPr="000019F8">
          <w:rPr>
            <w:rStyle w:val="CommentReference"/>
            <w:sz w:val="24"/>
            <w:szCs w:val="24"/>
          </w:rPr>
          <w:commentReference w:id="32"/>
        </w:r>
        <w:r w:rsidR="006653B7" w:rsidRPr="000019F8">
          <w:rPr>
            <w:color w:val="000000"/>
          </w:rPr>
          <w:t xml:space="preserve"> </w:t>
        </w:r>
        <w:r w:rsidR="006653B7" w:rsidRPr="000019F8">
          <w:rPr>
            <w:rFonts w:eastAsiaTheme="minorHAnsi"/>
            <w:lang w:eastAsia="en-US"/>
          </w:rPr>
          <w:t>Accurate assessment of dehydration status can thus improve the</w:t>
        </w:r>
        <w:r w:rsidR="0014139D">
          <w:rPr>
            <w:rFonts w:eastAsiaTheme="minorHAnsi"/>
            <w:lang w:eastAsia="en-US"/>
          </w:rPr>
          <w:t xml:space="preserve"> effectiveness and</w:t>
        </w:r>
        <w:r w:rsidR="006653B7" w:rsidRPr="000019F8">
          <w:rPr>
            <w:rFonts w:eastAsiaTheme="minorHAnsi"/>
            <w:lang w:eastAsia="en-US"/>
          </w:rPr>
          <w:t xml:space="preserve"> cost</w:t>
        </w:r>
        <w:r w:rsidR="006653B7">
          <w:rPr>
            <w:rFonts w:eastAsiaTheme="minorHAnsi"/>
            <w:lang w:eastAsia="en-US"/>
          </w:rPr>
          <w:t>-</w:t>
        </w:r>
        <w:r w:rsidR="006653B7" w:rsidRPr="000019F8">
          <w:rPr>
            <w:rFonts w:eastAsiaTheme="minorHAnsi"/>
            <w:lang w:eastAsia="en-US"/>
          </w:rPr>
          <w:t xml:space="preserve">effectiveness of diarrhea treatment by </w:t>
        </w:r>
        <w:r w:rsidR="00144572">
          <w:rPr>
            <w:rFonts w:eastAsiaTheme="minorHAnsi"/>
            <w:lang w:eastAsia="en-US"/>
          </w:rPr>
          <w:t xml:space="preserve">minimizing </w:t>
        </w:r>
      </w:ins>
      <w:ins w:id="33" w:author="Jonah Popp" w:date="2023-11-10T13:58:00Z">
        <w:r w:rsidR="00144572">
          <w:rPr>
            <w:rFonts w:eastAsiaTheme="minorHAnsi"/>
            <w:lang w:eastAsia="en-US"/>
          </w:rPr>
          <w:t xml:space="preserve">the </w:t>
        </w:r>
      </w:ins>
      <w:ins w:id="34" w:author="Jonah Popp" w:date="2023-11-10T13:59:00Z">
        <w:r w:rsidR="0042354A">
          <w:rPr>
            <w:rFonts w:eastAsiaTheme="minorHAnsi"/>
            <w:lang w:eastAsia="en-US"/>
          </w:rPr>
          <w:t xml:space="preserve">health </w:t>
        </w:r>
      </w:ins>
      <w:ins w:id="35" w:author="Jonah Popp" w:date="2023-11-10T13:58:00Z">
        <w:r w:rsidR="00144572">
          <w:rPr>
            <w:rFonts w:eastAsiaTheme="minorHAnsi"/>
            <w:lang w:eastAsia="en-US"/>
          </w:rPr>
          <w:t xml:space="preserve">risks of undertreatment and </w:t>
        </w:r>
      </w:ins>
      <w:ins w:id="36" w:author="Jonah Popp" w:date="2023-11-10T13:57:00Z">
        <w:r w:rsidR="006653B7" w:rsidRPr="000019F8">
          <w:rPr>
            <w:rFonts w:eastAsiaTheme="minorHAnsi"/>
            <w:lang w:eastAsia="en-US"/>
          </w:rPr>
          <w:t xml:space="preserve">ensuring that ORS, which can be administered in an outpatient setting, is used for the treatment of appropriate patients instead of more costly </w:t>
        </w:r>
        <w:r w:rsidR="006653B7">
          <w:rPr>
            <w:rFonts w:eastAsiaTheme="minorHAnsi"/>
            <w:lang w:eastAsia="en-US"/>
          </w:rPr>
          <w:t>IV</w:t>
        </w:r>
        <w:r w:rsidR="006653B7" w:rsidRPr="000019F8">
          <w:rPr>
            <w:rFonts w:eastAsiaTheme="minorHAnsi"/>
            <w:lang w:eastAsia="en-US"/>
          </w:rPr>
          <w:t xml:space="preserve"> fluids, which require inpatient beds and skilled nursing staff.</w:t>
        </w:r>
        <w:r w:rsidR="006653B7">
          <w:rPr>
            <w:rFonts w:eastAsiaTheme="minorHAnsi"/>
            <w:lang w:eastAsia="en-US"/>
          </w:rPr>
          <w:t xml:space="preserve"> </w:t>
        </w:r>
      </w:ins>
    </w:p>
    <w:p w14:paraId="0EEDEB2E" w14:textId="1BFB798E" w:rsidR="0075356E" w:rsidRDefault="0075356E" w:rsidP="000019F8">
      <w:pPr>
        <w:autoSpaceDE w:val="0"/>
        <w:autoSpaceDN w:val="0"/>
        <w:adjustRightInd w:val="0"/>
        <w:ind w:firstLine="720"/>
        <w:rPr>
          <w:ins w:id="37" w:author="Jonah Popp" w:date="2023-11-10T13:46:00Z"/>
          <w:rFonts w:eastAsiaTheme="minorHAnsi"/>
          <w:lang w:eastAsia="en-US"/>
        </w:rPr>
      </w:pPr>
      <w:del w:id="38" w:author="Jonah Popp" w:date="2023-11-10T13:50:00Z">
        <w:r w:rsidRPr="000019F8" w:rsidDel="00746970">
          <w:rPr>
            <w:color w:val="000000"/>
          </w:rPr>
          <w:delText xml:space="preserve"> </w:delText>
        </w:r>
      </w:del>
      <w:ins w:id="39" w:author="Monique Gainey" w:date="2023-10-07T00:46:00Z">
        <w:del w:id="40" w:author="Jonah Popp" w:date="2023-11-10T13:50:00Z">
          <w:r w:rsidR="00E94442" w:rsidRPr="000019F8" w:rsidDel="00746970">
            <w:rPr>
              <w:color w:val="000000"/>
            </w:rPr>
            <w:delText>A</w:delText>
          </w:r>
        </w:del>
        <w:del w:id="41" w:author="Jonah Popp" w:date="2023-11-10T13:57:00Z">
          <w:r w:rsidR="00E94442" w:rsidRPr="000019F8" w:rsidDel="00C613C2">
            <w:rPr>
              <w:color w:val="000000"/>
            </w:rPr>
            <w:delText>ccurate assessment of d</w:delText>
          </w:r>
        </w:del>
      </w:ins>
      <w:ins w:id="42" w:author="Monique Gainey" w:date="2023-10-07T00:47:00Z">
        <w:del w:id="43" w:author="Jonah Popp" w:date="2023-11-10T13:57:00Z">
          <w:r w:rsidR="00E94442" w:rsidRPr="000019F8" w:rsidDel="00C613C2">
            <w:rPr>
              <w:color w:val="000000"/>
            </w:rPr>
            <w:delText>ehydration status can reduce the morbidity and mortality that results from inappropriate hydration of patients</w:delText>
          </w:r>
          <w:commentRangeStart w:id="44"/>
          <w:r w:rsidR="00E94442" w:rsidRPr="000019F8" w:rsidDel="00C613C2">
            <w:rPr>
              <w:color w:val="000000"/>
            </w:rPr>
            <w:delText>.</w:delText>
          </w:r>
          <w:commentRangeEnd w:id="44"/>
          <w:r w:rsidR="00E94442" w:rsidRPr="000019F8" w:rsidDel="00C613C2">
            <w:rPr>
              <w:rStyle w:val="CommentReference"/>
              <w:sz w:val="24"/>
              <w:szCs w:val="24"/>
            </w:rPr>
            <w:commentReference w:id="44"/>
          </w:r>
        </w:del>
      </w:ins>
      <w:ins w:id="45" w:author="Monique Gainey" w:date="2023-10-07T00:48:00Z">
        <w:del w:id="46" w:author="Jonah Popp" w:date="2023-11-10T13:57:00Z">
          <w:r w:rsidR="00E94442" w:rsidRPr="000019F8" w:rsidDel="00C613C2">
            <w:rPr>
              <w:color w:val="000000"/>
            </w:rPr>
            <w:delText xml:space="preserve"> </w:delText>
          </w:r>
        </w:del>
      </w:ins>
      <w:del w:id="47" w:author="Jonah Popp" w:date="2023-11-10T13:47:00Z">
        <w:r w:rsidRPr="000019F8" w:rsidDel="00C67E28">
          <w:rPr>
            <w:color w:val="000000"/>
          </w:rPr>
          <w:delText xml:space="preserve">Episodes of acute diarrhea </w:delText>
        </w:r>
      </w:del>
      <w:ins w:id="48" w:author="Monique Gainey" w:date="2023-10-07T00:53:00Z">
        <w:del w:id="49" w:author="Jonah Popp" w:date="2023-11-10T13:47:00Z">
          <w:r w:rsidR="000019F8" w:rsidRPr="000019F8" w:rsidDel="00C67E28">
            <w:rPr>
              <w:color w:val="000000"/>
            </w:rPr>
            <w:delText xml:space="preserve">can </w:delText>
          </w:r>
        </w:del>
      </w:ins>
      <w:del w:id="50" w:author="Jonah Popp" w:date="2023-11-10T13:47:00Z">
        <w:r w:rsidRPr="000019F8" w:rsidDel="00C67E28">
          <w:rPr>
            <w:color w:val="000000"/>
          </w:rPr>
          <w:delText>lead to dehydration, and e</w:delText>
        </w:r>
      </w:del>
      <w:del w:id="51" w:author="Jonah Popp" w:date="2023-11-10T13:58:00Z">
        <w:r w:rsidRPr="000019F8" w:rsidDel="004F1D3E">
          <w:rPr>
            <w:color w:val="000000"/>
          </w:rPr>
          <w:delText xml:space="preserve">xisting care </w:delText>
        </w:r>
        <w:r w:rsidR="002B14B3" w:rsidRPr="000019F8" w:rsidDel="004F1D3E">
          <w:rPr>
            <w:color w:val="000000"/>
          </w:rPr>
          <w:delText>guidelines</w:delText>
        </w:r>
        <w:r w:rsidRPr="000019F8" w:rsidDel="004F1D3E">
          <w:rPr>
            <w:color w:val="000000"/>
          </w:rPr>
          <w:delText>, namely from the W</w:delText>
        </w:r>
        <w:r w:rsidR="00E047AE" w:rsidRPr="000019F8" w:rsidDel="004F1D3E">
          <w:rPr>
            <w:color w:val="000000"/>
          </w:rPr>
          <w:delText xml:space="preserve">orld </w:delText>
        </w:r>
        <w:r w:rsidRPr="000019F8" w:rsidDel="004F1D3E">
          <w:rPr>
            <w:color w:val="000000"/>
          </w:rPr>
          <w:delText>H</w:delText>
        </w:r>
        <w:r w:rsidR="00E047AE" w:rsidRPr="000019F8" w:rsidDel="004F1D3E">
          <w:rPr>
            <w:color w:val="000000"/>
          </w:rPr>
          <w:delText xml:space="preserve">ealth </w:delText>
        </w:r>
        <w:r w:rsidRPr="000019F8" w:rsidDel="004F1D3E">
          <w:rPr>
            <w:color w:val="000000"/>
          </w:rPr>
          <w:delText>O</w:delText>
        </w:r>
        <w:r w:rsidR="00E047AE" w:rsidRPr="000019F8" w:rsidDel="004F1D3E">
          <w:rPr>
            <w:color w:val="000000"/>
          </w:rPr>
          <w:delText>rganization (WHO)</w:delText>
        </w:r>
        <w:r w:rsidRPr="000019F8" w:rsidDel="004F1D3E">
          <w:rPr>
            <w:color w:val="000000"/>
          </w:rPr>
          <w:delText xml:space="preserve">, base treatment </w:delText>
        </w:r>
        <w:r w:rsidR="00E047AE" w:rsidRPr="000019F8" w:rsidDel="004F1D3E">
          <w:rPr>
            <w:color w:val="000000"/>
          </w:rPr>
          <w:delText>on</w:delText>
        </w:r>
        <w:r w:rsidRPr="000019F8" w:rsidDel="004F1D3E">
          <w:rPr>
            <w:color w:val="000000"/>
          </w:rPr>
          <w:delText xml:space="preserve"> categorical </w:delText>
        </w:r>
      </w:del>
      <w:del w:id="52" w:author="Jonah Popp" w:date="2023-11-10T13:48:00Z">
        <w:r w:rsidRPr="000019F8" w:rsidDel="00746970">
          <w:rPr>
            <w:color w:val="000000"/>
          </w:rPr>
          <w:delText xml:space="preserve">estimates </w:delText>
        </w:r>
      </w:del>
      <w:del w:id="53" w:author="Jonah Popp" w:date="2023-11-10T13:58:00Z">
        <w:r w:rsidRPr="000019F8" w:rsidDel="004F1D3E">
          <w:rPr>
            <w:color w:val="000000"/>
          </w:rPr>
          <w:delText>for fluid resuscitation.</w:delText>
        </w:r>
      </w:del>
      <w:ins w:id="54" w:author="Monique Gainey" w:date="2023-10-07T00:49:00Z">
        <w:del w:id="55" w:author="Jonah Popp" w:date="2023-11-10T13:58:00Z">
          <w:r w:rsidR="000019F8" w:rsidRPr="000019F8" w:rsidDel="004F1D3E">
            <w:rPr>
              <w:color w:val="000000"/>
            </w:rPr>
            <w:delText xml:space="preserve"> </w:delText>
          </w:r>
        </w:del>
        <w:del w:id="56" w:author="Jonah Popp" w:date="2023-11-10T13:57:00Z">
          <w:r w:rsidR="000019F8" w:rsidRPr="000019F8" w:rsidDel="006653B7">
            <w:rPr>
              <w:color w:val="000000"/>
            </w:rPr>
            <w:delText>More specifically, patients with severe dehydration require immediate resuscitation with intravenous (IV) fluids</w:delText>
          </w:r>
        </w:del>
      </w:ins>
      <w:ins w:id="57" w:author="Monique Gainey" w:date="2023-10-07T00:50:00Z">
        <w:del w:id="58" w:author="Jonah Popp" w:date="2023-11-10T13:57:00Z">
          <w:r w:rsidR="000019F8" w:rsidRPr="000019F8" w:rsidDel="006653B7">
            <w:rPr>
              <w:color w:val="000000"/>
            </w:rPr>
            <w:delText>, while those with moderate dehydration can safely treated with oral rehydration solution (ORS) and those without any dehydration can be provided with instructions for expectant management at home</w:delText>
          </w:r>
          <w:commentRangeStart w:id="59"/>
          <w:r w:rsidR="000019F8" w:rsidRPr="000019F8" w:rsidDel="006653B7">
            <w:rPr>
              <w:color w:val="000000"/>
            </w:rPr>
            <w:delText>.</w:delText>
          </w:r>
          <w:commentRangeEnd w:id="59"/>
          <w:r w:rsidR="000019F8" w:rsidRPr="000019F8" w:rsidDel="006653B7">
            <w:rPr>
              <w:rStyle w:val="CommentReference"/>
              <w:sz w:val="24"/>
              <w:szCs w:val="24"/>
            </w:rPr>
            <w:commentReference w:id="59"/>
          </w:r>
        </w:del>
      </w:ins>
      <w:ins w:id="60" w:author="Monique Gainey" w:date="2023-10-07T00:54:00Z">
        <w:del w:id="61" w:author="Jonah Popp" w:date="2023-11-10T13:57:00Z">
          <w:r w:rsidR="000019F8" w:rsidRPr="000019F8" w:rsidDel="006653B7">
            <w:rPr>
              <w:color w:val="000000"/>
            </w:rPr>
            <w:delText xml:space="preserve"> </w:delText>
          </w:r>
          <w:r w:rsidR="000019F8" w:rsidRPr="000019F8" w:rsidDel="006653B7">
            <w:rPr>
              <w:rFonts w:eastAsiaTheme="minorHAnsi"/>
              <w:lang w:eastAsia="en-US"/>
            </w:rPr>
            <w:delText>Accurate assessment of dehydration status can thus improve the cost</w:delText>
          </w:r>
        </w:del>
      </w:ins>
      <w:ins w:id="62" w:author="Monique Gainey" w:date="2023-10-07T00:59:00Z">
        <w:del w:id="63" w:author="Jonah Popp" w:date="2023-11-10T13:57:00Z">
          <w:r w:rsidR="00882AE5" w:rsidDel="006653B7">
            <w:rPr>
              <w:rFonts w:eastAsiaTheme="minorHAnsi"/>
              <w:lang w:eastAsia="en-US"/>
            </w:rPr>
            <w:delText>-</w:delText>
          </w:r>
        </w:del>
      </w:ins>
      <w:ins w:id="64" w:author="Monique Gainey" w:date="2023-10-07T00:54:00Z">
        <w:del w:id="65" w:author="Jonah Popp" w:date="2023-11-10T13:57:00Z">
          <w:r w:rsidR="000019F8" w:rsidRPr="000019F8" w:rsidDel="006653B7">
            <w:rPr>
              <w:rFonts w:eastAsiaTheme="minorHAnsi"/>
              <w:lang w:eastAsia="en-US"/>
            </w:rPr>
            <w:delText xml:space="preserve">effectiveness of diarrhea treatment by ensuring that ORS, which can be administered in an outpatient setting, is used for the treatment of appropriate patients instead of more costly </w:delText>
          </w:r>
        </w:del>
      </w:ins>
      <w:ins w:id="66" w:author="Monique Gainey" w:date="2023-10-07T01:00:00Z">
        <w:del w:id="67" w:author="Jonah Popp" w:date="2023-11-10T13:57:00Z">
          <w:r w:rsidR="00882AE5" w:rsidDel="006653B7">
            <w:rPr>
              <w:rFonts w:eastAsiaTheme="minorHAnsi"/>
              <w:lang w:eastAsia="en-US"/>
            </w:rPr>
            <w:delText>IV</w:delText>
          </w:r>
        </w:del>
      </w:ins>
      <w:ins w:id="68" w:author="Monique Gainey" w:date="2023-10-07T00:54:00Z">
        <w:del w:id="69" w:author="Jonah Popp" w:date="2023-11-10T13:57:00Z">
          <w:r w:rsidR="000019F8" w:rsidRPr="000019F8" w:rsidDel="006653B7">
            <w:rPr>
              <w:rFonts w:eastAsiaTheme="minorHAnsi"/>
              <w:lang w:eastAsia="en-US"/>
            </w:rPr>
            <w:delText xml:space="preserve"> fluids, which require inpatient beds and skilled nursing staff.</w:delText>
          </w:r>
        </w:del>
      </w:ins>
      <w:ins w:id="70" w:author="Monique Gainey" w:date="2023-10-07T01:05:00Z">
        <w:del w:id="71" w:author="Jonah Popp" w:date="2023-11-10T13:57:00Z">
          <w:r w:rsidR="0000507D" w:rsidDel="006653B7">
            <w:rPr>
              <w:rFonts w:eastAsiaTheme="minorHAnsi"/>
              <w:lang w:eastAsia="en-US"/>
            </w:rPr>
            <w:delText xml:space="preserve"> </w:delText>
          </w:r>
        </w:del>
      </w:ins>
    </w:p>
    <w:p w14:paraId="7B3DAA81" w14:textId="12F85F61" w:rsidR="00360520" w:rsidRDefault="00360520" w:rsidP="000019F8">
      <w:pPr>
        <w:autoSpaceDE w:val="0"/>
        <w:autoSpaceDN w:val="0"/>
        <w:adjustRightInd w:val="0"/>
        <w:ind w:firstLine="720"/>
        <w:rPr>
          <w:ins w:id="72" w:author="Monique Gainey" w:date="2023-10-07T01:46:00Z"/>
          <w:rFonts w:eastAsiaTheme="minorHAnsi"/>
          <w:lang w:eastAsia="en-US"/>
        </w:rPr>
      </w:pPr>
      <w:commentRangeStart w:id="73"/>
    </w:p>
    <w:p w14:paraId="7A4E72E4" w14:textId="08218D4E" w:rsidR="0027010B" w:rsidRDefault="00A22D5E" w:rsidP="002065BF">
      <w:pPr>
        <w:autoSpaceDE w:val="0"/>
        <w:autoSpaceDN w:val="0"/>
        <w:adjustRightInd w:val="0"/>
        <w:ind w:firstLine="720"/>
        <w:rPr>
          <w:ins w:id="74" w:author="Monique Gainey" w:date="2023-10-07T01:50:00Z"/>
        </w:rPr>
      </w:pPr>
      <w:ins w:id="75" w:author="Jonah Popp" w:date="2023-11-10T14:00:00Z">
        <w:r>
          <w:rPr>
            <w:rFonts w:eastAsiaTheme="minorHAnsi"/>
            <w:lang w:eastAsia="en-US"/>
          </w:rPr>
          <w:t>[INSERT]</w:t>
        </w:r>
      </w:ins>
      <w:commentRangeEnd w:id="73"/>
      <w:ins w:id="76" w:author="Jonah Popp" w:date="2023-11-10T14:09:00Z">
        <w:r w:rsidR="00A0044D">
          <w:rPr>
            <w:rStyle w:val="CommentReference"/>
          </w:rPr>
          <w:commentReference w:id="73"/>
        </w:r>
      </w:ins>
      <w:ins w:id="77" w:author="Jonah Popp" w:date="2023-11-10T14:00:00Z">
        <w:r>
          <w:rPr>
            <w:rFonts w:eastAsiaTheme="minorHAnsi"/>
            <w:lang w:eastAsia="en-US"/>
          </w:rPr>
          <w:t xml:space="preserve"> </w:t>
        </w:r>
      </w:ins>
      <w:commentRangeStart w:id="78"/>
      <w:ins w:id="79" w:author="Monique Gainey" w:date="2023-10-07T01:46:00Z">
        <w:r w:rsidR="0027010B">
          <w:rPr>
            <w:rFonts w:eastAsiaTheme="minorHAnsi"/>
            <w:lang w:eastAsia="en-US"/>
          </w:rPr>
          <w:t>ORS</w:t>
        </w:r>
        <w:r w:rsidR="0027010B" w:rsidRPr="0027010B">
          <w:rPr>
            <w:rFonts w:eastAsiaTheme="minorHAnsi"/>
            <w:lang w:eastAsia="en-US"/>
          </w:rPr>
          <w:t xml:space="preserve"> has been shown to reduce mortality from diarrheal illnesses by 93</w:t>
        </w:r>
      </w:ins>
      <w:commentRangeEnd w:id="78"/>
      <w:r w:rsidR="00E20B7C">
        <w:rPr>
          <w:rStyle w:val="CommentReference"/>
        </w:rPr>
        <w:commentReference w:id="78"/>
      </w:r>
      <w:ins w:id="80" w:author="Monique Gainey" w:date="2023-10-07T01:46:00Z">
        <w:r w:rsidR="0027010B" w:rsidRPr="0027010B">
          <w:rPr>
            <w:rFonts w:eastAsiaTheme="minorHAnsi"/>
            <w:lang w:eastAsia="en-US"/>
          </w:rPr>
          <w:t>%</w:t>
        </w:r>
      </w:ins>
      <w:ins w:id="81" w:author="Monique Gainey" w:date="2023-10-07T01:53:00Z">
        <w:r w:rsidR="007150BE">
          <w:rPr>
            <w:rFonts w:eastAsiaTheme="minorHAnsi"/>
            <w:lang w:eastAsia="en-US"/>
          </w:rPr>
          <w:t>,</w:t>
        </w:r>
      </w:ins>
      <w:ins w:id="82" w:author="Monique Gainey" w:date="2023-10-07T01:46:00Z">
        <w:r w:rsidR="0027010B" w:rsidRPr="0027010B">
          <w:rPr>
            <w:rFonts w:eastAsiaTheme="minorHAnsi"/>
            <w:lang w:eastAsia="en-US"/>
          </w:rPr>
          <w:t xml:space="preserve"> and is </w:t>
        </w:r>
      </w:ins>
      <w:ins w:id="83" w:author="Monique Gainey" w:date="2023-10-07T01:47:00Z">
        <w:r w:rsidR="0027010B">
          <w:rPr>
            <w:rFonts w:eastAsiaTheme="minorHAnsi"/>
            <w:lang w:eastAsia="en-US"/>
          </w:rPr>
          <w:t xml:space="preserve">a </w:t>
        </w:r>
      </w:ins>
      <w:ins w:id="84" w:author="Monique Gainey" w:date="2023-10-07T01:46:00Z">
        <w:r w:rsidR="0027010B" w:rsidRPr="0027010B">
          <w:rPr>
            <w:rFonts w:eastAsiaTheme="minorHAnsi"/>
            <w:lang w:eastAsia="en-US"/>
          </w:rPr>
          <w:t>less expensive</w:t>
        </w:r>
      </w:ins>
      <w:ins w:id="85" w:author="Monique Gainey" w:date="2023-10-07T01:47:00Z">
        <w:r w:rsidR="0027010B">
          <w:rPr>
            <w:rFonts w:eastAsiaTheme="minorHAnsi"/>
            <w:lang w:eastAsia="en-US"/>
          </w:rPr>
          <w:t xml:space="preserve"> treatment option compared</w:t>
        </w:r>
      </w:ins>
      <w:ins w:id="86" w:author="Monique Gainey" w:date="2023-10-07T01:46:00Z">
        <w:r w:rsidR="0027010B" w:rsidRPr="0027010B">
          <w:rPr>
            <w:rFonts w:eastAsiaTheme="minorHAnsi"/>
            <w:lang w:eastAsia="en-US"/>
          </w:rPr>
          <w:t xml:space="preserve"> than IV</w:t>
        </w:r>
      </w:ins>
      <w:ins w:id="87" w:author="Monique Gainey" w:date="2023-10-07T01:48:00Z">
        <w:r w:rsidR="0027010B">
          <w:rPr>
            <w:rFonts w:eastAsiaTheme="minorHAnsi"/>
            <w:lang w:eastAsia="en-US"/>
          </w:rPr>
          <w:t xml:space="preserve"> fluids in the management of dehydration, resulting in </w:t>
        </w:r>
      </w:ins>
      <w:ins w:id="88" w:author="Monique Gainey" w:date="2023-10-07T01:46:00Z">
        <w:r w:rsidR="0027010B" w:rsidRPr="0027010B">
          <w:rPr>
            <w:rFonts w:eastAsiaTheme="minorHAnsi"/>
            <w:lang w:eastAsia="en-US"/>
          </w:rPr>
          <w:t>fewer admissions  and shorter lengths of stay</w:t>
        </w:r>
        <w:commentRangeStart w:id="89"/>
        <w:r w:rsidR="0027010B" w:rsidRPr="0027010B">
          <w:rPr>
            <w:rFonts w:eastAsiaTheme="minorHAnsi"/>
            <w:lang w:eastAsia="en-US"/>
          </w:rPr>
          <w:t>.</w:t>
        </w:r>
      </w:ins>
      <w:commentRangeEnd w:id="89"/>
      <w:ins w:id="90" w:author="Monique Gainey" w:date="2023-10-07T01:48:00Z">
        <w:r w:rsidR="0027010B">
          <w:rPr>
            <w:rStyle w:val="CommentReference"/>
          </w:rPr>
          <w:commentReference w:id="89"/>
        </w:r>
      </w:ins>
      <w:ins w:id="91" w:author="Monique Gainey" w:date="2023-10-07T01:50:00Z">
        <w:r w:rsidR="0027010B">
          <w:t xml:space="preserve"> </w:t>
        </w:r>
      </w:ins>
      <w:ins w:id="92" w:author="Jonah Popp" w:date="2023-10-27T10:20:00Z">
        <w:r w:rsidR="002065BF">
          <w:t xml:space="preserve"> </w:t>
        </w:r>
      </w:ins>
      <w:ins w:id="93" w:author="Monique Gainey" w:date="2023-10-07T01:29:00Z">
        <w:del w:id="94" w:author="Jonah Popp" w:date="2023-10-27T10:20:00Z">
          <w:r w:rsidR="007629DA" w:rsidDel="002065BF">
            <w:delText>T</w:delText>
          </w:r>
          <w:r w:rsidR="007629DA" w:rsidRPr="006B4809" w:rsidDel="002065BF">
            <w:delText>o</w:delText>
          </w:r>
        </w:del>
      </w:ins>
      <w:ins w:id="95" w:author="Monique Gainey" w:date="2023-10-07T01:40:00Z">
        <w:del w:id="96" w:author="Jonah Popp" w:date="2023-10-27T10:20:00Z">
          <w:r w:rsidR="00E71D77" w:rsidDel="002065BF">
            <w:delText xml:space="preserve"> better</w:delText>
          </w:r>
        </w:del>
      </w:ins>
      <w:ins w:id="97" w:author="Monique Gainey" w:date="2023-10-07T01:29:00Z">
        <w:del w:id="98" w:author="Jonah Popp" w:date="2023-10-27T10:20:00Z">
          <w:r w:rsidR="007629DA" w:rsidRPr="006B4809" w:rsidDel="002065BF">
            <w:delText xml:space="preserve"> understand</w:delText>
          </w:r>
          <w:r w:rsidR="007629DA" w:rsidDel="002065BF">
            <w:delText xml:space="preserve"> the </w:delText>
          </w:r>
          <w:r w:rsidR="007629DA" w:rsidRPr="006B4809" w:rsidDel="002065BF">
            <w:delText xml:space="preserve">inpatient versus outpatient treatment costs of </w:delText>
          </w:r>
          <w:r w:rsidR="007629DA" w:rsidDel="002065BF">
            <w:delText xml:space="preserve">treating </w:delText>
          </w:r>
          <w:r w:rsidR="007629DA" w:rsidRPr="006B4809" w:rsidDel="002065BF">
            <w:delText>diarrheal disease</w:delText>
          </w:r>
          <w:r w:rsidR="007629DA" w:rsidDel="002065BF">
            <w:delText xml:space="preserve">, a </w:delText>
          </w:r>
        </w:del>
      </w:ins>
      <w:ins w:id="99" w:author="Jonah Popp" w:date="2023-10-27T10:20:00Z">
        <w:r w:rsidR="002065BF">
          <w:t xml:space="preserve"> </w:t>
        </w:r>
      </w:ins>
      <w:ins w:id="100" w:author="Jonah Popp" w:date="2023-10-27T10:29:00Z">
        <w:r w:rsidR="00C22751">
          <w:t>In developing countries, such care</w:t>
        </w:r>
      </w:ins>
      <w:ins w:id="101" w:author="Jonah Popp" w:date="2023-10-27T10:31:00Z">
        <w:r w:rsidR="0019445A">
          <w:t xml:space="preserve"> is a major strain on societal resources and </w:t>
        </w:r>
      </w:ins>
      <w:ins w:id="102" w:author="Jonah Popp" w:date="2023-10-27T10:29:00Z">
        <w:r w:rsidR="00C22751">
          <w:t xml:space="preserve">can </w:t>
        </w:r>
      </w:ins>
      <w:ins w:id="103" w:author="Jonah Popp" w:date="2023-10-27T10:31:00Z">
        <w:r w:rsidR="001156F5">
          <w:t xml:space="preserve">lead </w:t>
        </w:r>
        <w:r w:rsidR="0019445A">
          <w:t>to a</w:t>
        </w:r>
      </w:ins>
      <w:ins w:id="104" w:author="Jonah Popp" w:date="2023-10-27T10:29:00Z">
        <w:r w:rsidR="00C22751">
          <w:t xml:space="preserve"> signi</w:t>
        </w:r>
      </w:ins>
      <w:ins w:id="105" w:author="Jonah Popp" w:date="2023-10-27T10:30:00Z">
        <w:r w:rsidR="00C22751">
          <w:t>ficant</w:t>
        </w:r>
        <w:r w:rsidR="0019445A">
          <w:t>,</w:t>
        </w:r>
        <w:r w:rsidR="00C22751">
          <w:t xml:space="preserve"> if not catastrophic</w:t>
        </w:r>
        <w:r w:rsidR="0019445A">
          <w:t>,</w:t>
        </w:r>
        <w:r w:rsidR="00C22751">
          <w:t xml:space="preserve"> </w:t>
        </w:r>
        <w:r w:rsidR="0019445A">
          <w:t>financial burden for m</w:t>
        </w:r>
      </w:ins>
      <w:ins w:id="106" w:author="Jonah Popp" w:date="2023-10-27T10:32:00Z">
        <w:r w:rsidR="00DB641E">
          <w:t>any</w:t>
        </w:r>
      </w:ins>
      <w:ins w:id="107" w:author="Jonah Popp" w:date="2023-10-27T10:30:00Z">
        <w:r w:rsidR="0019445A">
          <w:t xml:space="preserve"> households. </w:t>
        </w:r>
      </w:ins>
      <w:ins w:id="108" w:author="Jonah Popp" w:date="2023-10-27T10:32:00Z">
        <w:r w:rsidR="00F07032">
          <w:t>For example, o</w:t>
        </w:r>
      </w:ins>
      <w:commentRangeStart w:id="109"/>
      <w:ins w:id="110" w:author="Jonah Popp" w:date="2023-10-27T10:21:00Z">
        <w:r w:rsidR="002065BF">
          <w:t>ne cost-analysis conducted in Bangladesh</w:t>
        </w:r>
      </w:ins>
      <w:ins w:id="111" w:author="Jonah Popp" w:date="2023-10-27T10:33:00Z">
        <w:r w:rsidR="00F07032">
          <w:t xml:space="preserve"> – where the average monthly income is $249.72 – </w:t>
        </w:r>
      </w:ins>
      <w:ins w:id="112" w:author="Monique Gainey" w:date="2023-10-07T01:29:00Z">
        <w:del w:id="113" w:author="Jonah Popp" w:date="2023-10-27T10:20:00Z">
          <w:r w:rsidR="007629DA" w:rsidDel="002065BF">
            <w:delText>cost</w:delText>
          </w:r>
        </w:del>
        <w:del w:id="114" w:author="Jonah Popp" w:date="2023-10-27T10:21:00Z">
          <w:r w:rsidR="007629DA" w:rsidDel="002065BF">
            <w:delText xml:space="preserve"> analysis study</w:delText>
          </w:r>
          <w:r w:rsidR="007629DA" w:rsidRPr="006B4809" w:rsidDel="002065BF">
            <w:delText xml:space="preserve"> </w:delText>
          </w:r>
          <w:r w:rsidR="007629DA" w:rsidDel="002065BF">
            <w:delText xml:space="preserve">in Bangladesh </w:delText>
          </w:r>
        </w:del>
        <w:r w:rsidR="007629DA" w:rsidRPr="006B4809">
          <w:t xml:space="preserve">found that the average </w:t>
        </w:r>
        <w:del w:id="115" w:author="Jonah Popp" w:date="2023-10-27T10:21:00Z">
          <w:r w:rsidR="007629DA" w:rsidRPr="006B4809" w:rsidDel="002065BF">
            <w:delText xml:space="preserve">total </w:delText>
          </w:r>
        </w:del>
        <w:r w:rsidR="007629DA" w:rsidRPr="006B4809">
          <w:t xml:space="preserve">societal cost </w:t>
        </w:r>
      </w:ins>
      <w:ins w:id="116" w:author="Jonah Popp" w:date="2023-10-27T10:21:00Z">
        <w:r w:rsidR="002065BF">
          <w:t xml:space="preserve">per episode of </w:t>
        </w:r>
      </w:ins>
      <w:ins w:id="117" w:author="Monique Gainey" w:date="2023-10-07T01:29:00Z">
        <w:del w:id="118" w:author="Jonah Popp" w:date="2023-10-27T10:22:00Z">
          <w:r w:rsidR="007629DA" w:rsidRPr="006B4809" w:rsidDel="002065BF">
            <w:delText xml:space="preserve">of </w:delText>
          </w:r>
        </w:del>
        <w:r w:rsidR="007629DA" w:rsidRPr="006B4809">
          <w:t xml:space="preserve">diarrhea illness </w:t>
        </w:r>
        <w:del w:id="119" w:author="Jonah Popp" w:date="2023-10-27T10:22:00Z">
          <w:r w:rsidR="007629DA" w:rsidRPr="006B4809" w:rsidDel="002065BF">
            <w:delText xml:space="preserve">per episode </w:delText>
          </w:r>
        </w:del>
        <w:r w:rsidR="007629DA" w:rsidRPr="006B4809">
          <w:t xml:space="preserve">was $67.18, while </w:t>
        </w:r>
      </w:ins>
      <w:ins w:id="120" w:author="Jonah Popp" w:date="2023-10-27T10:33:00Z">
        <w:r w:rsidR="00F07032">
          <w:t xml:space="preserve">the average cost per episode managed in an </w:t>
        </w:r>
      </w:ins>
      <w:ins w:id="121" w:author="Monique Gainey" w:date="2023-10-07T01:29:00Z">
        <w:r w:rsidR="007629DA" w:rsidRPr="006B4809">
          <w:t xml:space="preserve">inpatient and outpatient </w:t>
        </w:r>
      </w:ins>
      <w:ins w:id="122" w:author="Jonah Popp" w:date="2023-10-27T10:33:00Z">
        <w:r w:rsidR="00F07032">
          <w:t>setting was</w:t>
        </w:r>
      </w:ins>
      <w:ins w:id="123" w:author="Monique Gainey" w:date="2023-10-07T01:29:00Z">
        <w:del w:id="124" w:author="Jonah Popp" w:date="2023-10-27T10:33:00Z">
          <w:r w:rsidR="007629DA" w:rsidRPr="006B4809" w:rsidDel="00F07032">
            <w:delText>costs were</w:delText>
          </w:r>
        </w:del>
        <w:r w:rsidR="007629DA" w:rsidRPr="006B4809">
          <w:t xml:space="preserve"> $110.51 and $23.62 respectively</w:t>
        </w:r>
      </w:ins>
      <w:ins w:id="125" w:author="Jonah Popp" w:date="2023-10-27T10:37:00Z">
        <w:r w:rsidR="00504B58">
          <w:t xml:space="preserve">. </w:t>
        </w:r>
        <w:r w:rsidR="00963261">
          <w:t xml:space="preserve">Shifting </w:t>
        </w:r>
      </w:ins>
      <w:ins w:id="126" w:author="Jonah Popp" w:date="2023-10-27T10:39:00Z">
        <w:r w:rsidR="00963261">
          <w:t xml:space="preserve">appropriate </w:t>
        </w:r>
      </w:ins>
      <w:ins w:id="127" w:author="Jonah Popp" w:date="2023-10-27T10:37:00Z">
        <w:r w:rsidR="00963261">
          <w:t>patients from inpatient to outpatient management</w:t>
        </w:r>
      </w:ins>
      <w:ins w:id="128" w:author="Jonah Popp" w:date="2023-10-27T10:38:00Z">
        <w:r w:rsidR="00963261">
          <w:t xml:space="preserve"> (a roughly 80% reduction in costs) would thus</w:t>
        </w:r>
      </w:ins>
      <w:ins w:id="129" w:author="Jonah Popp" w:date="2023-10-27T10:39:00Z">
        <w:r w:rsidR="00963261">
          <w:t xml:space="preserve"> be expected to </w:t>
        </w:r>
      </w:ins>
      <w:ins w:id="130" w:author="Jonah Popp" w:date="2023-10-27T10:41:00Z">
        <w:r w:rsidR="006C3C59">
          <w:t xml:space="preserve">produce per-episode </w:t>
        </w:r>
      </w:ins>
      <w:ins w:id="131" w:author="Jonah Popp" w:date="2023-10-27T10:39:00Z">
        <w:r w:rsidR="00963261">
          <w:t>cost-savings</w:t>
        </w:r>
      </w:ins>
      <w:ins w:id="132" w:author="Jonah Popp" w:date="2023-10-27T10:41:00Z">
        <w:r w:rsidR="006C3C59">
          <w:t xml:space="preserve"> equal to </w:t>
        </w:r>
        <w:r w:rsidR="00ED50E0">
          <w:t>roughly one-third</w:t>
        </w:r>
      </w:ins>
      <w:ins w:id="133" w:author="Jonah Popp" w:date="2023-10-27T10:42:00Z">
        <w:r w:rsidR="00ED50E0">
          <w:t xml:space="preserve"> of the national average monthly income</w:t>
        </w:r>
      </w:ins>
      <w:commentRangeEnd w:id="109"/>
      <w:ins w:id="134" w:author="Jonah Popp" w:date="2023-10-27T10:23:00Z">
        <w:r w:rsidR="00E20B7C">
          <w:rPr>
            <w:rStyle w:val="CommentReference"/>
          </w:rPr>
          <w:commentReference w:id="109"/>
        </w:r>
      </w:ins>
      <w:ins w:id="135" w:author="Jonah Popp" w:date="2023-10-27T10:39:00Z">
        <w:r w:rsidR="00963261">
          <w:t xml:space="preserve"> without </w:t>
        </w:r>
      </w:ins>
      <w:ins w:id="136" w:author="Jonah Popp" w:date="2023-10-27T10:41:00Z">
        <w:r w:rsidR="00475ED9">
          <w:t>degrading health outcomes.</w:t>
        </w:r>
      </w:ins>
      <w:ins w:id="137" w:author="Jonah Popp" w:date="2023-10-27T10:40:00Z">
        <w:r w:rsidR="00963261">
          <w:t xml:space="preserve"> </w:t>
        </w:r>
      </w:ins>
      <w:ins w:id="138" w:author="Monique Gainey" w:date="2023-10-07T01:29:00Z">
        <w:del w:id="139" w:author="Jonah Popp" w:date="2023-10-27T10:26:00Z">
          <w:r w:rsidR="007629DA" w:rsidRPr="006B4809" w:rsidDel="00E20B7C">
            <w:delText xml:space="preserve"> with </w:delText>
          </w:r>
        </w:del>
        <w:del w:id="140" w:author="Jonah Popp" w:date="2023-10-27T10:33:00Z">
          <w:r w:rsidR="007629DA" w:rsidRPr="006B4809" w:rsidDel="008A512A">
            <w:delText xml:space="preserve">the </w:delText>
          </w:r>
        </w:del>
      </w:ins>
      <w:ins w:id="141" w:author="Monique Gainey" w:date="2023-10-07T01:38:00Z">
        <w:del w:id="142" w:author="Jonah Popp" w:date="2023-10-27T10:33:00Z">
          <w:r w:rsidR="006D685A" w:rsidDel="008A512A">
            <w:delText xml:space="preserve">average monthly income </w:delText>
          </w:r>
        </w:del>
        <w:del w:id="143" w:author="Jonah Popp" w:date="2023-10-27T10:26:00Z">
          <w:r w:rsidR="006D685A" w:rsidDel="00E20B7C">
            <w:delText>being</w:delText>
          </w:r>
        </w:del>
        <w:del w:id="144" w:author="Jonah Popp" w:date="2023-10-27T10:33:00Z">
          <w:r w:rsidR="006D685A" w:rsidDel="008A512A">
            <w:delText xml:space="preserve"> $249.72 </w:delText>
          </w:r>
        </w:del>
        <w:del w:id="145" w:author="Jonah Popp" w:date="2023-10-27T10:28:00Z">
          <w:r w:rsidR="006D685A" w:rsidDel="000E3069">
            <w:delText xml:space="preserve">and overall </w:delText>
          </w:r>
        </w:del>
      </w:ins>
      <w:ins w:id="146" w:author="Monique Gainey" w:date="2023-10-07T01:29:00Z">
        <w:del w:id="147" w:author="Jonah Popp" w:date="2023-10-27T10:28:00Z">
          <w:r w:rsidR="007629DA" w:rsidRPr="006B4809" w:rsidDel="000E3069">
            <w:delText>cost burden being significantly higher for the poorest households compared to the richest quintil</w:delText>
          </w:r>
        </w:del>
      </w:ins>
      <w:ins w:id="148" w:author="Monique Gainey" w:date="2023-10-07T01:38:00Z">
        <w:del w:id="149" w:author="Jonah Popp" w:date="2023-10-27T10:28:00Z">
          <w:r w:rsidR="006D685A" w:rsidDel="00192655">
            <w:delText>e</w:delText>
          </w:r>
        </w:del>
      </w:ins>
      <w:commentRangeStart w:id="150"/>
      <w:ins w:id="151" w:author="Monique Gainey" w:date="2023-10-07T01:29:00Z">
        <w:del w:id="152" w:author="Jonah Popp" w:date="2023-10-27T10:29:00Z">
          <w:r w:rsidR="007629DA" w:rsidDel="00192655">
            <w:delText>.</w:delText>
          </w:r>
          <w:commentRangeEnd w:id="150"/>
          <w:r w:rsidR="007629DA" w:rsidDel="00192655">
            <w:rPr>
              <w:rStyle w:val="CommentReference"/>
            </w:rPr>
            <w:commentReference w:id="150"/>
          </w:r>
          <w:r w:rsidR="007629DA" w:rsidRPr="00E97747" w:rsidDel="00192655">
            <w:rPr>
              <w:rFonts w:ascii="Calibri" w:hAnsi="Calibri" w:cs="Calibri"/>
              <w:sz w:val="22"/>
              <w:szCs w:val="22"/>
            </w:rPr>
            <w:delText xml:space="preserve"> </w:delText>
          </w:r>
          <w:r w:rsidR="007629DA" w:rsidDel="00192655">
            <w:delText xml:space="preserve"> </w:delText>
          </w:r>
        </w:del>
      </w:ins>
      <w:ins w:id="153" w:author="Monique Gainey" w:date="2023-10-07T01:30:00Z">
        <w:del w:id="154" w:author="Jonah Popp" w:date="2023-10-27T10:33:00Z">
          <w:r w:rsidR="006C7ACE" w:rsidDel="008A512A">
            <w:delText>Such studies highlight the necessity of accurate dehydration assessment</w:delText>
          </w:r>
        </w:del>
        <w:r w:rsidR="006C7ACE">
          <w:t xml:space="preserve">. </w:t>
        </w:r>
      </w:ins>
    </w:p>
    <w:p w14:paraId="5E242111" w14:textId="277708F2" w:rsidR="007E735D" w:rsidRPr="0075356E" w:rsidRDefault="0027010B" w:rsidP="00891F9E">
      <w:pPr>
        <w:autoSpaceDE w:val="0"/>
        <w:autoSpaceDN w:val="0"/>
        <w:adjustRightInd w:val="0"/>
        <w:ind w:firstLine="720"/>
      </w:pPr>
      <w:ins w:id="155" w:author="Monique Gainey" w:date="2023-10-07T01:50:00Z">
        <w:r>
          <w:rPr>
            <w:color w:val="000000"/>
          </w:rPr>
          <w:lastRenderedPageBreak/>
          <w:t>T</w:t>
        </w:r>
      </w:ins>
      <w:r w:rsidR="0075356E" w:rsidRPr="0075356E">
        <w:rPr>
          <w:color w:val="000000"/>
        </w:rPr>
        <w:t xml:space="preserve">he </w:t>
      </w:r>
      <w:r w:rsidR="00EA2563">
        <w:rPr>
          <w:color w:val="000000"/>
        </w:rPr>
        <w:t>Novel, Innovative Research for Understanding Dehydration in Adults and Kids (</w:t>
      </w:r>
      <w:r w:rsidR="0075356E" w:rsidRPr="0075356E">
        <w:rPr>
          <w:color w:val="000000"/>
        </w:rPr>
        <w:t>NIRUDAK</w:t>
      </w:r>
      <w:r w:rsidR="00EA2563">
        <w:rPr>
          <w:color w:val="000000"/>
        </w:rPr>
        <w:t xml:space="preserve">, meaning dehydrated in Bangla) </w:t>
      </w:r>
      <w:r w:rsidR="0075356E" w:rsidRPr="0075356E">
        <w:rPr>
          <w:color w:val="000000"/>
        </w:rPr>
        <w:t>model</w:t>
      </w:r>
      <w:r w:rsidR="00EA2563">
        <w:rPr>
          <w:color w:val="000000"/>
        </w:rPr>
        <w:t xml:space="preserve"> </w:t>
      </w:r>
      <w:ins w:id="156" w:author="Monique Gainey" w:date="2023-10-07T01:20:00Z">
        <w:r w:rsidR="007629DA">
          <w:rPr>
            <w:color w:val="000000"/>
          </w:rPr>
          <w:t>was developed</w:t>
        </w:r>
      </w:ins>
      <w:ins w:id="157" w:author="Monique Gainey" w:date="2023-10-07T01:31:00Z">
        <w:r w:rsidR="006C7ACE">
          <w:rPr>
            <w:color w:val="000000"/>
          </w:rPr>
          <w:t xml:space="preserve"> to more accurately assess the dehydration severity level of patients with acute diarrhea and </w:t>
        </w:r>
        <w:r w:rsidR="006C7ACE" w:rsidRPr="0075356E">
          <w:rPr>
            <w:color w:val="000000"/>
          </w:rPr>
          <w:t>avoid the potential sequelae of over or under resuscitation</w:t>
        </w:r>
      </w:ins>
      <w:commentRangeStart w:id="158"/>
      <w:ins w:id="159" w:author="Monique Gainey" w:date="2023-10-07T01:22:00Z">
        <w:r w:rsidR="007629DA">
          <w:rPr>
            <w:color w:val="000000"/>
          </w:rPr>
          <w:t>.</w:t>
        </w:r>
      </w:ins>
      <w:commentRangeEnd w:id="158"/>
      <w:ins w:id="160" w:author="Monique Gainey" w:date="2023-10-07T01:23:00Z">
        <w:r w:rsidR="007629DA">
          <w:rPr>
            <w:rStyle w:val="CommentReference"/>
          </w:rPr>
          <w:commentReference w:id="158"/>
        </w:r>
      </w:ins>
      <w:ins w:id="161" w:author="Monique Gainey" w:date="2023-10-07T01:20:00Z">
        <w:r w:rsidR="007629DA">
          <w:rPr>
            <w:color w:val="000000"/>
          </w:rPr>
          <w:t xml:space="preserve"> </w:t>
        </w:r>
      </w:ins>
      <w:r w:rsidR="00EA2563">
        <w:rPr>
          <w:color w:val="000000"/>
        </w:rPr>
        <w:t xml:space="preserve">Unlike the WHO </w:t>
      </w:r>
      <w:r w:rsidR="00B2354F">
        <w:rPr>
          <w:color w:val="000000"/>
        </w:rPr>
        <w:t xml:space="preserve">Integrated Management of Adolescent and Adult Illness (IMAI) </w:t>
      </w:r>
      <w:r w:rsidR="002B14B3">
        <w:rPr>
          <w:color w:val="000000"/>
        </w:rPr>
        <w:t>algorithm</w:t>
      </w:r>
      <w:r w:rsidR="00B2354F">
        <w:rPr>
          <w:color w:val="000000"/>
        </w:rPr>
        <w:t xml:space="preserve">, the NIRUDAK model employs clinical measurements as inputs into a machine learning model </w:t>
      </w:r>
      <w:r w:rsidR="00B2354F">
        <w:rPr>
          <w:color w:val="000000"/>
        </w:rPr>
        <w:fldChar w:fldCharType="begin"/>
      </w:r>
      <w:r w:rsidR="00B2354F">
        <w:rPr>
          <w:color w:val="000000"/>
        </w:rPr>
        <w:instrText xml:space="preserve"> ADDIN ZOTERO_ITEM CSL_CITATION {"citationID":"iLQcoY4D","properties":{"formattedCitation":"(2)","plainCitation":"(2)","noteIndex":0},"citationItems":[{"id":502,"uris":["http://zotero.org/users/local/o7RWvSLw/items/A8TP3X2U"],"itemData":{"id":502,"type":"document","publisher":"World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B2354F">
        <w:rPr>
          <w:noProof/>
          <w:color w:val="000000"/>
        </w:rPr>
        <w:t>(2)</w:t>
      </w:r>
      <w:r w:rsidR="00B2354F">
        <w:rPr>
          <w:color w:val="000000"/>
        </w:rPr>
        <w:fldChar w:fldCharType="end"/>
      </w:r>
      <w:r w:rsidR="00B2354F">
        <w:rPr>
          <w:color w:val="000000"/>
        </w:rPr>
        <w:t xml:space="preserve">. </w:t>
      </w:r>
      <w:r w:rsidR="0075356E" w:rsidRPr="0075356E">
        <w:rPr>
          <w:color w:val="000000"/>
        </w:rPr>
        <w:t>Previous analys</w:t>
      </w:r>
      <w:ins w:id="162" w:author="Monique Gainey" w:date="2023-10-07T00:31:00Z">
        <w:r w:rsidR="00E776F0">
          <w:rPr>
            <w:color w:val="000000"/>
          </w:rPr>
          <w:t>e</w:t>
        </w:r>
      </w:ins>
      <w:r w:rsidR="0075356E" w:rsidRPr="0075356E">
        <w:rPr>
          <w:color w:val="000000"/>
        </w:rPr>
        <w:t xml:space="preserve">s </w:t>
      </w:r>
      <w:ins w:id="163" w:author="Monique Gainey" w:date="2023-10-07T01:23:00Z">
        <w:r w:rsidR="007629DA">
          <w:rPr>
            <w:color w:val="000000"/>
          </w:rPr>
          <w:t>have</w:t>
        </w:r>
        <w:r w:rsidR="007629DA" w:rsidRPr="0075356E">
          <w:rPr>
            <w:color w:val="000000"/>
          </w:rPr>
          <w:t xml:space="preserve"> </w:t>
        </w:r>
      </w:ins>
      <w:r w:rsidR="0075356E" w:rsidRPr="0075356E">
        <w:rPr>
          <w:color w:val="000000"/>
        </w:rPr>
        <w:t>demonstrated that the</w:t>
      </w:r>
      <w:r w:rsidR="00B50A60">
        <w:rPr>
          <w:color w:val="000000"/>
        </w:rPr>
        <w:t xml:space="preserve"> </w:t>
      </w:r>
      <w:r w:rsidR="0075356E" w:rsidRPr="0075356E">
        <w:rPr>
          <w:color w:val="000000"/>
        </w:rPr>
        <w:t xml:space="preserve">NIRUDAK </w:t>
      </w:r>
      <w:ins w:id="164" w:author="Monique Gainey" w:date="2023-10-07T00:32:00Z">
        <w:r w:rsidR="00E776F0">
          <w:rPr>
            <w:color w:val="000000"/>
          </w:rPr>
          <w:t xml:space="preserve">model </w:t>
        </w:r>
      </w:ins>
      <w:r w:rsidR="0075356E" w:rsidRPr="0075356E">
        <w:rPr>
          <w:color w:val="000000"/>
        </w:rPr>
        <w:t xml:space="preserve">outperforms the </w:t>
      </w:r>
      <w:ins w:id="165" w:author="Monique Gainey" w:date="2023-10-07T01:25:00Z">
        <w:r w:rsidR="007629DA">
          <w:rPr>
            <w:color w:val="000000"/>
          </w:rPr>
          <w:t xml:space="preserve">current </w:t>
        </w:r>
      </w:ins>
      <w:r w:rsidR="0075356E" w:rsidRPr="0075356E">
        <w:rPr>
          <w:color w:val="000000"/>
        </w:rPr>
        <w:t xml:space="preserve">WHO </w:t>
      </w:r>
      <w:r w:rsidR="002B14B3">
        <w:rPr>
          <w:color w:val="000000"/>
        </w:rPr>
        <w:t>algorithm</w:t>
      </w:r>
      <w:r w:rsidR="002B14B3" w:rsidRPr="0075356E">
        <w:rPr>
          <w:color w:val="000000"/>
        </w:rPr>
        <w:t xml:space="preserve"> </w:t>
      </w:r>
      <w:r w:rsidR="0075356E" w:rsidRPr="0075356E">
        <w:rPr>
          <w:color w:val="000000"/>
        </w:rPr>
        <w:t>in terms of accuracy and reliability</w:t>
      </w:r>
      <w:r w:rsidR="00895917">
        <w:rPr>
          <w:color w:val="000000"/>
        </w:rPr>
        <w:t xml:space="preserve"> </w:t>
      </w:r>
      <w:commentRangeStart w:id="166"/>
      <w:r w:rsidR="00895917">
        <w:rPr>
          <w:color w:val="000000"/>
        </w:rPr>
        <w:fldChar w:fldCharType="begin"/>
      </w:r>
      <w:r w:rsidR="00B2354F">
        <w:rPr>
          <w:color w:val="000000"/>
        </w:rPr>
        <w:instrText xml:space="preserve"> ADDIN ZOTERO_ITEM CSL_CITATION {"citationID":"irC6Oj25","properties":{"formattedCitation":"(3)","plainCitation":"(3)","noteIndex":0},"citationItems":[{"id":476,"uris":["http://zotero.org/users/local/o7RWvSLw/items/VG6T77KT"],"itemData":{"id":476,"type":"article-journal","abstract":"Objective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C."}],"issued":{"date-parts":[["2021"]]}}}],"schema":"https://github.com/citation-style-language/schema/raw/master/csl-citation.json"} </w:instrText>
      </w:r>
      <w:r w:rsidR="00895917">
        <w:rPr>
          <w:color w:val="000000"/>
        </w:rPr>
        <w:fldChar w:fldCharType="separate"/>
      </w:r>
      <w:r w:rsidR="00B2354F">
        <w:rPr>
          <w:noProof/>
          <w:color w:val="000000"/>
        </w:rPr>
        <w:t>(3)</w:t>
      </w:r>
      <w:r w:rsidR="00895917">
        <w:rPr>
          <w:color w:val="000000"/>
        </w:rPr>
        <w:fldChar w:fldCharType="end"/>
      </w:r>
      <w:commentRangeStart w:id="167"/>
      <w:r w:rsidR="0075356E" w:rsidRPr="0075356E">
        <w:rPr>
          <w:color w:val="000000"/>
        </w:rPr>
        <w:t>.</w:t>
      </w:r>
      <w:commentRangeEnd w:id="167"/>
      <w:r w:rsidR="00E776F0">
        <w:rPr>
          <w:rStyle w:val="CommentReference"/>
        </w:rPr>
        <w:commentReference w:id="167"/>
      </w:r>
      <w:r w:rsidR="0075356E" w:rsidRPr="0075356E">
        <w:t xml:space="preserve"> </w:t>
      </w:r>
      <w:ins w:id="168" w:author="Jonah Popp" w:date="2023-11-10T15:16:00Z">
        <w:r w:rsidR="00F53606">
          <w:t xml:space="preserve"> </w:t>
        </w:r>
      </w:ins>
      <w:ins w:id="169" w:author="Monique Gainey" w:date="2023-10-07T01:26:00Z">
        <w:r w:rsidR="007629DA">
          <w:t>Employing more accurate</w:t>
        </w:r>
      </w:ins>
      <w:ins w:id="170" w:author="Monique Gainey" w:date="2023-10-07T01:24:00Z">
        <w:r w:rsidR="007629DA">
          <w:t xml:space="preserve"> clinical diagnostic model</w:t>
        </w:r>
      </w:ins>
      <w:ins w:id="171" w:author="Monique Gainey" w:date="2023-10-07T01:26:00Z">
        <w:r w:rsidR="007629DA">
          <w:t>s</w:t>
        </w:r>
      </w:ins>
      <w:ins w:id="172" w:author="Monique Gainey" w:date="2023-10-07T01:27:00Z">
        <w:r w:rsidR="007629DA">
          <w:t>, like NIRUDAK,</w:t>
        </w:r>
      </w:ins>
      <w:ins w:id="173" w:author="Monique Gainey" w:date="2023-10-07T01:05:00Z">
        <w:r w:rsidR="0000507D">
          <w:t xml:space="preserve"> is especially critical in settings where </w:t>
        </w:r>
      </w:ins>
      <w:ins w:id="174" w:author="Monique Gainey" w:date="2023-10-07T01:09:00Z">
        <w:r w:rsidR="006B4809">
          <w:t>resources are limited</w:t>
        </w:r>
      </w:ins>
      <w:ins w:id="175" w:author="Monique Gainey" w:date="2023-10-07T01:05:00Z">
        <w:r w:rsidR="0000507D">
          <w:t xml:space="preserve"> </w:t>
        </w:r>
      </w:ins>
      <w:ins w:id="176" w:author="Monique Gainey" w:date="2023-10-07T01:06:00Z">
        <w:r w:rsidR="0000507D">
          <w:t xml:space="preserve">and the </w:t>
        </w:r>
      </w:ins>
      <w:ins w:id="177" w:author="Monique Gainey" w:date="2023-10-07T01:14:00Z">
        <w:r w:rsidR="006B4809">
          <w:t>financial</w:t>
        </w:r>
      </w:ins>
      <w:ins w:id="178" w:author="Monique Gainey" w:date="2023-10-07T01:10:00Z">
        <w:r w:rsidR="006B4809">
          <w:t xml:space="preserve"> </w:t>
        </w:r>
      </w:ins>
      <w:ins w:id="179" w:author="Monique Gainey" w:date="2023-10-07T01:06:00Z">
        <w:r w:rsidR="0000507D">
          <w:t xml:space="preserve">burden of </w:t>
        </w:r>
      </w:ins>
      <w:ins w:id="180" w:author="Monique Gainey" w:date="2023-10-07T01:07:00Z">
        <w:r w:rsidR="0000507D">
          <w:t>treating</w:t>
        </w:r>
      </w:ins>
      <w:ins w:id="181" w:author="Monique Gainey" w:date="2023-10-07T01:06:00Z">
        <w:r w:rsidR="0000507D">
          <w:t xml:space="preserve"> </w:t>
        </w:r>
      </w:ins>
      <w:ins w:id="182" w:author="Monique Gainey" w:date="2023-10-07T01:27:00Z">
        <w:r w:rsidR="007629DA">
          <w:t xml:space="preserve">acute </w:t>
        </w:r>
      </w:ins>
      <w:ins w:id="183" w:author="Monique Gainey" w:date="2023-10-07T01:07:00Z">
        <w:r w:rsidR="0000507D">
          <w:t>diarrhea</w:t>
        </w:r>
      </w:ins>
      <w:ins w:id="184" w:author="Monique Gainey" w:date="2023-10-07T01:27:00Z">
        <w:r w:rsidR="007629DA">
          <w:t xml:space="preserve"> </w:t>
        </w:r>
      </w:ins>
      <w:ins w:id="185" w:author="Monique Gainey" w:date="2023-10-07T01:14:00Z">
        <w:r w:rsidR="006B4809">
          <w:t>in an inpatient versus outpatient setting</w:t>
        </w:r>
      </w:ins>
      <w:ins w:id="186" w:author="Monique Gainey" w:date="2023-10-07T01:31:00Z">
        <w:r w:rsidR="006C7ACE">
          <w:t xml:space="preserve"> </w:t>
        </w:r>
      </w:ins>
      <w:ins w:id="187" w:author="Monique Gainey" w:date="2023-10-07T01:17:00Z">
        <w:r w:rsidR="006B4809">
          <w:t>are</w:t>
        </w:r>
      </w:ins>
      <w:ins w:id="188" w:author="Monique Gainey" w:date="2023-10-07T01:08:00Z">
        <w:r w:rsidR="006B4809">
          <w:t xml:space="preserve"> </w:t>
        </w:r>
      </w:ins>
      <w:ins w:id="189" w:author="Monique Gainey" w:date="2023-10-07T01:14:00Z">
        <w:r w:rsidR="006B4809">
          <w:t xml:space="preserve">significantly </w:t>
        </w:r>
      </w:ins>
      <w:ins w:id="190" w:author="Monique Gainey" w:date="2023-10-07T01:08:00Z">
        <w:r w:rsidR="006B4809">
          <w:t>higher</w:t>
        </w:r>
      </w:ins>
      <w:ins w:id="191" w:author="Monique Gainey" w:date="2023-10-07T01:07:00Z">
        <w:r w:rsidR="0000507D">
          <w:t>.</w:t>
        </w:r>
      </w:ins>
      <w:ins w:id="192" w:author="Monique Gainey" w:date="2023-10-07T01:08:00Z">
        <w:r w:rsidR="006B4809">
          <w:t xml:space="preserve"> </w:t>
        </w:r>
      </w:ins>
      <w:commentRangeEnd w:id="166"/>
      <w:r w:rsidR="00DF08D9">
        <w:rPr>
          <w:rStyle w:val="CommentReference"/>
        </w:rPr>
        <w:commentReference w:id="166"/>
      </w:r>
      <w:r w:rsidR="0075356E" w:rsidRPr="0075356E">
        <w:t xml:space="preserve">The aim of this study </w:t>
      </w:r>
      <w:ins w:id="193" w:author="Monique Gainey" w:date="2023-10-07T01:45:00Z">
        <w:r w:rsidR="00C1754D">
          <w:t>is</w:t>
        </w:r>
        <w:r w:rsidR="00C1754D" w:rsidRPr="0075356E">
          <w:t xml:space="preserve"> </w:t>
        </w:r>
      </w:ins>
      <w:r w:rsidR="0075356E" w:rsidRPr="0075356E">
        <w:t>to</w:t>
      </w:r>
      <w:ins w:id="194" w:author="Jonah Popp" w:date="2023-10-27T10:45:00Z">
        <w:r w:rsidR="00604B4D">
          <w:t xml:space="preserve"> determ</w:t>
        </w:r>
      </w:ins>
      <w:ins w:id="195" w:author="Jonah Popp" w:date="2023-10-27T10:46:00Z">
        <w:r w:rsidR="00604B4D">
          <w:t>ine</w:t>
        </w:r>
      </w:ins>
      <w:del w:id="196" w:author="Jonah Popp" w:date="2023-10-27T10:46:00Z">
        <w:r w:rsidR="0075356E" w:rsidRPr="0075356E" w:rsidDel="00604B4D">
          <w:delText xml:space="preserve"> </w:delText>
        </w:r>
      </w:del>
      <w:del w:id="197" w:author="Jonah Popp" w:date="2023-10-27T10:44:00Z">
        <w:r w:rsidR="0075356E" w:rsidRPr="0075356E" w:rsidDel="00347F8B">
          <w:delText xml:space="preserve">compare </w:delText>
        </w:r>
      </w:del>
      <w:ins w:id="198" w:author="Jonah Popp" w:date="2023-10-27T10:44:00Z">
        <w:r w:rsidR="00347F8B" w:rsidRPr="0075356E">
          <w:t xml:space="preserve"> </w:t>
        </w:r>
      </w:ins>
      <w:r w:rsidR="0075356E" w:rsidRPr="0075356E">
        <w:t>the cost-effectiveness of the NIRUDAK model</w:t>
      </w:r>
      <w:ins w:id="199" w:author="Jonah Popp" w:date="2023-10-27T10:45:00Z">
        <w:r w:rsidR="00F75742">
          <w:t xml:space="preserve"> compared with</w:t>
        </w:r>
      </w:ins>
      <w:del w:id="200" w:author="Jonah Popp" w:date="2023-10-27T10:45:00Z">
        <w:r w:rsidR="0075356E" w:rsidRPr="0075356E" w:rsidDel="00F75742">
          <w:delText xml:space="preserve"> to</w:delText>
        </w:r>
      </w:del>
      <w:ins w:id="201" w:author="Monique Gainey" w:date="2023-10-07T01:45:00Z">
        <w:r w:rsidR="00586B58">
          <w:t xml:space="preserve"> the</w:t>
        </w:r>
      </w:ins>
      <w:r w:rsidR="0075356E" w:rsidRPr="0075356E">
        <w:t xml:space="preserve"> WHO </w:t>
      </w:r>
      <w:r w:rsidR="002B14B3">
        <w:rPr>
          <w:color w:val="000000"/>
        </w:rPr>
        <w:t>algorithm</w:t>
      </w:r>
      <w:r w:rsidR="002B14B3" w:rsidRPr="0075356E">
        <w:t xml:space="preserve"> </w:t>
      </w:r>
      <w:r w:rsidR="0075356E" w:rsidRPr="0075356E">
        <w:t>in treating patients over five years of age experiencing acute dehydration due to diarrhea.</w:t>
      </w:r>
      <w:ins w:id="202" w:author="Jonah Popp" w:date="2023-10-27T10:49:00Z">
        <w:r w:rsidR="00084FD9">
          <w:t xml:space="preserve"> To inform this analysis, </w:t>
        </w:r>
      </w:ins>
      <w:r w:rsidR="0075356E" w:rsidRPr="0075356E">
        <w:t xml:space="preserve"> </w:t>
      </w:r>
      <w:del w:id="203" w:author="Jonah Popp" w:date="2023-10-27T10:46:00Z">
        <w:r w:rsidR="0075356E" w:rsidRPr="0075356E" w:rsidDel="00052F68">
          <w:rPr>
            <w:rFonts w:eastAsia="Arial Unicode MS"/>
          </w:rPr>
          <w:delText xml:space="preserve">This study represents the first comparison of the cost effectiveness of the NIRUDAK model and the WHO </w:delText>
        </w:r>
        <w:r w:rsidR="002B14B3" w:rsidDel="00052F68">
          <w:rPr>
            <w:color w:val="000000"/>
          </w:rPr>
          <w:delText>algorithm</w:delText>
        </w:r>
        <w:r w:rsidR="0075356E" w:rsidRPr="0075356E" w:rsidDel="00052F68">
          <w:rPr>
            <w:rFonts w:eastAsia="Arial Unicode MS"/>
          </w:rPr>
          <w:delText xml:space="preserve">. </w:delText>
        </w:r>
      </w:del>
    </w:p>
    <w:p w14:paraId="61E8EC3A" w14:textId="77777777" w:rsidR="00EE3D70" w:rsidRPr="00D73149" w:rsidRDefault="00EE3D70" w:rsidP="0031195B">
      <w:pPr>
        <w:spacing w:line="276" w:lineRule="auto"/>
      </w:pPr>
    </w:p>
    <w:p w14:paraId="63848239" w14:textId="1359317C" w:rsidR="00EE3D70" w:rsidRDefault="00EE3D70" w:rsidP="0031195B">
      <w:pPr>
        <w:spacing w:line="276" w:lineRule="auto"/>
        <w:rPr>
          <w:ins w:id="204" w:author="Jonah Popp" w:date="2023-10-27T10:50:00Z"/>
          <w:b/>
          <w:u w:val="single"/>
        </w:rPr>
      </w:pPr>
      <w:r w:rsidRPr="00D73149">
        <w:rPr>
          <w:b/>
          <w:u w:val="single"/>
        </w:rPr>
        <w:t>Materials and Methods</w:t>
      </w:r>
    </w:p>
    <w:p w14:paraId="59AB5501" w14:textId="77777777" w:rsidR="004A523F" w:rsidRDefault="004A523F" w:rsidP="0031195B">
      <w:pPr>
        <w:spacing w:line="276" w:lineRule="auto"/>
        <w:rPr>
          <w:ins w:id="205" w:author="Jonah Popp" w:date="2023-10-27T10:50:00Z"/>
          <w:b/>
          <w:u w:val="single"/>
        </w:rPr>
      </w:pPr>
    </w:p>
    <w:p w14:paraId="08DEBEB1" w14:textId="77777777" w:rsidR="004A523F" w:rsidRDefault="004A523F" w:rsidP="0031195B">
      <w:pPr>
        <w:spacing w:line="276" w:lineRule="auto"/>
        <w:rPr>
          <w:ins w:id="206" w:author="Jonah Popp" w:date="2023-10-27T10:50:00Z"/>
          <w:b/>
          <w:u w:val="single"/>
        </w:rPr>
      </w:pPr>
    </w:p>
    <w:p w14:paraId="101469AF" w14:textId="6CD24F37" w:rsidR="008D0372" w:rsidRDefault="00CC571D" w:rsidP="0031195B">
      <w:pPr>
        <w:spacing w:line="276" w:lineRule="auto"/>
        <w:rPr>
          <w:ins w:id="207" w:author="Jonah Popp" w:date="2023-10-27T11:32:00Z"/>
          <w:b/>
          <w:u w:val="single"/>
        </w:rPr>
      </w:pPr>
      <w:ins w:id="208" w:author="Jonah Popp" w:date="2023-10-27T10:50:00Z">
        <w:r>
          <w:rPr>
            <w:b/>
            <w:u w:val="single"/>
          </w:rPr>
          <w:t xml:space="preserve">State: perspective (e.g., </w:t>
        </w:r>
      </w:ins>
      <w:ins w:id="209" w:author="Jonah Popp" w:date="2023-10-27T11:26:00Z">
        <w:r w:rsidR="00B467D5">
          <w:rPr>
            <w:b/>
            <w:u w:val="single"/>
          </w:rPr>
          <w:t xml:space="preserve">Bangladesh </w:t>
        </w:r>
      </w:ins>
      <w:ins w:id="210" w:author="Jonah Popp" w:date="2023-10-27T10:50:00Z">
        <w:r>
          <w:rPr>
            <w:b/>
            <w:u w:val="single"/>
          </w:rPr>
          <w:t xml:space="preserve">societal </w:t>
        </w:r>
      </w:ins>
      <w:ins w:id="211" w:author="Jonah Popp" w:date="2023-10-27T10:51:00Z">
        <w:r>
          <w:rPr>
            <w:b/>
            <w:u w:val="single"/>
          </w:rPr>
          <w:t>or HCS), time horizon (</w:t>
        </w:r>
        <w:r w:rsidR="00B85DB4">
          <w:rPr>
            <w:b/>
            <w:u w:val="single"/>
          </w:rPr>
          <w:t>short term, e.g., 1 week)</w:t>
        </w:r>
      </w:ins>
    </w:p>
    <w:p w14:paraId="5C3C5769" w14:textId="36E89362" w:rsidR="004C03F8" w:rsidRDefault="004C03F8" w:rsidP="0031195B">
      <w:pPr>
        <w:spacing w:line="276" w:lineRule="auto"/>
        <w:rPr>
          <w:ins w:id="212" w:author="Jonah Popp" w:date="2023-10-27T11:26:00Z"/>
          <w:b/>
          <w:u w:val="single"/>
        </w:rPr>
      </w:pPr>
      <w:ins w:id="213" w:author="Jonah Popp" w:date="2023-10-27T11:32:00Z">
        <w:r>
          <w:rPr>
            <w:b/>
            <w:u w:val="single"/>
          </w:rPr>
          <w:t xml:space="preserve">Patients are Bangladesh </w:t>
        </w:r>
        <w:r w:rsidR="000E1179">
          <w:rPr>
            <w:b/>
            <w:u w:val="single"/>
          </w:rPr>
          <w:t>6</w:t>
        </w:r>
        <w:r>
          <w:rPr>
            <w:b/>
            <w:u w:val="single"/>
          </w:rPr>
          <w:t>+</w:t>
        </w:r>
      </w:ins>
    </w:p>
    <w:p w14:paraId="33A730DF" w14:textId="77777777" w:rsidR="008D349D" w:rsidRDefault="008D349D" w:rsidP="008D349D">
      <w:pPr>
        <w:spacing w:line="276" w:lineRule="auto"/>
        <w:rPr>
          <w:ins w:id="214" w:author="Jonah Popp" w:date="2023-10-27T11:24:00Z"/>
          <w:b/>
          <w:u w:val="single"/>
        </w:rPr>
      </w:pPr>
      <w:ins w:id="215" w:author="Jonah Popp" w:date="2023-10-27T11:24:00Z">
        <w:r>
          <w:rPr>
            <w:b/>
            <w:u w:val="single"/>
          </w:rPr>
          <w:t>Make sure model section</w:t>
        </w:r>
      </w:ins>
    </w:p>
    <w:p w14:paraId="3419FDD4" w14:textId="5EE69857" w:rsidR="004A523F" w:rsidRDefault="008D349D" w:rsidP="0031195B">
      <w:pPr>
        <w:spacing w:line="276" w:lineRule="auto"/>
        <w:rPr>
          <w:ins w:id="216" w:author="Jonah Popp" w:date="2023-10-27T11:29:00Z"/>
          <w:b/>
          <w:u w:val="single"/>
        </w:rPr>
      </w:pPr>
      <w:ins w:id="217" w:author="Jonah Popp" w:date="2023-10-27T11:24:00Z">
        <w:r>
          <w:rPr>
            <w:b/>
            <w:u w:val="single"/>
          </w:rPr>
          <w:t>Outcome section</w:t>
        </w:r>
      </w:ins>
    </w:p>
    <w:p w14:paraId="1B018210" w14:textId="54023033" w:rsidR="0085770E" w:rsidRDefault="006E0874" w:rsidP="00D255EE">
      <w:pPr>
        <w:spacing w:line="276" w:lineRule="auto"/>
        <w:rPr>
          <w:ins w:id="218" w:author="Jonah Popp" w:date="2023-11-10T14:29:00Z"/>
          <w:b/>
          <w:u w:val="single"/>
        </w:rPr>
      </w:pPr>
      <w:ins w:id="219" w:author="Jonah Popp" w:date="2023-10-27T11:29:00Z">
        <w:r>
          <w:rPr>
            <w:b/>
            <w:u w:val="single"/>
          </w:rPr>
          <w:t>Generalization section in the hospital</w:t>
        </w:r>
        <w:r w:rsidR="00D16259">
          <w:rPr>
            <w:b/>
            <w:u w:val="single"/>
          </w:rPr>
          <w:t>s</w:t>
        </w:r>
      </w:ins>
    </w:p>
    <w:p w14:paraId="3372C96F" w14:textId="77777777" w:rsidR="005E3D87" w:rsidRDefault="005E3D87" w:rsidP="00D255EE">
      <w:pPr>
        <w:spacing w:line="276" w:lineRule="auto"/>
        <w:rPr>
          <w:ins w:id="220" w:author="Jonah Popp" w:date="2023-11-10T14:29:00Z"/>
          <w:b/>
          <w:u w:val="single"/>
        </w:rPr>
      </w:pPr>
    </w:p>
    <w:p w14:paraId="6F84F020" w14:textId="77777777" w:rsidR="005E3D87" w:rsidRDefault="005E3D87" w:rsidP="00D255EE">
      <w:pPr>
        <w:spacing w:line="276" w:lineRule="auto"/>
        <w:rPr>
          <w:ins w:id="221" w:author="Jonah Popp" w:date="2023-11-10T14:29:00Z"/>
          <w:b/>
          <w:u w:val="single"/>
        </w:rPr>
      </w:pPr>
    </w:p>
    <w:p w14:paraId="76B79884" w14:textId="763D791B" w:rsidR="005E3D87" w:rsidRDefault="002406D9" w:rsidP="00D255EE">
      <w:pPr>
        <w:spacing w:line="276" w:lineRule="auto"/>
        <w:rPr>
          <w:ins w:id="222" w:author="Jonah Popp" w:date="2023-11-10T14:33:00Z"/>
          <w:b/>
          <w:u w:val="single"/>
        </w:rPr>
      </w:pPr>
      <w:ins w:id="223" w:author="Jonah Popp" w:date="2023-11-10T14:29:00Z">
        <w:r>
          <w:rPr>
            <w:b/>
            <w:u w:val="single"/>
          </w:rPr>
          <w:t xml:space="preserve">Mention the N in the parent study and that some proportion were unable to be </w:t>
        </w:r>
      </w:ins>
      <w:ins w:id="224" w:author="Jonah Popp" w:date="2023-11-10T14:30:00Z">
        <w:r>
          <w:rPr>
            <w:b/>
            <w:u w:val="single"/>
          </w:rPr>
          <w:t xml:space="preserve">classified (small) by NIRUDAK because of </w:t>
        </w:r>
      </w:ins>
      <w:ins w:id="225" w:author="Jonah Popp" w:date="2023-11-10T14:33:00Z">
        <w:r w:rsidR="00D477F6">
          <w:rPr>
            <w:b/>
            <w:u w:val="single"/>
          </w:rPr>
          <w:t>missing</w:t>
        </w:r>
      </w:ins>
      <w:ins w:id="226" w:author="Jonah Popp" w:date="2023-11-10T14:30:00Z">
        <w:r>
          <w:rPr>
            <w:b/>
            <w:u w:val="single"/>
          </w:rPr>
          <w:t xml:space="preserve"> data</w:t>
        </w:r>
      </w:ins>
    </w:p>
    <w:p w14:paraId="6060C291" w14:textId="77777777" w:rsidR="00D477F6" w:rsidRDefault="00D477F6" w:rsidP="00D255EE">
      <w:pPr>
        <w:spacing w:line="276" w:lineRule="auto"/>
        <w:rPr>
          <w:ins w:id="227" w:author="Jonah Popp" w:date="2023-11-10T14:33:00Z"/>
          <w:b/>
          <w:u w:val="single"/>
        </w:rPr>
      </w:pPr>
    </w:p>
    <w:p w14:paraId="3CE9BD9B" w14:textId="6A94C3F5" w:rsidR="00D477F6" w:rsidRDefault="00D477F6" w:rsidP="00D255EE">
      <w:pPr>
        <w:spacing w:line="276" w:lineRule="auto"/>
        <w:rPr>
          <w:ins w:id="228" w:author="Jonah Popp" w:date="2023-10-27T11:23:00Z"/>
          <w:b/>
          <w:u w:val="single"/>
        </w:rPr>
      </w:pPr>
      <w:ins w:id="229" w:author="Jonah Popp" w:date="2023-11-10T14:33:00Z">
        <w:r>
          <w:rPr>
            <w:b/>
            <w:u w:val="single"/>
          </w:rPr>
          <w:t>Figure out if this cohort was cholera only or if that was most of population</w:t>
        </w:r>
      </w:ins>
    </w:p>
    <w:p w14:paraId="48F17B18" w14:textId="77777777" w:rsidR="00BD6AD9" w:rsidRPr="00B2354F" w:rsidRDefault="00BD6AD9" w:rsidP="0031195B">
      <w:pPr>
        <w:spacing w:line="276" w:lineRule="auto"/>
        <w:rPr>
          <w:b/>
          <w:u w:val="single"/>
        </w:rPr>
      </w:pPr>
    </w:p>
    <w:p w14:paraId="6D849E65" w14:textId="77777777" w:rsidR="00EE3D70" w:rsidRPr="00B81A5A" w:rsidRDefault="00EE3D70" w:rsidP="0031195B">
      <w:pPr>
        <w:spacing w:line="276" w:lineRule="auto"/>
        <w:rPr>
          <w:bCs/>
          <w:i/>
          <w:iCs/>
        </w:rPr>
      </w:pPr>
      <w:r w:rsidRPr="00B81A5A">
        <w:rPr>
          <w:bCs/>
          <w:i/>
          <w:iCs/>
        </w:rPr>
        <w:t xml:space="preserve">Study Procedures </w:t>
      </w:r>
    </w:p>
    <w:p w14:paraId="7672CCE7" w14:textId="54D04A37" w:rsidR="00891F9E" w:rsidRDefault="00910027" w:rsidP="00B467D5">
      <w:pPr>
        <w:spacing w:line="276" w:lineRule="auto"/>
        <w:ind w:firstLine="720"/>
        <w:rPr>
          <w:ins w:id="230" w:author="Monique Gainey" w:date="2023-10-07T02:14:00Z"/>
          <w:bCs/>
        </w:rPr>
      </w:pPr>
      <w:ins w:id="231" w:author="Jonah Popp" w:date="2023-10-27T11:25:00Z">
        <w:r>
          <w:rPr>
            <w:b/>
            <w:u w:val="single"/>
          </w:rPr>
          <w:t>To inform the cost-effectiveness analysis, we used economic data collected as part of the NIRUDAK study</w:t>
        </w:r>
      </w:ins>
      <w:del w:id="232" w:author="Jonah Popp" w:date="2023-10-27T11:26:00Z">
        <w:r w:rsidR="00B50A60" w:rsidRPr="00B50A60" w:rsidDel="00B467D5">
          <w:rPr>
            <w:bCs/>
          </w:rPr>
          <w:delText>Data were collected as part of the NIRUDAK study</w:delText>
        </w:r>
      </w:del>
      <w:r w:rsidR="00B50A60" w:rsidRPr="00B50A60">
        <w:rPr>
          <w:bCs/>
        </w:rPr>
        <w:t>, a prospective cohort study of patients over five years</w:t>
      </w:r>
      <w:r w:rsidR="00B50A60">
        <w:rPr>
          <w:bCs/>
        </w:rPr>
        <w:t xml:space="preserve"> </w:t>
      </w:r>
      <w:r w:rsidR="00B50A60" w:rsidRPr="00B50A60">
        <w:rPr>
          <w:bCs/>
        </w:rPr>
        <w:t xml:space="preserve">presenting with </w:t>
      </w:r>
      <w:ins w:id="233" w:author="Monique Gainey" w:date="2023-10-07T02:00:00Z">
        <w:r w:rsidR="00891F9E">
          <w:rPr>
            <w:bCs/>
          </w:rPr>
          <w:t xml:space="preserve">acute </w:t>
        </w:r>
      </w:ins>
      <w:r w:rsidR="00B50A60" w:rsidRPr="00B50A60">
        <w:rPr>
          <w:bCs/>
        </w:rPr>
        <w:t>diarrhea to the International Centre for Diarrhoeal Disease Research, Bangladesh (icddr,b)</w:t>
      </w:r>
      <w:ins w:id="234" w:author="Jonah Popp" w:date="2023-10-27T11:27:00Z">
        <w:r w:rsidR="00B20011">
          <w:rPr>
            <w:bCs/>
          </w:rPr>
          <w:t xml:space="preserve"> </w:t>
        </w:r>
        <w:r w:rsidR="00FA43B5">
          <w:rPr>
            <w:bCs/>
          </w:rPr>
          <w:t>at</w:t>
        </w:r>
      </w:ins>
      <w:r w:rsidR="00B50A60" w:rsidRPr="00B50A60">
        <w:rPr>
          <w:bCs/>
        </w:rPr>
        <w:t xml:space="preserve"> Dhaka Hospital in Bangladesh between </w:t>
      </w:r>
      <w:commentRangeStart w:id="235"/>
      <w:r w:rsidR="00B50A60" w:rsidRPr="00B50A60">
        <w:rPr>
          <w:bCs/>
        </w:rPr>
        <w:t>March 2019 and March 2020</w:t>
      </w:r>
      <w:r w:rsidR="001A6F73">
        <w:rPr>
          <w:bCs/>
        </w:rPr>
        <w:t xml:space="preserve"> </w:t>
      </w:r>
      <w:commentRangeEnd w:id="235"/>
      <w:r w:rsidR="006E0874">
        <w:rPr>
          <w:rStyle w:val="CommentReference"/>
        </w:rPr>
        <w:commentReference w:id="235"/>
      </w:r>
      <w:r w:rsidR="001A6F73">
        <w:rPr>
          <w:bCs/>
        </w:rPr>
        <w:fldChar w:fldCharType="begin"/>
      </w:r>
      <w:r w:rsidR="001A6F73">
        <w:rPr>
          <w:bCs/>
        </w:rPr>
        <w: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1A6F73">
        <w:rPr>
          <w:bCs/>
        </w:rPr>
        <w:fldChar w:fldCharType="separate"/>
      </w:r>
      <w:r w:rsidR="001A6F73">
        <w:rPr>
          <w:bCs/>
          <w:noProof/>
        </w:rPr>
        <w:t>(1)</w:t>
      </w:r>
      <w:r w:rsidR="001A6F73">
        <w:rPr>
          <w:bCs/>
        </w:rPr>
        <w:fldChar w:fldCharType="end"/>
      </w:r>
      <w:r w:rsidR="00B50A60" w:rsidRPr="00B50A60">
        <w:rPr>
          <w:bCs/>
        </w:rPr>
        <w:t xml:space="preserve">. </w:t>
      </w:r>
      <w:ins w:id="236" w:author="Monique Gainey" w:date="2023-10-07T01:58:00Z">
        <w:r w:rsidR="00154EB9">
          <w:rPr>
            <w:bCs/>
          </w:rPr>
          <w:t xml:space="preserve">All </w:t>
        </w:r>
      </w:ins>
      <w:ins w:id="237" w:author="Jonah Popp" w:date="2023-10-27T11:34:00Z">
        <w:r w:rsidR="009B6FDC">
          <w:rPr>
            <w:bCs/>
          </w:rPr>
          <w:t xml:space="preserve">acute diarrhea </w:t>
        </w:r>
      </w:ins>
      <w:ins w:id="238" w:author="Monique Gainey" w:date="2023-10-07T01:58:00Z">
        <w:r w:rsidR="00154EB9">
          <w:rPr>
            <w:bCs/>
          </w:rPr>
          <w:t>p</w:t>
        </w:r>
      </w:ins>
      <w:r w:rsidR="002B14B3">
        <w:rPr>
          <w:bCs/>
        </w:rPr>
        <w:t xml:space="preserve">atients </w:t>
      </w:r>
      <w:ins w:id="239" w:author="Monique Gainey" w:date="2023-10-07T01:58:00Z">
        <w:r w:rsidR="00154EB9">
          <w:rPr>
            <w:bCs/>
          </w:rPr>
          <w:t>admitted to Dhaka</w:t>
        </w:r>
      </w:ins>
      <w:ins w:id="240" w:author="Monique Gainey" w:date="2023-10-07T01:59:00Z">
        <w:r w:rsidR="00154EB9">
          <w:rPr>
            <w:bCs/>
          </w:rPr>
          <w:t xml:space="preserve"> Hospital’s Emergency Ward </w:t>
        </w:r>
      </w:ins>
      <w:r w:rsidR="002B14B3">
        <w:rPr>
          <w:bCs/>
        </w:rPr>
        <w:t xml:space="preserve">were screened </w:t>
      </w:r>
      <w:ins w:id="241" w:author="Monique Gainey" w:date="2023-10-07T01:59:00Z">
        <w:r w:rsidR="00154EB9">
          <w:rPr>
            <w:bCs/>
          </w:rPr>
          <w:t xml:space="preserve">and randomly selected </w:t>
        </w:r>
      </w:ins>
      <w:r w:rsidR="002B14B3">
        <w:rPr>
          <w:bCs/>
        </w:rPr>
        <w:t>for participation in the study upon arrival to the hospita</w:t>
      </w:r>
      <w:r w:rsidR="001A6F73">
        <w:rPr>
          <w:bCs/>
        </w:rPr>
        <w:t>l</w:t>
      </w:r>
      <w:r w:rsidR="002B14B3">
        <w:rPr>
          <w:bCs/>
        </w:rPr>
        <w:t xml:space="preserve">. </w:t>
      </w:r>
      <w:ins w:id="242" w:author="Monique Gainey" w:date="2023-10-07T02:00:00Z">
        <w:r w:rsidR="00891F9E">
          <w:rPr>
            <w:bCs/>
          </w:rPr>
          <w:t xml:space="preserve">Selected patients were excluded </w:t>
        </w:r>
      </w:ins>
      <w:ins w:id="243" w:author="Monique Gainey" w:date="2023-10-07T02:10:00Z">
        <w:r w:rsidR="009158C9">
          <w:rPr>
            <w:bCs/>
          </w:rPr>
          <w:t>if</w:t>
        </w:r>
      </w:ins>
      <w:ins w:id="244" w:author="Monique Gainey" w:date="2023-10-07T02:00:00Z">
        <w:r w:rsidR="00891F9E">
          <w:rPr>
            <w:bCs/>
          </w:rPr>
          <w:t xml:space="preserve"> they met the following </w:t>
        </w:r>
      </w:ins>
      <w:ins w:id="245" w:author="Monique Gainey" w:date="2023-10-07T02:02:00Z">
        <w:r w:rsidR="00891F9E">
          <w:rPr>
            <w:bCs/>
          </w:rPr>
          <w:t>criteria</w:t>
        </w:r>
      </w:ins>
      <w:ins w:id="246" w:author="Monique Gainey" w:date="2023-10-07T02:00:00Z">
        <w:r w:rsidR="00891F9E">
          <w:rPr>
            <w:bCs/>
          </w:rPr>
          <w:t>: diarrhea lasting more than seven days, having fewer than three loose stools in the past 24 hours</w:t>
        </w:r>
      </w:ins>
      <w:ins w:id="247" w:author="Monique Gainey" w:date="2023-10-07T02:01:00Z">
        <w:r w:rsidR="00891F9E">
          <w:rPr>
            <w:bCs/>
          </w:rPr>
          <w:t xml:space="preserve">, and having a definitive diagnosis other than </w:t>
        </w:r>
      </w:ins>
      <w:ins w:id="248" w:author="Monique Gainey" w:date="2023-10-07T02:02:00Z">
        <w:r w:rsidR="00891F9E">
          <w:rPr>
            <w:bCs/>
          </w:rPr>
          <w:t xml:space="preserve">acute gastroenteritis. Previously enrolled patients were also excluded from the study. Upon consent, </w:t>
        </w:r>
      </w:ins>
      <w:ins w:id="249" w:author="Monique Gainey" w:date="2023-10-07T02:03:00Z">
        <w:r w:rsidR="00891F9E">
          <w:rPr>
            <w:bCs/>
          </w:rPr>
          <w:t>two research</w:t>
        </w:r>
      </w:ins>
      <w:r w:rsidR="00B50A60" w:rsidRPr="00B50A60">
        <w:rPr>
          <w:bCs/>
        </w:rPr>
        <w:t xml:space="preserve"> nurses independently assessed patients for </w:t>
      </w:r>
      <w:r w:rsidR="00B50A60" w:rsidRPr="00B50A60">
        <w:rPr>
          <w:bCs/>
        </w:rPr>
        <w:lastRenderedPageBreak/>
        <w:t>symptoms of dehydration on arrival</w:t>
      </w:r>
      <w:r w:rsidR="00CF52C9">
        <w:rPr>
          <w:bCs/>
        </w:rPr>
        <w:t xml:space="preserve"> </w:t>
      </w:r>
      <w:r w:rsidR="0033648B">
        <w:rPr>
          <w:bCs/>
        </w:rPr>
        <w:t>and</w:t>
      </w:r>
      <w:r w:rsidR="00B50A60" w:rsidRPr="00B50A60">
        <w:rPr>
          <w:bCs/>
        </w:rPr>
        <w:t xml:space="preserve"> continued to collect and record patient weight and </w:t>
      </w:r>
      <w:ins w:id="250" w:author="Jonah Popp" w:date="2023-10-27T11:36:00Z">
        <w:r w:rsidR="0024138E">
          <w:rPr>
            <w:bCs/>
          </w:rPr>
          <w:t xml:space="preserve">the </w:t>
        </w:r>
      </w:ins>
      <w:r w:rsidR="00B50A60" w:rsidRPr="00B50A60">
        <w:rPr>
          <w:bCs/>
        </w:rPr>
        <w:t xml:space="preserve">amount of fluid administered </w:t>
      </w:r>
      <w:ins w:id="251" w:author="Monique Gainey" w:date="2023-10-07T02:04:00Z">
        <w:r w:rsidR="00891F9E">
          <w:rPr>
            <w:bCs/>
          </w:rPr>
          <w:t xml:space="preserve">every four hours </w:t>
        </w:r>
      </w:ins>
      <w:r w:rsidR="00B50A60" w:rsidRPr="00B50A60">
        <w:rPr>
          <w:bCs/>
        </w:rPr>
        <w:t xml:space="preserve">until the patients were discharged. </w:t>
      </w:r>
      <w:ins w:id="252" w:author="Monique Gainey" w:date="2023-10-07T02:04:00Z">
        <w:r w:rsidR="00891F9E">
          <w:rPr>
            <w:bCs/>
          </w:rPr>
          <w:t>All p</w:t>
        </w:r>
      </w:ins>
      <w:r w:rsidR="001A6F73">
        <w:rPr>
          <w:bCs/>
        </w:rPr>
        <w:t>atient</w:t>
      </w:r>
      <w:ins w:id="253" w:author="Monique Gainey" w:date="2023-10-07T01:57:00Z">
        <w:r w:rsidR="002E6597">
          <w:rPr>
            <w:bCs/>
          </w:rPr>
          <w:t>s</w:t>
        </w:r>
      </w:ins>
      <w:r w:rsidR="001A6F73">
        <w:rPr>
          <w:bCs/>
        </w:rPr>
        <w:t xml:space="preserve"> were </w:t>
      </w:r>
      <w:ins w:id="254" w:author="Monique Gainey" w:date="2023-10-07T02:04:00Z">
        <w:r w:rsidR="00891F9E">
          <w:rPr>
            <w:bCs/>
          </w:rPr>
          <w:t>managed according to icddr,b’s hospital p</w:t>
        </w:r>
      </w:ins>
      <w:ins w:id="255" w:author="Monique Gainey" w:date="2023-10-07T02:05:00Z">
        <w:r w:rsidR="00891F9E">
          <w:rPr>
            <w:bCs/>
          </w:rPr>
          <w:t>rotocols, which follow WHO’s IMAI and Integrated Management of Childhood Illness (IMCI) guidelines</w:t>
        </w:r>
        <w:commentRangeStart w:id="256"/>
        <w:r w:rsidR="00891F9E">
          <w:rPr>
            <w:bCs/>
          </w:rPr>
          <w:t>.</w:t>
        </w:r>
      </w:ins>
      <w:commentRangeEnd w:id="256"/>
      <w:ins w:id="257" w:author="Monique Gainey" w:date="2023-10-07T02:06:00Z">
        <w:r w:rsidR="00891F9E">
          <w:rPr>
            <w:rStyle w:val="CommentReference"/>
          </w:rPr>
          <w:commentReference w:id="256"/>
        </w:r>
      </w:ins>
      <w:ins w:id="258" w:author="Monique Gainey" w:date="2023-10-07T02:04:00Z">
        <w:r w:rsidR="00891F9E">
          <w:rPr>
            <w:bCs/>
          </w:rPr>
          <w:t xml:space="preserve"> </w:t>
        </w:r>
      </w:ins>
      <w:ins w:id="259" w:author="Monique Gainey" w:date="2023-10-07T02:09:00Z">
        <w:r w:rsidR="00891F9E">
          <w:rPr>
            <w:bCs/>
          </w:rPr>
          <w:t>Percent weight change with rehydration was used as the criterion standard for percent dehydration</w:t>
        </w:r>
      </w:ins>
      <w:ins w:id="260" w:author="Jonah Popp" w:date="2023-10-27T11:41:00Z">
        <w:r w:rsidR="00B26E39">
          <w:rPr>
            <w:bCs/>
          </w:rPr>
          <w:t>, an approach used</w:t>
        </w:r>
        <w:r w:rsidR="00176B1C">
          <w:rPr>
            <w:bCs/>
          </w:rPr>
          <w:t xml:space="preserve"> for patients &gt;5 years old in </w:t>
        </w:r>
        <w:r w:rsidR="00B26E39">
          <w:rPr>
            <w:bCs/>
          </w:rPr>
          <w:t>many other studies</w:t>
        </w:r>
      </w:ins>
      <w:ins w:id="261" w:author="Jonah Popp" w:date="2023-10-27T11:42:00Z">
        <w:r w:rsidR="00D255EE">
          <w:rPr>
            <w:bCs/>
          </w:rPr>
          <w:t>.</w:t>
        </w:r>
      </w:ins>
      <w:ins w:id="262" w:author="Monique Gainey" w:date="2023-10-07T02:09:00Z">
        <w:del w:id="263" w:author="Jonah Popp" w:date="2023-10-27T11:40:00Z">
          <w:r w:rsidR="00891F9E" w:rsidDel="0075558C">
            <w:rPr>
              <w:bCs/>
            </w:rPr>
            <w:delText>,</w:delText>
          </w:r>
        </w:del>
        <w:del w:id="264" w:author="Jonah Popp" w:date="2023-10-27T11:42:00Z">
          <w:r w:rsidR="00891F9E" w:rsidDel="00176B1C">
            <w:rPr>
              <w:bCs/>
            </w:rPr>
            <w:delText xml:space="preserve"> </w:delText>
          </w:r>
        </w:del>
        <w:del w:id="265" w:author="Jonah Popp" w:date="2023-10-27T11:40:00Z">
          <w:r w:rsidR="00891F9E" w:rsidDel="0075558C">
            <w:rPr>
              <w:bCs/>
            </w:rPr>
            <w:delText>which has been</w:delText>
          </w:r>
        </w:del>
        <w:del w:id="266" w:author="Jonah Popp" w:date="2023-10-27T11:42:00Z">
          <w:r w:rsidR="00891F9E" w:rsidDel="00176B1C">
            <w:rPr>
              <w:bCs/>
            </w:rPr>
            <w:delText xml:space="preserve"> the standard </w:delText>
          </w:r>
          <w:r w:rsidR="009158C9" w:rsidDel="00176B1C">
            <w:rPr>
              <w:bCs/>
            </w:rPr>
            <w:delText>method for</w:delText>
          </w:r>
        </w:del>
      </w:ins>
      <w:ins w:id="267" w:author="Monique Gainey" w:date="2023-10-07T02:10:00Z">
        <w:del w:id="268" w:author="Jonah Popp" w:date="2023-10-27T11:42:00Z">
          <w:r w:rsidR="009158C9" w:rsidDel="00176B1C">
            <w:rPr>
              <w:bCs/>
            </w:rPr>
            <w:delText xml:space="preserve"> assessing percent dehydration in patients over five years </w:delText>
          </w:r>
        </w:del>
      </w:ins>
      <w:ins w:id="269" w:author="Monique Gainey" w:date="2023-10-07T02:13:00Z">
        <w:del w:id="270" w:author="Jonah Popp" w:date="2023-10-27T11:42:00Z">
          <w:r w:rsidR="00ED3943" w:rsidDel="00176B1C">
            <w:rPr>
              <w:bCs/>
            </w:rPr>
            <w:delText>of age by several studies</w:delText>
          </w:r>
        </w:del>
        <w:commentRangeStart w:id="271"/>
        <w:r w:rsidR="00ED3943">
          <w:rPr>
            <w:bCs/>
          </w:rPr>
          <w:t>.</w:t>
        </w:r>
      </w:ins>
      <w:commentRangeEnd w:id="271"/>
      <w:ins w:id="272" w:author="Monique Gainey" w:date="2023-10-07T02:19:00Z">
        <w:r w:rsidR="00ED3943">
          <w:rPr>
            <w:rStyle w:val="CommentReference"/>
          </w:rPr>
          <w:commentReference w:id="271"/>
        </w:r>
      </w:ins>
      <w:ins w:id="273" w:author="Monique Gainey" w:date="2023-10-07T02:13:00Z">
        <w:r w:rsidR="00ED3943">
          <w:rPr>
            <w:bCs/>
          </w:rPr>
          <w:t xml:space="preserve"> Percent dehydration was calculated using the following formula</w:t>
        </w:r>
        <w:commentRangeStart w:id="274"/>
        <w:r w:rsidR="00ED3943">
          <w:rPr>
            <w:bCs/>
          </w:rPr>
          <w:t>:</w:t>
        </w:r>
      </w:ins>
      <w:commentRangeEnd w:id="274"/>
      <w:ins w:id="275" w:author="Monique Gainey" w:date="2023-10-07T02:16:00Z">
        <w:r w:rsidR="00ED3943">
          <w:rPr>
            <w:rStyle w:val="CommentReference"/>
          </w:rPr>
          <w:commentReference w:id="274"/>
        </w:r>
      </w:ins>
      <w:ins w:id="276" w:author="Monique Gainey" w:date="2023-10-07T02:13:00Z">
        <w:r w:rsidR="00ED3943">
          <w:rPr>
            <w:bCs/>
          </w:rPr>
          <w:t xml:space="preserve"> </w:t>
        </w:r>
      </w:ins>
    </w:p>
    <w:p w14:paraId="66A27EB9" w14:textId="761C8496" w:rsidR="00ED3943" w:rsidRDefault="00ED3943" w:rsidP="0031195B">
      <w:pPr>
        <w:spacing w:line="276" w:lineRule="auto"/>
        <w:ind w:firstLine="720"/>
        <w:rPr>
          <w:ins w:id="277" w:author="Monique Gainey" w:date="2023-10-07T02:15:00Z"/>
          <w:bCs/>
        </w:rPr>
      </w:pPr>
      <w:ins w:id="278" w:author="Monique Gainey" w:date="2023-10-07T02:14:00Z">
        <w:r>
          <w:rPr>
            <w:bCs/>
          </w:rPr>
          <w:t>Percent dehydration = 100%*[(Post-illness weight – admission weight)/Post-illness weight]</w:t>
        </w:r>
      </w:ins>
    </w:p>
    <w:p w14:paraId="7CAD7806" w14:textId="2A0D7A43" w:rsidR="00ED3943" w:rsidRDefault="00ED3943" w:rsidP="0031195B">
      <w:pPr>
        <w:spacing w:line="276" w:lineRule="auto"/>
        <w:ind w:firstLine="720"/>
        <w:rPr>
          <w:ins w:id="279" w:author="Monique Gainey" w:date="2023-10-07T02:08:00Z"/>
          <w:bCs/>
        </w:rPr>
      </w:pPr>
      <w:ins w:id="280" w:author="Monique Gainey" w:date="2023-10-07T02:16:00Z">
        <w:r>
          <w:rPr>
            <w:bCs/>
          </w:rPr>
          <w:t>T</w:t>
        </w:r>
      </w:ins>
      <w:ins w:id="281" w:author="Monique Gainey" w:date="2023-10-07T02:15:00Z">
        <w:r>
          <w:rPr>
            <w:bCs/>
          </w:rPr>
          <w:t xml:space="preserve">he two highest </w:t>
        </w:r>
      </w:ins>
      <w:ins w:id="282" w:author="Monique Gainey" w:date="2023-10-07T02:16:00Z">
        <w:r>
          <w:rPr>
            <w:bCs/>
          </w:rPr>
          <w:t>consecutive</w:t>
        </w:r>
      </w:ins>
      <w:ins w:id="283" w:author="Monique Gainey" w:date="2023-10-07T02:15:00Z">
        <w:r>
          <w:rPr>
            <w:bCs/>
          </w:rPr>
          <w:t xml:space="preserve"> weight measurements that </w:t>
        </w:r>
      </w:ins>
      <w:ins w:id="284" w:author="Monique Gainey" w:date="2023-10-07T02:16:00Z">
        <w:r>
          <w:rPr>
            <w:bCs/>
          </w:rPr>
          <w:t>differed by less than 2% were averaged to determine a patient’s stable weight, which was used as their post-illness weight</w:t>
        </w:r>
        <w:commentRangeStart w:id="285"/>
        <w:r>
          <w:rPr>
            <w:bCs/>
          </w:rPr>
          <w:t>.</w:t>
        </w:r>
        <w:commentRangeEnd w:id="285"/>
        <w:r>
          <w:rPr>
            <w:rStyle w:val="CommentReference"/>
          </w:rPr>
          <w:commentReference w:id="285"/>
        </w:r>
        <w:r>
          <w:rPr>
            <w:bCs/>
          </w:rPr>
          <w:t xml:space="preserve"> For those who did not reach a stable weight prior to discharg</w:t>
        </w:r>
      </w:ins>
      <w:ins w:id="286" w:author="Monique Gainey" w:date="2023-10-07T02:17:00Z">
        <w:r>
          <w:rPr>
            <w:bCs/>
          </w:rPr>
          <w:t>e, their return weight was used as their post-illness weight. Based on international guidelines developed by WHO and the United States Center for Disease Control, patients</w:t>
        </w:r>
      </w:ins>
      <w:ins w:id="287" w:author="Monique Gainey" w:date="2023-10-07T02:18:00Z">
        <w:r>
          <w:rPr>
            <w:bCs/>
          </w:rPr>
          <w:t xml:space="preserve"> with a percent dehydration &gt;9% were categorized as having </w:t>
        </w:r>
      </w:ins>
      <w:ins w:id="288" w:author="Monique Gainey" w:date="2023-10-07T02:17:00Z">
        <w:r>
          <w:rPr>
            <w:bCs/>
          </w:rPr>
          <w:t>severe dehydration</w:t>
        </w:r>
      </w:ins>
      <w:ins w:id="289" w:author="Monique Gainey" w:date="2023-10-07T02:18:00Z">
        <w:r>
          <w:rPr>
            <w:bCs/>
          </w:rPr>
          <w:t>, 3-9% as some dehydration, and &lt;3% as no dehydration</w:t>
        </w:r>
        <w:commentRangeStart w:id="290"/>
        <w:r>
          <w:rPr>
            <w:bCs/>
          </w:rPr>
          <w:t>.</w:t>
        </w:r>
        <w:commentRangeEnd w:id="290"/>
        <w:r>
          <w:rPr>
            <w:rStyle w:val="CommentReference"/>
          </w:rPr>
          <w:commentReference w:id="290"/>
        </w:r>
        <w:r>
          <w:rPr>
            <w:bCs/>
          </w:rPr>
          <w:t xml:space="preserve"> </w:t>
        </w:r>
      </w:ins>
    </w:p>
    <w:p w14:paraId="480B86DD" w14:textId="0B5A50FE" w:rsidR="00891F9E" w:rsidRDefault="00B613AD" w:rsidP="0031195B">
      <w:pPr>
        <w:spacing w:line="276" w:lineRule="auto"/>
        <w:ind w:firstLine="720"/>
        <w:rPr>
          <w:ins w:id="291" w:author="Monique Gainey" w:date="2023-10-07T02:23:00Z"/>
          <w:bCs/>
        </w:rPr>
      </w:pPr>
      <w:ins w:id="292" w:author="Monique Gainey" w:date="2023-10-07T02:23:00Z">
        <w:r>
          <w:rPr>
            <w:bCs/>
          </w:rPr>
          <w:t>Ethical approval was obtained from icddr,b’s Ethical Review Committee and Rhode Island Hosp</w:t>
        </w:r>
      </w:ins>
      <w:ins w:id="293" w:author="Monique Gainey" w:date="2023-10-07T02:24:00Z">
        <w:r>
          <w:rPr>
            <w:bCs/>
          </w:rPr>
          <w:t>ital’s Institutional Review Board.</w:t>
        </w:r>
      </w:ins>
    </w:p>
    <w:p w14:paraId="6D5F86DB" w14:textId="77777777" w:rsidR="00B613AD" w:rsidRDefault="00B613AD" w:rsidP="0031195B">
      <w:pPr>
        <w:spacing w:line="276" w:lineRule="auto"/>
        <w:ind w:firstLine="720"/>
        <w:rPr>
          <w:ins w:id="294" w:author="Monique Gainey" w:date="2023-10-07T02:08:00Z"/>
          <w:bCs/>
        </w:rPr>
      </w:pPr>
    </w:p>
    <w:p w14:paraId="6BA72380" w14:textId="09C43AAC" w:rsidR="00B50A60" w:rsidRPr="00B50A60" w:rsidRDefault="003A3414" w:rsidP="0031195B">
      <w:pPr>
        <w:spacing w:line="276" w:lineRule="auto"/>
        <w:ind w:firstLine="720"/>
        <w:rPr>
          <w:bCs/>
        </w:rPr>
      </w:pPr>
      <w:r>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1A6F73">
        <w:rPr>
          <w:bCs/>
        </w:rPr>
        <w:instrText xml:space="preserve"> ADDIN ZOTERO_ITEM CSL_CITATION {"citationID":"SyEUzvJT","properties":{"formattedCitation":"(5\\uc0\\u8211{}7)","plainCitation":"(5–7)","noteIndex":0},"citationItems":[{"id":500,"uris":["http://zotero.org/users/local/o7RWvSLw/items/UEVJIL33"],"itemData":{"id":500,"type":"webpage","title":"The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1A6F73" w:rsidRPr="001A6F73">
        <w:t>(5–7)</w:t>
      </w:r>
      <w:r w:rsidR="002B14B3">
        <w:rPr>
          <w:bCs/>
        </w:rPr>
        <w:fldChar w:fldCharType="end"/>
      </w:r>
      <w:r w:rsidR="000565DF">
        <w:rPr>
          <w:bCs/>
        </w:rPr>
        <w:t>.</w:t>
      </w:r>
      <w:r w:rsidR="002B14B3">
        <w:rPr>
          <w:bCs/>
        </w:rPr>
        <w:t xml:space="preserve"> </w:t>
      </w:r>
      <w:commentRangeStart w:id="295"/>
      <w:r w:rsidR="002B14B3">
        <w:rPr>
          <w:bCs/>
        </w:rPr>
        <w:t xml:space="preserve">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 — analogous to the true dehydration categories of dehydration severity</w:t>
      </w:r>
      <w:r w:rsidR="00B2354F">
        <w:rPr>
          <w:bCs/>
        </w:rPr>
        <w:t xml:space="preserve">. </w:t>
      </w:r>
      <w:commentRangeEnd w:id="295"/>
      <w:r w:rsidR="009158C9">
        <w:rPr>
          <w:rStyle w:val="CommentReference"/>
        </w:rPr>
        <w:commentReference w:id="295"/>
      </w:r>
    </w:p>
    <w:p w14:paraId="284268FB" w14:textId="77777777" w:rsidR="00B50A60" w:rsidRPr="00B81A5A" w:rsidRDefault="00B50A60" w:rsidP="0031195B">
      <w:pPr>
        <w:spacing w:line="276" w:lineRule="auto"/>
        <w:rPr>
          <w:bCs/>
        </w:rPr>
      </w:pPr>
    </w:p>
    <w:p w14:paraId="6B339CF0" w14:textId="2C326396" w:rsidR="00A86940" w:rsidRPr="00936523" w:rsidRDefault="00EE3D70" w:rsidP="0031195B">
      <w:pPr>
        <w:spacing w:line="276" w:lineRule="auto"/>
        <w:rPr>
          <w:bCs/>
          <w:i/>
          <w:iCs/>
        </w:rPr>
      </w:pPr>
      <w:r w:rsidRPr="00A86940">
        <w:rPr>
          <w:bCs/>
          <w:i/>
          <w:iCs/>
        </w:rPr>
        <w:t>Data Analysis</w:t>
      </w:r>
    </w:p>
    <w:p w14:paraId="337FC67F" w14:textId="6A2ECE16" w:rsidR="00936523" w:rsidRDefault="00B50A60" w:rsidP="00936523">
      <w:pPr>
        <w:spacing w:line="276" w:lineRule="auto"/>
        <w:rPr>
          <w:bCs/>
        </w:rPr>
      </w:pPr>
      <w:r>
        <w:rPr>
          <w:lang w:val="en-GB"/>
        </w:rPr>
        <w:t xml:space="preserve">A decision tree (Figure 1) was constructed to demonstrate </w:t>
      </w:r>
      <w:r w:rsidR="00C05A80">
        <w:rPr>
          <w:lang w:val="en-GB"/>
        </w:rPr>
        <w:t xml:space="preserve">expected </w:t>
      </w:r>
      <w:r>
        <w:rPr>
          <w:lang w:val="en-GB"/>
        </w:rPr>
        <w:t xml:space="preserve">DALYs and </w:t>
      </w:r>
      <w:r w:rsidR="00C05A80">
        <w:rPr>
          <w:lang w:val="en-GB"/>
        </w:rPr>
        <w:t xml:space="preserve">expected </w:t>
      </w:r>
      <w:r>
        <w:rPr>
          <w:lang w:val="en-GB"/>
        </w:rPr>
        <w:t xml:space="preserve">costs for each possible combination of true dehydration status and model-assigned dehydration status.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r w:rsidR="00936523" w:rsidRPr="00B50A60">
        <w:rPr>
          <w:bCs/>
        </w:rPr>
        <w:t>icddr,b</w:t>
      </w:r>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r w:rsidR="00936523" w:rsidRPr="00B50A60">
        <w:rPr>
          <w:bCs/>
        </w:rPr>
        <w:t>icddr,b</w:t>
      </w:r>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1A6F73">
        <w:rPr>
          <w:bCs/>
        </w:rPr>
        <w:instrText xml:space="preserve"> ADDIN ZOTERO_ITEM CSL_CITATION {"citationID":"qceI6coD","properties":{"formattedCitation":"(8,9)","plainCitation":"(8,9)","noteIndex":0},"citationItems":[{"id":472,"uris":["http://zotero.org/users/local/o7RWvSLw/items/KAMRAF9A"],"itemData":{"id":472,"type":"webpage","abstract":"Free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1A6F73">
        <w:rPr>
          <w:bCs/>
          <w:noProof/>
        </w:rPr>
        <w:t>(8,9)</w:t>
      </w:r>
      <w:r w:rsidR="00936523">
        <w:rPr>
          <w:bCs/>
        </w:rPr>
        <w:fldChar w:fldCharType="end"/>
      </w:r>
      <w:r w:rsidR="00936523">
        <w:rPr>
          <w:bCs/>
        </w:rPr>
        <w:t xml:space="preserve">. Costs are summarized in Table 1. </w:t>
      </w:r>
    </w:p>
    <w:p w14:paraId="4DEC2990" w14:textId="77777777" w:rsidR="00936523" w:rsidRDefault="00936523" w:rsidP="0031195B">
      <w:pPr>
        <w:spacing w:line="276" w:lineRule="auto"/>
        <w:rPr>
          <w:lang w:val="en-GB"/>
        </w:rPr>
      </w:pPr>
    </w:p>
    <w:p w14:paraId="6929A7CA" w14:textId="46CA3409" w:rsidR="003A3414" w:rsidRDefault="00E62B95" w:rsidP="0031195B">
      <w:pPr>
        <w:spacing w:line="276" w:lineRule="auto"/>
        <w:rPr>
          <w:lang w:val="en-GB"/>
        </w:rPr>
      </w:pPr>
      <w:r>
        <w:rPr>
          <w:lang w:val="en-GB"/>
        </w:rPr>
        <w:t xml:space="preserve">DALYs were calculated as a sum of years of life lost due to illness and years </w:t>
      </w:r>
      <w:r w:rsidR="00E912E5">
        <w:rPr>
          <w:lang w:val="en-GB"/>
        </w:rPr>
        <w:t xml:space="preserve">lived with </w:t>
      </w:r>
      <w:r>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 xml:space="preserve">tables </w:t>
      </w:r>
      <w:r w:rsidR="00E912E5">
        <w:rPr>
          <w:lang w:val="en-GB"/>
        </w:rPr>
        <w:lastRenderedPageBreak/>
        <w:t>which outline life expectancies at specified age</w:t>
      </w:r>
      <w:r w:rsidR="003A3414">
        <w:rPr>
          <w:lang w:val="en-GB"/>
        </w:rPr>
        <w:t xml:space="preserve">s </w:t>
      </w:r>
      <w:r w:rsidR="003A3414">
        <w:rPr>
          <w:lang w:val="en-GB"/>
        </w:rPr>
        <w:fldChar w:fldCharType="begin"/>
      </w:r>
      <w:r w:rsidR="001A6F73">
        <w:rPr>
          <w:lang w:val="en-GB"/>
        </w:rPr>
        <w:instrText xml:space="preserve"> ADDIN ZOTERO_ITEM CSL_CITATION {"citationID":"c3jUxMnT","properties":{"formattedCitation":"(10,11)","plainCitation":"(10,11)","noteIndex":0},"citationItems":[{"id":490,"uris":["http://zotero.org/users/local/o7RWvSLw/items/TM8V4UBP"],"itemData":{"id":490,"type":"document","publisher":"Ministry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1A6F73">
        <w:rPr>
          <w:noProof/>
          <w:lang w:val="en-GB"/>
        </w:rPr>
        <w:t>(10,11)</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1A6F73">
        <w:rPr>
          <w:lang w:val="en-GB"/>
        </w:rPr>
        <w:instrText xml:space="preserve"> ADDIN ZOTERO_ITEM CSL_CITATION {"citationID":"jRnTDyi8","properties":{"formattedCitation":"(12\\uc0\\u8211{}14)","plainCitation":"(12–14)","noteIndex":0},"citationItems":[{"id":504,"uris":["http://zotero.org/users/local/o7RWvSLw/items/EHDJJFWT"],"itemData":{"id":504,"type":"dataset","abstract":"The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1A6F73" w:rsidRPr="001A6F73">
        <w:t>(12–14)</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5C20762" w14:textId="0A0978EE" w:rsidR="00627573" w:rsidRDefault="00627573" w:rsidP="0031195B">
      <w:pPr>
        <w:spacing w:line="276" w:lineRule="auto"/>
        <w:rPr>
          <w:ins w:id="296" w:author="Jonah Popp" w:date="2023-10-27T10:47:00Z"/>
          <w:lang w:val="en-GB"/>
        </w:rPr>
      </w:pPr>
    </w:p>
    <w:p w14:paraId="50499FD5" w14:textId="77777777" w:rsidR="00627573" w:rsidRDefault="00627573" w:rsidP="0031195B">
      <w:pPr>
        <w:spacing w:line="276" w:lineRule="auto"/>
        <w:rPr>
          <w:lang w:val="en-GB"/>
        </w:rPr>
      </w:pPr>
    </w:p>
    <w:p w14:paraId="350CFC7B" w14:textId="44FDADE5" w:rsidR="00936523" w:rsidRPr="00936523" w:rsidRDefault="00936523" w:rsidP="0031195B">
      <w:pPr>
        <w:spacing w:line="276" w:lineRule="auto"/>
        <w:rPr>
          <w:b/>
          <w:bCs/>
          <w:lang w:val="en-GB"/>
        </w:rPr>
      </w:pPr>
      <w:r w:rsidRPr="00936523">
        <w:rPr>
          <w:b/>
          <w:bCs/>
          <w:highlight w:val="yellow"/>
          <w:lang w:val="en-GB"/>
        </w:rPr>
        <w:t>[QUESTION FOR JP — INCLUDE TABLE DEMONSTRATING DALY CALCULATION?]</w:t>
      </w:r>
    </w:p>
    <w:p w14:paraId="4D136A76" w14:textId="77777777" w:rsidR="003A3414" w:rsidRDefault="003A3414" w:rsidP="0031195B">
      <w:pPr>
        <w:spacing w:line="276" w:lineRule="auto"/>
        <w:rPr>
          <w:lang w:val="en-GB"/>
        </w:rPr>
      </w:pPr>
    </w:p>
    <w:p w14:paraId="2F27EF88" w14:textId="7CFC11F9" w:rsidR="00B50A60" w:rsidRDefault="003A3414" w:rsidP="0031195B">
      <w:pPr>
        <w:spacing w:line="276" w:lineRule="auto"/>
        <w:rPr>
          <w:lang w:val="en-GB"/>
        </w:rPr>
      </w:pPr>
      <w:r>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r w:rsidR="00453580" w:rsidRPr="00B50A60">
        <w:rPr>
          <w:bCs/>
        </w:rPr>
        <w:t>icddr,b</w:t>
      </w:r>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1A6F73">
        <w:rPr>
          <w:lang w:val="en-GB"/>
        </w:rPr>
        <w:instrText xml:space="preserve"> ADDIN ZOTERO_ITEM CSL_CITATION {"citationID":"e31rRNYP","properties":{"formattedCitation":"(14)","plainCitation":"(14)","noteIndex":0},"citationItems":[{"id":508,"uris":["http://zotero.org/users/local/o7RWvSLw/items/TW9MFVLJ"],"itemData":{"id":508,"type":"article-journal","abstract":"A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1A6F73">
        <w:rPr>
          <w:noProof/>
          <w:lang w:val="en-GB"/>
        </w:rPr>
        <w:t>(14)</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31195B">
      <w:pPr>
        <w:spacing w:line="276" w:lineRule="auto"/>
        <w:rPr>
          <w:lang w:val="en-GB"/>
        </w:rPr>
      </w:pPr>
    </w:p>
    <w:p w14:paraId="63E5DC22" w14:textId="2552FD02" w:rsidR="007D1D35" w:rsidRDefault="00B23DC2" w:rsidP="0031195B">
      <w:pPr>
        <w:spacing w:line="276" w:lineRule="auto"/>
        <w:rPr>
          <w:lang w:val="en-GB"/>
        </w:rPr>
      </w:pPr>
      <w:r>
        <w:rPr>
          <w:lang w:val="en-GB"/>
        </w:rPr>
        <w:t xml:space="preserve">Two-way sensitivity analyses were </w:t>
      </w:r>
      <w:r w:rsidR="00A86940">
        <w:rPr>
          <w:lang w:val="en-GB"/>
        </w:rPr>
        <w:t>then</w:t>
      </w:r>
      <w:r>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1A6F73">
        <w:rPr>
          <w:lang w:val="en-GB"/>
        </w:rPr>
        <w:instrText xml:space="preserve"> ADDIN ZOTERO_ITEM CSL_CITATION {"citationID":"wmpFBcWa","properties":{"formattedCitation":"(15)","plainCitation":"(15)","noteIndex":0},"citationItems":[{"id":479,"uris":["http://zotero.org/users/local/o7RWvSLw/items/9Z4ZL85V"],"itemData":{"id":479,"type":"book","abstract":"Several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1A6F73">
        <w:rPr>
          <w:noProof/>
          <w:lang w:val="en-GB"/>
        </w:rPr>
        <w:t>(15)</w:t>
      </w:r>
      <w:r w:rsidR="00324FE1">
        <w:rPr>
          <w:lang w:val="en-GB"/>
        </w:rPr>
        <w:fldChar w:fldCharType="end"/>
      </w:r>
      <w:r w:rsidR="00324FE1">
        <w:rPr>
          <w:lang w:val="en-GB"/>
        </w:rPr>
        <w:t>.</w:t>
      </w:r>
      <w:r w:rsidR="00453580">
        <w:rPr>
          <w:lang w:val="en-GB"/>
        </w:rPr>
        <w:t xml:space="preserve"> </w:t>
      </w:r>
    </w:p>
    <w:p w14:paraId="5C3DDDF8" w14:textId="77777777" w:rsidR="00A86940" w:rsidRDefault="00A86940" w:rsidP="0031195B">
      <w:pPr>
        <w:spacing w:line="276" w:lineRule="auto"/>
        <w:rPr>
          <w:lang w:val="en-GB"/>
        </w:rPr>
      </w:pPr>
    </w:p>
    <w:p w14:paraId="666F08A3" w14:textId="73BE66B1" w:rsidR="00A86940" w:rsidRPr="00936523" w:rsidRDefault="00A86940" w:rsidP="0031195B">
      <w:pPr>
        <w:spacing w:line="276" w:lineRule="auto"/>
        <w:rPr>
          <w:b/>
          <w:bCs/>
          <w:lang w:val="en-GB"/>
        </w:rPr>
      </w:pPr>
      <w:r w:rsidRPr="00936523">
        <w:rPr>
          <w:b/>
          <w:bCs/>
          <w:highlight w:val="yellow"/>
          <w:lang w:val="en-GB"/>
        </w:rPr>
        <w:t xml:space="preserve">[JP: </w:t>
      </w:r>
      <w:r w:rsidR="002439B5" w:rsidRPr="00936523">
        <w:rPr>
          <w:b/>
          <w:bCs/>
          <w:highlight w:val="yellow"/>
          <w:lang w:val="en-GB"/>
        </w:rPr>
        <w:t xml:space="preserve">METHODS — </w:t>
      </w:r>
      <w:r w:rsidRPr="00936523">
        <w:rPr>
          <w:b/>
          <w:bCs/>
          <w:highlight w:val="yellow"/>
          <w:lang w:val="en-GB"/>
        </w:rPr>
        <w:t>PSA &amp; COST-EFFECTIVENESS ACCEPTABILITY CURVE/FRONTIER</w:t>
      </w:r>
      <w:r w:rsidR="002439B5" w:rsidRPr="00936523">
        <w:rPr>
          <w:b/>
          <w:bCs/>
          <w:highlight w:val="yellow"/>
          <w:lang w:val="en-GB"/>
        </w:rPr>
        <w:t xml:space="preserve"> METHODS</w:t>
      </w:r>
      <w:r w:rsidRPr="00936523">
        <w:rPr>
          <w:b/>
          <w:bCs/>
          <w:highlight w:val="yellow"/>
          <w:lang w:val="en-GB"/>
        </w:rPr>
        <w:t>]</w:t>
      </w:r>
    </w:p>
    <w:p w14:paraId="313076F3" w14:textId="77777777" w:rsidR="00CF52C9" w:rsidRPr="00F30D36" w:rsidRDefault="00CF52C9" w:rsidP="0031195B">
      <w:pPr>
        <w:pStyle w:val="NoSpacing"/>
        <w:spacing w:line="276" w:lineRule="auto"/>
        <w:rPr>
          <w:szCs w:val="24"/>
        </w:rPr>
      </w:pPr>
    </w:p>
    <w:p w14:paraId="3C8D155B" w14:textId="58F69F5A" w:rsidR="00EE3D70" w:rsidRDefault="00EE3D70" w:rsidP="0031195B">
      <w:pPr>
        <w:spacing w:line="276" w:lineRule="auto"/>
        <w:rPr>
          <w:b/>
          <w:u w:val="single"/>
        </w:rPr>
      </w:pPr>
      <w:r w:rsidRPr="00D73149">
        <w:rPr>
          <w:b/>
          <w:u w:val="single"/>
        </w:rPr>
        <w:t>Results</w:t>
      </w:r>
    </w:p>
    <w:p w14:paraId="63981AF4" w14:textId="2BEEDEE9" w:rsidR="00B50A60" w:rsidRDefault="00B50A60" w:rsidP="0031195B">
      <w:pPr>
        <w:spacing w:line="276" w:lineRule="auto"/>
        <w:rPr>
          <w:bCs/>
        </w:rPr>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 xml:space="preserve">each account for about one-third of our study population; age categories were based on WHO classification </w:t>
      </w:r>
      <w:r w:rsidR="0024509A">
        <w:rPr>
          <w:bCs/>
        </w:rPr>
        <w:fldChar w:fldCharType="begin"/>
      </w:r>
      <w:r w:rsidR="001A6F73">
        <w:rPr>
          <w:bCs/>
        </w:rPr>
        <w:instrText xml:space="preserve"> ADDIN ZOTERO_ITEM CSL_CITATION {"citationID":"fXDWtclq","properties":{"formattedCitation":"(16,17)","plainCitation":"(16,17)","noteIndex":0},"citationItems":[{"id":512,"uris":["http://zotero.org/users/local/o7RWvSLw/items/QXEVMHJF"],"itemData":{"id":512,"type":"webpage","abstract":"There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1A6F73">
        <w:rPr>
          <w:bCs/>
          <w:noProof/>
        </w:rPr>
        <w:t>(16,17)</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77777777" w:rsidR="00A86940" w:rsidRDefault="00A86940" w:rsidP="0031195B">
      <w:pPr>
        <w:spacing w:line="276" w:lineRule="auto"/>
        <w:rPr>
          <w:bCs/>
        </w:rPr>
      </w:pPr>
    </w:p>
    <w:p w14:paraId="11B05AB1" w14:textId="2EFD5FD8" w:rsidR="00710148" w:rsidRPr="00936523" w:rsidRDefault="002439B5" w:rsidP="0031195B">
      <w:pPr>
        <w:spacing w:line="276" w:lineRule="auto"/>
        <w:rPr>
          <w:b/>
          <w:bCs/>
          <w:lang w:val="en-GB"/>
        </w:rPr>
      </w:pPr>
      <w:r w:rsidRPr="00936523">
        <w:rPr>
          <w:b/>
          <w:bCs/>
          <w:highlight w:val="yellow"/>
          <w:lang w:val="en-GB"/>
        </w:rPr>
        <w:t>[JP: RESULTS — PSA &amp; COST-EFFECTIVENESS ACCEPTABILITY CURVE/FRONTIER]</w:t>
      </w:r>
    </w:p>
    <w:p w14:paraId="094A0621" w14:textId="77777777" w:rsidR="00710148" w:rsidRDefault="00710148" w:rsidP="0031195B">
      <w:pPr>
        <w:spacing w:line="276" w:lineRule="auto"/>
        <w:rPr>
          <w:b/>
          <w:u w:val="single"/>
        </w:rPr>
      </w:pPr>
    </w:p>
    <w:p w14:paraId="060A618B" w14:textId="1C912A69" w:rsidR="00645632" w:rsidRPr="00895917" w:rsidRDefault="00EE3D70" w:rsidP="0031195B">
      <w:pPr>
        <w:spacing w:line="276" w:lineRule="auto"/>
        <w:rPr>
          <w:b/>
          <w:u w:val="single"/>
        </w:rPr>
      </w:pPr>
      <w:r w:rsidRPr="00D73149">
        <w:rPr>
          <w:b/>
          <w:u w:val="single"/>
        </w:rPr>
        <w:t>Discussion</w:t>
      </w:r>
    </w:p>
    <w:p w14:paraId="653F8E22" w14:textId="77777777" w:rsidR="00E62B95" w:rsidRPr="00F124A6" w:rsidRDefault="00E62B95" w:rsidP="0031195B">
      <w:pPr>
        <w:spacing w:line="276" w:lineRule="auto"/>
      </w:pPr>
    </w:p>
    <w:p w14:paraId="0AC2F151" w14:textId="77777777" w:rsidR="00EE3D70" w:rsidRPr="00EC4C6D" w:rsidRDefault="00EE3D70" w:rsidP="0031195B">
      <w:pPr>
        <w:spacing w:line="276" w:lineRule="auto"/>
        <w:rPr>
          <w:bCs/>
          <w:i/>
          <w:iCs/>
        </w:rPr>
      </w:pPr>
      <w:r w:rsidRPr="00EC4C6D">
        <w:rPr>
          <w:bCs/>
          <w:i/>
          <w:iCs/>
        </w:rPr>
        <w:t>Limitations</w:t>
      </w:r>
    </w:p>
    <w:p w14:paraId="73B07522" w14:textId="77777777" w:rsidR="00EE3D70" w:rsidRPr="00EC4C6D" w:rsidRDefault="00EE3D70" w:rsidP="0031195B">
      <w:pPr>
        <w:spacing w:line="276" w:lineRule="auto"/>
        <w:rPr>
          <w:bCs/>
          <w:i/>
          <w:iCs/>
        </w:rPr>
      </w:pPr>
    </w:p>
    <w:p w14:paraId="538A88D8" w14:textId="77777777" w:rsidR="00EE3D70" w:rsidRPr="00EC4C6D" w:rsidRDefault="00EE3D70" w:rsidP="0031195B">
      <w:pPr>
        <w:spacing w:line="276" w:lineRule="auto"/>
        <w:rPr>
          <w:bCs/>
          <w:i/>
          <w:iCs/>
        </w:rPr>
      </w:pPr>
      <w:r w:rsidRPr="00EC4C6D">
        <w:rPr>
          <w:bCs/>
          <w:i/>
          <w:iCs/>
        </w:rPr>
        <w:t>Future Directions</w:t>
      </w:r>
    </w:p>
    <w:p w14:paraId="08A0B5C0" w14:textId="77777777" w:rsidR="00EE3D70" w:rsidRPr="00D73149" w:rsidRDefault="00EE3D70" w:rsidP="0031195B">
      <w:pPr>
        <w:spacing w:line="276" w:lineRule="auto"/>
        <w:rPr>
          <w:rFonts w:eastAsia="Arial Unicode MS"/>
          <w:i/>
          <w:iCs/>
        </w:rPr>
      </w:pPr>
    </w:p>
    <w:p w14:paraId="18694E29" w14:textId="77777777" w:rsidR="00EE3D70" w:rsidRPr="00D73149" w:rsidRDefault="00EE3D70" w:rsidP="0031195B">
      <w:pPr>
        <w:spacing w:line="276" w:lineRule="auto"/>
        <w:rPr>
          <w:b/>
          <w:u w:val="single"/>
        </w:rPr>
      </w:pPr>
      <w:r w:rsidRPr="00D73149">
        <w:rPr>
          <w:b/>
          <w:u w:val="single"/>
        </w:rPr>
        <w:lastRenderedPageBreak/>
        <w:t>Conclusion</w:t>
      </w:r>
    </w:p>
    <w:p w14:paraId="7BC4B9C6" w14:textId="77777777" w:rsidR="00A86940" w:rsidRDefault="00A86940" w:rsidP="0031195B">
      <w:pPr>
        <w:spacing w:line="276" w:lineRule="auto"/>
        <w:rPr>
          <w:b/>
          <w:u w:val="single"/>
        </w:rPr>
      </w:pPr>
    </w:p>
    <w:p w14:paraId="410A9CC1" w14:textId="77777777" w:rsidR="00A86940" w:rsidRDefault="00A86940" w:rsidP="00EE3D70">
      <w:pPr>
        <w:rPr>
          <w:b/>
          <w:u w:val="single"/>
        </w:rPr>
      </w:pPr>
    </w:p>
    <w:p w14:paraId="28D204AC" w14:textId="4517E720"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3FF98EFD" w14:textId="77777777" w:rsidR="001A6F73" w:rsidRPr="001A6F73" w:rsidRDefault="002439B5" w:rsidP="001A6F73">
      <w:pPr>
        <w:pStyle w:val="Bibliography"/>
      </w:pPr>
      <w:r>
        <w:fldChar w:fldCharType="begin"/>
      </w:r>
      <w:r w:rsidR="002B14B3">
        <w:instrText xml:space="preserve"> ADDIN ZOTERO_BIBL {"uncited":[],"omitted":[],"custom":[]} CSL_BIBLIOGRAPHY </w:instrText>
      </w:r>
      <w:r>
        <w:fldChar w:fldCharType="separate"/>
      </w:r>
      <w:r w:rsidR="001A6F73" w:rsidRPr="001A6F73">
        <w:t>1.</w:t>
      </w:r>
      <w:r w:rsidR="001A6F73" w:rsidRPr="001A6F73">
        <w:tab/>
        <w:t xml:space="preserve">Levine AC, Barry MA, Gainey M, Nasrin S, Qu K, Schmid CH, et al. Derivation of the first clinical diagnostic models for dehydration severity in patients over five years with acute diarrhea. PLoS Negl Trop Dis. 2021 Mar 10;15(3):e0009266. </w:t>
      </w:r>
    </w:p>
    <w:p w14:paraId="63EF5CF8" w14:textId="77777777" w:rsidR="001A6F73" w:rsidRPr="001A6F73" w:rsidRDefault="001A6F73" w:rsidP="001A6F73">
      <w:pPr>
        <w:pStyle w:val="Bibliography"/>
      </w:pPr>
      <w:r w:rsidRPr="001A6F73">
        <w:t>2.</w:t>
      </w:r>
      <w:r w:rsidRPr="001A6F73">
        <w:tab/>
        <w:t xml:space="preserve">Acute Care: Integrated Management of Adolescent and Adult Illness. World Health Organization; 2004. </w:t>
      </w:r>
    </w:p>
    <w:p w14:paraId="70CE86DC" w14:textId="77777777" w:rsidR="001A6F73" w:rsidRPr="001A6F73" w:rsidRDefault="001A6F73" w:rsidP="001A6F73">
      <w:pPr>
        <w:pStyle w:val="Bibliography"/>
      </w:pPr>
      <w:r w:rsidRPr="001A6F73">
        <w:t>3.</w:t>
      </w:r>
      <w:r w:rsidRPr="001A6F73">
        <w:tab/>
        <w:t xml:space="preserve">Gainey M, Qu K, Garbern SC, Barry MA, Lee JA, Nasrin S, et al. Assessing the performance of clinical diagnostic models for dehydration among patients with cholera and undernutrition in Bangladesh. Trop Med Int Health. 2021;26(11):1512–25. </w:t>
      </w:r>
    </w:p>
    <w:p w14:paraId="3E188DEC" w14:textId="77777777" w:rsidR="001A6F73" w:rsidRPr="001A6F73" w:rsidRDefault="001A6F73" w:rsidP="001A6F73">
      <w:pPr>
        <w:pStyle w:val="Bibliography"/>
      </w:pPr>
      <w:r w:rsidRPr="001A6F73">
        <w:t>4.</w:t>
      </w:r>
      <w:r w:rsidRPr="001A6F73">
        <w:tab/>
        <w:t xml:space="preserve">Fonseca BK, Holdgate A, Craig JC. Enteral vs Intravenous Rehydration Therapy for Children With Gastroenteritis: A Meta-analysis of Randomized Controlled Trials. Arch Pediatr Adolesc Med. 2004 May 1;158(5):483–90. </w:t>
      </w:r>
    </w:p>
    <w:p w14:paraId="4F097512" w14:textId="77777777" w:rsidR="001A6F73" w:rsidRPr="001A6F73" w:rsidRDefault="001A6F73" w:rsidP="001A6F73">
      <w:pPr>
        <w:pStyle w:val="Bibliography"/>
      </w:pPr>
      <w:r w:rsidRPr="001A6F73">
        <w:t>5.</w:t>
      </w:r>
      <w:r w:rsidRPr="001A6F73">
        <w:tab/>
        <w:t>Duggan C, Santosham M, Glass R. The Management of Acute Diarrhea in Children: Oral Rehydration, Maintenance, and Nutritional Therapy [Internet]. [cited 2023 Jul 28]. Available from: https://www.cdc.gov/mmwr/preview/mmwrhtml/00018677.htm</w:t>
      </w:r>
    </w:p>
    <w:p w14:paraId="38DD0151" w14:textId="77777777" w:rsidR="001A6F73" w:rsidRPr="001A6F73" w:rsidRDefault="001A6F73" w:rsidP="001A6F73">
      <w:pPr>
        <w:pStyle w:val="Bibliography"/>
      </w:pPr>
      <w:r w:rsidRPr="001A6F73">
        <w:t>6.</w:t>
      </w:r>
      <w:r w:rsidRPr="001A6F73">
        <w:tab/>
        <w: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t>
      </w:r>
    </w:p>
    <w:p w14:paraId="118848BC" w14:textId="77777777" w:rsidR="001A6F73" w:rsidRPr="001A6F73" w:rsidRDefault="001A6F73" w:rsidP="001A6F73">
      <w:pPr>
        <w:pStyle w:val="Bibliography"/>
      </w:pPr>
      <w:r w:rsidRPr="001A6F73">
        <w:t>7.</w:t>
      </w:r>
      <w:r w:rsidRPr="001A6F73">
        <w:tab/>
        <w: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t>
      </w:r>
    </w:p>
    <w:p w14:paraId="345B12A3" w14:textId="77777777" w:rsidR="001A6F73" w:rsidRPr="001A6F73" w:rsidRDefault="001A6F73" w:rsidP="001A6F73">
      <w:pPr>
        <w:pStyle w:val="Bibliography"/>
      </w:pPr>
      <w:r w:rsidRPr="001A6F73">
        <w:t>8.</w:t>
      </w:r>
      <w:r w:rsidRPr="001A6F73">
        <w:tab/>
        <w:t>World Bank Open Data [Internet]. [cited 2023 Jul 27]. GDP, PPP (current international $) - Bangladesh. Available from: https://data.worldbank.org/indicator/NY.GDP.MKTP.PP.CD?locations=BD</w:t>
      </w:r>
    </w:p>
    <w:p w14:paraId="24E6D5DA" w14:textId="77777777" w:rsidR="001A6F73" w:rsidRPr="001A6F73" w:rsidRDefault="001A6F73" w:rsidP="001A6F73">
      <w:pPr>
        <w:pStyle w:val="Bibliography"/>
      </w:pPr>
      <w:r w:rsidRPr="001A6F73">
        <w:t>9.</w:t>
      </w:r>
      <w:r w:rsidRPr="001A6F73">
        <w:tab/>
        <w:t>World Bank Open Data [Internet]. [cited 2023 Jul 27]. GDP Per Capita (current US$) - Bangladesh. Available from: https://data.worldbank.org/indicator/NY.GDP.PCAP.CD?locations=BD</w:t>
      </w:r>
    </w:p>
    <w:p w14:paraId="46A6CF7B" w14:textId="77777777" w:rsidR="001A6F73" w:rsidRPr="001A6F73" w:rsidRDefault="001A6F73" w:rsidP="001A6F73">
      <w:pPr>
        <w:pStyle w:val="Bibliography"/>
      </w:pPr>
      <w:r w:rsidRPr="001A6F73">
        <w:t>10.</w:t>
      </w:r>
      <w:r w:rsidRPr="001A6F73">
        <w:tab/>
        <w:t xml:space="preserve">Abridged Life Tables for Japan 2019. Ministry of Health, Labour and Welfare, Government of Japan; </w:t>
      </w:r>
    </w:p>
    <w:p w14:paraId="08727FDF" w14:textId="77777777" w:rsidR="001A6F73" w:rsidRPr="001A6F73" w:rsidRDefault="001A6F73" w:rsidP="001A6F73">
      <w:pPr>
        <w:pStyle w:val="Bibliography"/>
      </w:pPr>
      <w:r w:rsidRPr="001A6F73">
        <w:t>11.</w:t>
      </w:r>
      <w:r w:rsidRPr="001A6F73">
        <w:tab/>
        <w:t xml:space="preserve">Menken M, Munsat TL, Toole JF. The Global Burden of Disease Study: Implications for Neurology. Arch Neurol. 2000 Mar 1;57(3):418–20. </w:t>
      </w:r>
    </w:p>
    <w:p w14:paraId="2BA04DDA" w14:textId="77777777" w:rsidR="001A6F73" w:rsidRPr="001A6F73" w:rsidRDefault="001A6F73" w:rsidP="001A6F73">
      <w:pPr>
        <w:pStyle w:val="Bibliography"/>
      </w:pPr>
      <w:r w:rsidRPr="001A6F73">
        <w:t>12.</w:t>
      </w:r>
      <w:r w:rsidRPr="001A6F73">
        <w:tab/>
        <w:t xml:space="preserve">Global Burden of Disease Collaborative Network. Global Burden of Disease Study 2019 (GBD 2019) Disability Weights [Internet]. Institute for Health Metrics and Evaluation </w:t>
      </w:r>
      <w:r w:rsidRPr="001A6F73">
        <w:lastRenderedPageBreak/>
        <w:t>(IHME); 2020 [cited 2023 Jul 28]. Available from: http://ghdx.healthdata.org/record/ihme-data/gbd-2019-disability-weights</w:t>
      </w:r>
    </w:p>
    <w:p w14:paraId="3FD774BE" w14:textId="77777777" w:rsidR="001A6F73" w:rsidRPr="001A6F73" w:rsidRDefault="001A6F73" w:rsidP="001A6F73">
      <w:pPr>
        <w:pStyle w:val="Bibliography"/>
      </w:pPr>
      <w:r w:rsidRPr="001A6F73">
        <w:t>13.</w:t>
      </w:r>
      <w:r w:rsidRPr="001A6F73">
        <w:tab/>
        <w:t xml:space="preserve">Vos T, Flaxman AD, Naghavi M, Lozano R, Michaud C, Ezzati M, et al. Years lived with disability (YLDs) for 1160 sequelae of 289 diseases and injuries 1990–2010: a systematic analysis for the Global Burden of Disease Study 2010. The Lancet. 2012 Dec 15;380(9859):2163–96. </w:t>
      </w:r>
    </w:p>
    <w:p w14:paraId="47A680FA" w14:textId="77777777" w:rsidR="001A6F73" w:rsidRPr="001A6F73" w:rsidRDefault="001A6F73" w:rsidP="001A6F73">
      <w:pPr>
        <w:pStyle w:val="Bibliography"/>
      </w:pPr>
      <w:r w:rsidRPr="001A6F73">
        <w:t>14.</w:t>
      </w:r>
      <w:r w:rsidRPr="001A6F73">
        <w:tab/>
        <w:t xml:space="preserve">Sharifi J, Ghavami F, Nowrouzi Z, Fouladvand B, Malek M, Rezaeian M, et al. Oral versus intravenous rehydration therapy in severe gastroenteritis. Arch Dis Child. 1985 Sep 1;60(9):856–60. </w:t>
      </w:r>
    </w:p>
    <w:p w14:paraId="59AEDC7F" w14:textId="77777777" w:rsidR="001A6F73" w:rsidRPr="001A6F73" w:rsidRDefault="001A6F73" w:rsidP="001A6F73">
      <w:pPr>
        <w:pStyle w:val="Bibliography"/>
      </w:pPr>
      <w:r w:rsidRPr="001A6F73">
        <w:t>15.</w:t>
      </w:r>
      <w:r w:rsidRPr="001A6F73">
        <w:tab/>
        <w:t xml:space="preserve">Making Choices in Health: WHO Guide to Cost-effectiveness Analysis. World Health Organization; 2003. 364 p. </w:t>
      </w:r>
    </w:p>
    <w:p w14:paraId="244DE0A3" w14:textId="77777777" w:rsidR="001A6F73" w:rsidRPr="001A6F73" w:rsidRDefault="001A6F73" w:rsidP="001A6F73">
      <w:pPr>
        <w:pStyle w:val="Bibliography"/>
      </w:pPr>
      <w:r w:rsidRPr="001A6F73">
        <w:t>16.</w:t>
      </w:r>
      <w:r w:rsidRPr="001A6F73">
        <w:tab/>
        <w:t>Adolescent health [Internet]. [cited 2023 Jul 28]. Available from: https://www.who.int/health-topics/adolescent-health</w:t>
      </w:r>
    </w:p>
    <w:p w14:paraId="5AAF814A" w14:textId="77777777" w:rsidR="001A6F73" w:rsidRPr="001A6F73" w:rsidRDefault="001A6F73" w:rsidP="001A6F73">
      <w:pPr>
        <w:pStyle w:val="Bibliography"/>
      </w:pPr>
      <w:r w:rsidRPr="001A6F73">
        <w:t>17.</w:t>
      </w:r>
      <w:r w:rsidRPr="001A6F73">
        <w:tab/>
        <w:t xml:space="preserve">Faruque ASG, Malek MA, Khan AI, Huq S, Salam MA, Sack DA. Diarrhoea in Elderly People: Aetiology, and Clinical Characteristics. Scand J Infect Dis. 2004 Apr 1;36(3):204–8. </w:t>
      </w:r>
    </w:p>
    <w:p w14:paraId="691A80FE" w14:textId="06E593FA" w:rsidR="00EE3D70" w:rsidRPr="00D73149" w:rsidRDefault="002439B5" w:rsidP="00EE3D70">
      <w:pPr>
        <w:widowControl w:val="0"/>
        <w:autoSpaceDE w:val="0"/>
        <w:autoSpaceDN w:val="0"/>
        <w:adjustRightInd w:val="0"/>
        <w:ind w:left="640" w:hanging="640"/>
      </w:pPr>
      <w:r>
        <w:fldChar w:fldCharType="end"/>
      </w:r>
    </w:p>
    <w:p w14:paraId="2FFFCF67" w14:textId="77777777" w:rsidR="00C71C03" w:rsidRDefault="00C71C03"/>
    <w:sectPr w:rsidR="00C71C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onique Gainey" w:date="2023-10-07T02:11:00Z" w:initials="MG">
    <w:p w14:paraId="74C1F7F0" w14:textId="76A2E1F1" w:rsidR="007A46A2" w:rsidRDefault="007A46A2">
      <w:pPr>
        <w:pStyle w:val="CommentText"/>
      </w:pPr>
      <w:r>
        <w:rPr>
          <w:rStyle w:val="CommentReference"/>
        </w:rPr>
        <w:annotationRef/>
      </w:r>
      <w:r>
        <w:t>I’d recommend developing the introduction a bit more</w:t>
      </w:r>
      <w:r w:rsidR="00775E4A">
        <w:t xml:space="preserve"> focusing on why accurate assessment is important from an economic perspective</w:t>
      </w:r>
      <w:r>
        <w:t>. I’ve added some edits that may help. Perhaps look up the references to further develop/support your ideas.</w:t>
      </w:r>
      <w:r w:rsidR="00775E4A">
        <w:t xml:space="preserve"> I think the Sarker article will be especially helpful in doing this.</w:t>
      </w:r>
    </w:p>
  </w:comment>
  <w:comment w:id="32" w:author="Monique Gainey" w:date="2023-10-07T00:50:00Z" w:initials="MG">
    <w:p w14:paraId="30B9E45C" w14:textId="77777777" w:rsidR="006653B7" w:rsidRDefault="006653B7" w:rsidP="006653B7">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667A6068" w14:textId="77777777" w:rsidR="006653B7" w:rsidRDefault="006653B7" w:rsidP="006653B7">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7FD15E74" w14:textId="77777777" w:rsidR="006653B7" w:rsidRDefault="006653B7" w:rsidP="006653B7">
      <w:pPr>
        <w:pStyle w:val="CommentText"/>
        <w:rPr>
          <w:rFonts w:eastAsiaTheme="minorHAnsi"/>
          <w:sz w:val="22"/>
          <w:szCs w:val="22"/>
          <w:lang w:eastAsia="en-US"/>
        </w:rPr>
      </w:pPr>
    </w:p>
    <w:p w14:paraId="1E217ED4" w14:textId="77777777" w:rsidR="006653B7" w:rsidRDefault="006653B7" w:rsidP="006653B7">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060B5A12" w14:textId="77777777" w:rsidR="006653B7" w:rsidRDefault="006653B7" w:rsidP="006653B7">
      <w:pPr>
        <w:pStyle w:val="CommentText"/>
      </w:pPr>
      <w:r>
        <w:rPr>
          <w:rFonts w:eastAsiaTheme="minorHAnsi"/>
          <w:sz w:val="14"/>
          <w:szCs w:val="14"/>
          <w:lang w:eastAsia="en-US"/>
        </w:rPr>
        <w:t>9789241548290_Vol2_eng.pdf.</w:t>
      </w:r>
    </w:p>
  </w:comment>
  <w:comment w:id="44" w:author="Monique Gainey" w:date="2023-10-07T00:47:00Z" w:initials="MG">
    <w:p w14:paraId="60D93822" w14:textId="77777777" w:rsidR="00E94442" w:rsidRDefault="00E94442" w:rsidP="00E94442">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53E0EC90" w14:textId="084B6565" w:rsidR="00E94442" w:rsidRDefault="00E94442" w:rsidP="00E94442">
      <w:pPr>
        <w:pStyle w:val="CommentText"/>
      </w:pPr>
      <w:r>
        <w:rPr>
          <w:rFonts w:eastAsiaTheme="minorHAnsi"/>
          <w:sz w:val="22"/>
          <w:szCs w:val="22"/>
          <w:lang w:eastAsia="en-US"/>
        </w:rPr>
        <w:t>gastroenteritis: a meta-analysis of randomized controlled trials. Arch Pediatr Adolesc Med 2004;158:483-90.</w:t>
      </w:r>
    </w:p>
  </w:comment>
  <w:comment w:id="59" w:author="Monique Gainey" w:date="2023-10-07T00:50:00Z" w:initials="MG">
    <w:p w14:paraId="52DD4A70" w14:textId="77777777" w:rsidR="000019F8" w:rsidRDefault="000019F8" w:rsidP="000019F8">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73079921" w14:textId="77777777" w:rsidR="000019F8" w:rsidRDefault="000019F8" w:rsidP="000019F8">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5FB098A8" w14:textId="77777777" w:rsidR="000019F8" w:rsidRDefault="000019F8" w:rsidP="000019F8">
      <w:pPr>
        <w:pStyle w:val="CommentText"/>
        <w:rPr>
          <w:rFonts w:eastAsiaTheme="minorHAnsi"/>
          <w:sz w:val="22"/>
          <w:szCs w:val="22"/>
          <w:lang w:eastAsia="en-US"/>
        </w:rPr>
      </w:pPr>
    </w:p>
    <w:p w14:paraId="062FA56C" w14:textId="5780710C" w:rsidR="000019F8" w:rsidRDefault="000019F8" w:rsidP="000019F8">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65D9F09E" w14:textId="5073FAC8" w:rsidR="000019F8" w:rsidRDefault="000019F8" w:rsidP="000019F8">
      <w:pPr>
        <w:pStyle w:val="CommentText"/>
      </w:pPr>
      <w:r>
        <w:rPr>
          <w:rFonts w:eastAsiaTheme="minorHAnsi"/>
          <w:sz w:val="14"/>
          <w:szCs w:val="14"/>
          <w:lang w:eastAsia="en-US"/>
        </w:rPr>
        <w:t>9789241548290_Vol2_eng.pdf.</w:t>
      </w:r>
    </w:p>
  </w:comment>
  <w:comment w:id="73" w:author="Jonah Popp" w:date="2023-11-10T14:09:00Z" w:initials="JP">
    <w:p w14:paraId="206C8C9E" w14:textId="77777777" w:rsidR="00A0044D" w:rsidRDefault="00A0044D" w:rsidP="006E5BC2">
      <w:pPr>
        <w:pStyle w:val="CommentText"/>
      </w:pPr>
      <w:r>
        <w:rPr>
          <w:rStyle w:val="CommentReference"/>
        </w:rPr>
        <w:annotationRef/>
      </w:r>
      <w:r>
        <w:t>We want the intro to highlight that improving the accuracy of dehydration classification could have two potential benefits: reducing undertreatment of severe dehydration (which is what we found Nirudak to do) which could reduce morbidity/mortality. Also, it could reduce wasted resources from overtreatment, e.g., patients with moderate dehydration get expensive inpatient-based IV treatment, and any potential health risks associated with overtreatment. Right now, this paragraph is only selling the latter part (reducing wasteful care). This reads a bit odd since we ultimately end up selling NIRUDAK as offering more of the former (reducing morbidity/mortality associated with undertreatment).</w:t>
      </w:r>
    </w:p>
  </w:comment>
  <w:comment w:id="78" w:author="Jonah Popp" w:date="2023-10-27T10:23:00Z" w:initials="JP">
    <w:p w14:paraId="7EFE7AA9" w14:textId="1FBC37DA" w:rsidR="00E20B7C" w:rsidRDefault="00E20B7C" w:rsidP="00542D9F">
      <w:pPr>
        <w:pStyle w:val="CommentText"/>
      </w:pPr>
      <w:r>
        <w:rPr>
          <w:rStyle w:val="CommentReference"/>
        </w:rPr>
        <w:annotationRef/>
      </w:r>
      <w:r>
        <w:t>Relative to what? Is this saying that, for those with moderate dehydration, treatment with ORS reduces mortality risk by 93%?</w:t>
      </w:r>
    </w:p>
  </w:comment>
  <w:comment w:id="89" w:author="Monique Gainey" w:date="2023-10-07T01:48:00Z" w:initials="MG">
    <w:p w14:paraId="13F64E3D" w14:textId="18AB9E3F" w:rsidR="0027010B" w:rsidRDefault="0027010B">
      <w:pPr>
        <w:pStyle w:val="CommentText"/>
      </w:pPr>
      <w:r>
        <w:rPr>
          <w:rStyle w:val="CommentReference"/>
        </w:rPr>
        <w:annotationRef/>
      </w:r>
      <w:r>
        <w:t>M</w:t>
      </w:r>
      <w:r w:rsidRPr="0027010B">
        <w:t>unos MK, Walker CLF, Black RE. The effect of oral rehydration solution and rec-ommended home f luids on diarrhoea mor-tality. Int J Epidemiol 2010; 39:    Suppl 1: i75-i87.</w:t>
      </w:r>
    </w:p>
    <w:p w14:paraId="6702EBDB" w14:textId="77777777" w:rsidR="0027010B" w:rsidRDefault="0027010B">
      <w:pPr>
        <w:pStyle w:val="CommentText"/>
      </w:pPr>
    </w:p>
    <w:p w14:paraId="76803BC7" w14:textId="77777777" w:rsidR="0027010B" w:rsidRDefault="0027010B" w:rsidP="0027010B">
      <w:r>
        <w:t>Hartling L, Bellemare S, Wiebe N, Russell K, Klassen TP, Craig W. Oral versus intravenous rehydration for treating dehydration due to gastroenteritis in children. Cochrane Database Syst Rev. 2006 Jul 19;2006(3):CD004390. doi: 10.1002/14651858.CD004390.pub2. PMID: 16856044; PMCID: PMC6532593.</w:t>
      </w:r>
    </w:p>
    <w:p w14:paraId="3C5357E1" w14:textId="77777777" w:rsidR="007150BE" w:rsidRDefault="007150BE" w:rsidP="0027010B"/>
    <w:p w14:paraId="2B4BB648" w14:textId="77777777" w:rsidR="007150BE" w:rsidRDefault="007150BE" w:rsidP="007150BE">
      <w:pPr>
        <w:rPr>
          <w:lang w:eastAsia="en-US"/>
        </w:rPr>
      </w:pPr>
      <w:r>
        <w:t>Mosegui GG, Vianna CM, Rodrigues MS, Valle PM, Silva FV. Cost-effectiveness analysis of oral rehydration therapy compared to intravenous rehydration for acute gastroenteritis without severe dehydration treatment. J Infect Public Health. 2019 Nov-Dec;12(6):816-821. doi: 10.1016/j.jiph.2019.05.001. Epub 2019 May 16. PMID: 31104987.</w:t>
      </w:r>
    </w:p>
    <w:p w14:paraId="39933777" w14:textId="77777777" w:rsidR="007150BE" w:rsidRDefault="007150BE" w:rsidP="0027010B">
      <w:pPr>
        <w:rPr>
          <w:lang w:eastAsia="en-US"/>
        </w:rPr>
      </w:pPr>
    </w:p>
    <w:p w14:paraId="0467F83E" w14:textId="1EB9C041" w:rsidR="007150BE" w:rsidRDefault="007150BE" w:rsidP="0027010B">
      <w:pPr>
        <w:rPr>
          <w:lang w:eastAsia="en-US"/>
        </w:rPr>
      </w:pPr>
      <w:r>
        <w:rPr>
          <w:lang w:eastAsia="en-US"/>
        </w:rPr>
        <w:t>N</w:t>
      </w:r>
      <w:r>
        <w:t>ational Collaborating Centre for Women's and Children's Health (UK). Diarrhoea and Vomiting Caused by Gastroenteritis: Diagnosis, Assessment and Management in Children Younger than 5 Years. London: RCOG Press; 2009 Apr. (NICE Clinical Guidelines, No. 84.) Appendix A, Cost-effectiveness of IVT versus ORT for children with dehydration.</w:t>
      </w:r>
      <w:r>
        <w:rPr>
          <w:rStyle w:val="bkciteavail"/>
        </w:rPr>
        <w:t xml:space="preserve"> Available from: https://www.ncbi.nlm.nih.gov/books/NBK63840/</w:t>
      </w:r>
    </w:p>
  </w:comment>
  <w:comment w:id="109" w:author="Jonah Popp" w:date="2023-10-27T10:23:00Z" w:initials="JP">
    <w:p w14:paraId="4A6FB3BA" w14:textId="77777777" w:rsidR="00E20B7C" w:rsidRDefault="00E20B7C" w:rsidP="00792705">
      <w:pPr>
        <w:pStyle w:val="CommentText"/>
      </w:pPr>
      <w:r>
        <w:rPr>
          <w:rStyle w:val="CommentReference"/>
        </w:rPr>
        <w:annotationRef/>
      </w:r>
      <w:r>
        <w:t>It's unclear what the inpatient and outpatient values refer to. Does this mean the average per-episode societal cost for cases that are treated in an inpatient and outpatient setting? So the previous average value given is then just a weighted average of these two, depending on how many cases are treated in an inpatient and outpatient setting? Or is this the extra cost that arises due to needing care in an inpatient or outpatient setting?</w:t>
      </w:r>
    </w:p>
  </w:comment>
  <w:comment w:id="150" w:author="Monique Gainey" w:date="2023-10-07T01:08:00Z" w:initials="MG">
    <w:p w14:paraId="76D5197A" w14:textId="70C009ED" w:rsidR="007629DA" w:rsidRPr="006B4809" w:rsidRDefault="007629DA" w:rsidP="007629DA">
      <w:pPr>
        <w:pStyle w:val="ListParagraph"/>
        <w:ind w:left="0"/>
        <w:rPr>
          <w:rFonts w:ascii="Calibri" w:hAnsi="Calibri" w:cs="Calibri"/>
          <w:sz w:val="22"/>
          <w:szCs w:val="22"/>
        </w:rPr>
      </w:pPr>
      <w:r>
        <w:rPr>
          <w:rStyle w:val="CommentReference"/>
        </w:rPr>
        <w:annotationRef/>
      </w:r>
      <w:r w:rsidRPr="00E97747">
        <w:rPr>
          <w:rFonts w:ascii="Calibri" w:hAnsi="Calibri" w:cs="Calibri"/>
          <w:sz w:val="22"/>
          <w:szCs w:val="22"/>
        </w:rPr>
        <w:t xml:space="preserve">Sarker, A.R., Sultana, M., Mahumud, R.A. </w:t>
      </w:r>
      <w:r w:rsidRPr="00E97747">
        <w:rPr>
          <w:rFonts w:ascii="Calibri" w:hAnsi="Calibri" w:cs="Calibri"/>
          <w:i/>
          <w:iCs/>
          <w:sz w:val="22"/>
          <w:szCs w:val="22"/>
        </w:rPr>
        <w:t>et al.</w:t>
      </w:r>
      <w:r w:rsidRPr="00E97747">
        <w:rPr>
          <w:rFonts w:ascii="Calibri" w:hAnsi="Calibri" w:cs="Calibri"/>
          <w:sz w:val="22"/>
          <w:szCs w:val="22"/>
        </w:rPr>
        <w:t xml:space="preserve"> Economic costs of hospitalized diarrheal disease in Bangladesh: a societal perspective. </w:t>
      </w:r>
      <w:r w:rsidRPr="00E97747">
        <w:rPr>
          <w:rFonts w:ascii="Calibri" w:hAnsi="Calibri" w:cs="Calibri"/>
          <w:i/>
          <w:iCs/>
          <w:sz w:val="22"/>
          <w:szCs w:val="22"/>
        </w:rPr>
        <w:t>glob health res policy</w:t>
      </w:r>
      <w:r w:rsidRPr="00E97747">
        <w:rPr>
          <w:rFonts w:ascii="Calibri" w:hAnsi="Calibri" w:cs="Calibri"/>
          <w:sz w:val="22"/>
          <w:szCs w:val="22"/>
        </w:rPr>
        <w:t xml:space="preserve"> </w:t>
      </w:r>
      <w:r w:rsidRPr="00E97747">
        <w:rPr>
          <w:rFonts w:ascii="Calibri" w:hAnsi="Calibri" w:cs="Calibri"/>
          <w:b/>
          <w:bCs/>
          <w:sz w:val="22"/>
          <w:szCs w:val="22"/>
        </w:rPr>
        <w:t xml:space="preserve">3, </w:t>
      </w:r>
      <w:r w:rsidRPr="00E97747">
        <w:rPr>
          <w:rFonts w:ascii="Calibri" w:hAnsi="Calibri" w:cs="Calibri"/>
          <w:sz w:val="22"/>
          <w:szCs w:val="22"/>
        </w:rPr>
        <w:t>1 (2018). https://doi.org/10.1186/s41256-017-0056-5</w:t>
      </w:r>
    </w:p>
  </w:comment>
  <w:comment w:id="158" w:author="Monique Gainey" w:date="2023-10-07T01:23:00Z" w:initials="MG">
    <w:p w14:paraId="186606EB" w14:textId="1175A8FF" w:rsidR="007629DA" w:rsidRDefault="007629DA">
      <w:pPr>
        <w:pStyle w:val="CommentText"/>
      </w:pPr>
      <w:r>
        <w:rPr>
          <w:rStyle w:val="CommentReference"/>
        </w:rPr>
        <w:annotationRef/>
      </w:r>
      <w:r w:rsidRPr="001A6F73">
        <w:t>Levine AC, Barry MA, Gainey M, Nasrin S, Qu K, Schmid CH, et al. Derivation of the first clinical diagnostic models for dehydration severity in patients over five years with acute diarrhea. PLoS Negl Trop Dis. 2021 Mar 10;15(3):e0009266.</w:t>
      </w:r>
    </w:p>
  </w:comment>
  <w:comment w:id="167" w:author="Monique Gainey" w:date="2023-10-07T00:31:00Z" w:initials="MG">
    <w:p w14:paraId="589E218F" w14:textId="77777777" w:rsidR="00E776F0" w:rsidRDefault="00E776F0">
      <w:pPr>
        <w:pStyle w:val="CommentText"/>
      </w:pPr>
      <w:r>
        <w:rPr>
          <w:rStyle w:val="CommentReference"/>
        </w:rPr>
        <w:annotationRef/>
      </w:r>
      <w:r>
        <w:t>The validation paper will be published next month in Lancet Global Health. You could also cite this here.</w:t>
      </w:r>
    </w:p>
    <w:p w14:paraId="5F621240" w14:textId="77777777" w:rsidR="00E776F0" w:rsidRDefault="00E776F0" w:rsidP="00E776F0">
      <w:pPr>
        <w:spacing w:after="180"/>
        <w:rPr>
          <w:rFonts w:ascii="Garamond" w:hAnsi="Garamond"/>
          <w:sz w:val="22"/>
          <w:szCs w:val="22"/>
        </w:rPr>
      </w:pPr>
    </w:p>
    <w:p w14:paraId="6EEFB3F0" w14:textId="4ACD8845" w:rsidR="00E776F0" w:rsidRPr="00E776F0" w:rsidRDefault="00E776F0" w:rsidP="00E776F0">
      <w:pPr>
        <w:spacing w:after="180"/>
        <w:rPr>
          <w:rFonts w:ascii="Garamond" w:hAnsi="Garamond"/>
          <w:sz w:val="22"/>
          <w:szCs w:val="22"/>
        </w:rPr>
      </w:pPr>
      <w:r>
        <w:rPr>
          <w:rFonts w:ascii="Garamond" w:hAnsi="Garamond"/>
          <w:sz w:val="22"/>
          <w:szCs w:val="22"/>
        </w:rPr>
        <w:t xml:space="preserve">Levine AC, </w:t>
      </w:r>
      <w:r w:rsidRPr="00E776F0">
        <w:rPr>
          <w:rFonts w:ascii="Garamond" w:hAnsi="Garamond"/>
          <w:sz w:val="22"/>
          <w:szCs w:val="22"/>
        </w:rPr>
        <w:t>Gainey M,</w:t>
      </w:r>
      <w:r>
        <w:rPr>
          <w:rFonts w:ascii="Garamond" w:hAnsi="Garamond"/>
          <w:sz w:val="22"/>
          <w:szCs w:val="22"/>
        </w:rPr>
        <w:t xml:space="preserve"> Qu K, Nasrin S, Bint-E Sharif M, Noor SS, Barry MA, Garbern SC, Schmid CH, Rosen RK, Nelson EJ, Alam NH. A comparison of the NIRUDAK models and WHO algorithm for dehydration assessment in older children and adults with acute diarrhoea: a prospective, observation study. Lancet Global Health. 2023. doi: </w:t>
      </w:r>
      <w:r w:rsidRPr="00F85E85">
        <w:rPr>
          <w:rFonts w:ascii="Garamond" w:hAnsi="Garamond"/>
          <w:sz w:val="22"/>
          <w:szCs w:val="22"/>
        </w:rPr>
        <w:t>10.1016/S2214-109X(23)00403-5</w:t>
      </w:r>
      <w:r>
        <w:rPr>
          <w:rFonts w:ascii="Garamond" w:hAnsi="Garamond"/>
          <w:sz w:val="22"/>
          <w:szCs w:val="22"/>
        </w:rPr>
        <w:t>.</w:t>
      </w:r>
    </w:p>
  </w:comment>
  <w:comment w:id="166" w:author="Jonah Popp" w:date="2023-11-10T15:19:00Z" w:initials="JP">
    <w:p w14:paraId="34D1710A" w14:textId="77777777" w:rsidR="00DF08D9" w:rsidRDefault="00DF08D9" w:rsidP="00BA3711">
      <w:pPr>
        <w:pStyle w:val="CommentText"/>
      </w:pPr>
      <w:r>
        <w:rPr>
          <w:rStyle w:val="CommentReference"/>
        </w:rPr>
        <w:annotationRef/>
      </w:r>
      <w:r>
        <w:t>See above comment. Maybe add a clause or sentence highlighting that the accuracy is also important because of the high morbidity associated with insufficiently treated severe dehydration.</w:t>
      </w:r>
    </w:p>
  </w:comment>
  <w:comment w:id="235" w:author="Jonah Popp" w:date="2023-10-27T11:28:00Z" w:initials="JP">
    <w:p w14:paraId="7467B8A5" w14:textId="658E7B36" w:rsidR="006E0874" w:rsidRDefault="006E0874" w:rsidP="00B877EE">
      <w:pPr>
        <w:pStyle w:val="CommentText"/>
      </w:pPr>
      <w:r>
        <w:rPr>
          <w:rStyle w:val="CommentReference"/>
        </w:rPr>
        <w:annotationRef/>
      </w:r>
      <w:r>
        <w:t>Are these years right? Above it says 5 years.</w:t>
      </w:r>
    </w:p>
  </w:comment>
  <w:comment w:id="256" w:author="Monique Gainey" w:date="2023-10-07T02:06:00Z" w:initials="MG">
    <w:p w14:paraId="1DA13286" w14:textId="40C3FF28" w:rsidR="00891F9E" w:rsidRDefault="00891F9E" w:rsidP="00891F9E">
      <w:pPr>
        <w:autoSpaceDE w:val="0"/>
        <w:autoSpaceDN w:val="0"/>
        <w:adjustRightInd w:val="0"/>
        <w:rPr>
          <w:rFonts w:eastAsiaTheme="minorHAnsi"/>
          <w:sz w:val="14"/>
          <w:szCs w:val="14"/>
          <w:lang w:eastAsia="en-US"/>
        </w:rPr>
      </w:pPr>
      <w:r>
        <w:rPr>
          <w:rStyle w:val="CommentReference"/>
        </w:rPr>
        <w:annotationRef/>
      </w:r>
      <w:r>
        <w:rPr>
          <w:rFonts w:eastAsiaTheme="minorHAnsi"/>
          <w:sz w:val="14"/>
          <w:szCs w:val="14"/>
          <w:lang w:eastAsia="en-US"/>
        </w:rPr>
        <w:t>WHO. IMAI district clinician manual: hospital care for adolescents and adults. http://apps.who.int/iris/bitstream/10665/77751/3/</w:t>
      </w:r>
    </w:p>
    <w:p w14:paraId="4AAC02C6" w14:textId="4C1BFAB2" w:rsidR="00891F9E" w:rsidRDefault="00891F9E" w:rsidP="00891F9E">
      <w:pPr>
        <w:pStyle w:val="CommentText"/>
      </w:pPr>
      <w:r>
        <w:rPr>
          <w:rFonts w:eastAsiaTheme="minorHAnsi"/>
          <w:sz w:val="14"/>
          <w:szCs w:val="14"/>
          <w:lang w:eastAsia="en-US"/>
        </w:rPr>
        <w:t>9789241548290_Vol2_eng.pdf.</w:t>
      </w:r>
    </w:p>
  </w:comment>
  <w:comment w:id="271" w:author="Monique Gainey" w:date="2023-10-07T02:19:00Z" w:initials="MG">
    <w:p w14:paraId="0E462480" w14:textId="2B228904" w:rsidR="00ED3943" w:rsidRDefault="00ED3943" w:rsidP="00ED3943">
      <w:pPr>
        <w:autoSpaceDE w:val="0"/>
        <w:autoSpaceDN w:val="0"/>
        <w:adjustRightInd w:val="0"/>
        <w:rPr>
          <w:rFonts w:eastAsiaTheme="minorHAnsi"/>
          <w:sz w:val="16"/>
          <w:szCs w:val="16"/>
          <w:lang w:eastAsia="en-US"/>
        </w:rPr>
      </w:pPr>
      <w:r>
        <w:rPr>
          <w:rStyle w:val="CommentReference"/>
        </w:rPr>
        <w:annotationRef/>
      </w:r>
      <w:r>
        <w:rPr>
          <w:rFonts w:eastAsiaTheme="minorHAnsi"/>
          <w:sz w:val="16"/>
          <w:szCs w:val="16"/>
          <w:lang w:eastAsia="en-US"/>
        </w:rPr>
        <w:t>Hooper L, Abdelhamid A, Attreed NJ, Campbell WW, Channell AM, Chassagne P, et al. Clinical symptoms, signs and tests for identification of impending and current water-loss dehydration in older people. Cochrane Database Syst Rev. 2015;2015:4.</w:t>
      </w:r>
    </w:p>
    <w:p w14:paraId="1C161516" w14:textId="77777777" w:rsidR="00ED3943" w:rsidRDefault="00ED3943" w:rsidP="00ED3943">
      <w:pPr>
        <w:autoSpaceDE w:val="0"/>
        <w:autoSpaceDN w:val="0"/>
        <w:adjustRightInd w:val="0"/>
        <w:rPr>
          <w:rFonts w:eastAsiaTheme="minorHAnsi"/>
          <w:sz w:val="16"/>
          <w:szCs w:val="16"/>
          <w:lang w:eastAsia="en-US"/>
        </w:rPr>
      </w:pPr>
    </w:p>
    <w:p w14:paraId="0ED6FA55" w14:textId="2E9C23DD" w:rsidR="00ED3943" w:rsidRPr="00ED3943" w:rsidRDefault="00ED3943" w:rsidP="00ED3943">
      <w:pPr>
        <w:autoSpaceDE w:val="0"/>
        <w:autoSpaceDN w:val="0"/>
        <w:adjustRightInd w:val="0"/>
        <w:rPr>
          <w:rFonts w:eastAsiaTheme="minorHAnsi"/>
          <w:sz w:val="16"/>
          <w:szCs w:val="16"/>
          <w:lang w:eastAsia="en-US"/>
        </w:rPr>
      </w:pPr>
      <w:r>
        <w:rPr>
          <w:rFonts w:eastAsiaTheme="minorHAnsi"/>
          <w:sz w:val="16"/>
          <w:szCs w:val="16"/>
          <w:lang w:eastAsia="en-US"/>
        </w:rPr>
        <w:t>Cheuvront SN, Ely BR, Kenefick RWSM. Biological variation and diagnostic accuracy of dehydration assessment markers. Am J Clin Nutr. 2010;92(565):73.</w:t>
      </w:r>
    </w:p>
  </w:comment>
  <w:comment w:id="274" w:author="Monique Gainey" w:date="2023-10-07T02:16:00Z" w:initials="MG">
    <w:p w14:paraId="751C667A" w14:textId="505FBAB3" w:rsidR="00ED3943" w:rsidRP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285" w:author="Monique Gainey" w:date="2023-10-07T02:16:00Z" w:initials="MG">
    <w:p w14:paraId="6C495270" w14:textId="14A107AD" w:rsidR="00ED3943" w:rsidRDefault="00ED3943">
      <w:pPr>
        <w:pStyle w:val="CommentText"/>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290" w:author="Monique Gainey" w:date="2023-10-07T02:18:00Z" w:initials="MG">
    <w:p w14:paraId="6C2431D9" w14:textId="0C9F74C1" w:rsid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Levine AC, Barry MA, Gainey M, Nasrin S, Qu K, Schmid CH, et al. Derivation of the first clinical diagnostic models for dehydration severity in patients over five years with acute diarrhea, Tickell KD, editor. PLoS Negl Trop Dis. 2021;15(3):e0009266.</w:t>
      </w:r>
    </w:p>
    <w:p w14:paraId="0CD25D5E" w14:textId="77777777" w:rsidR="001B7343" w:rsidRPr="001B7343" w:rsidRDefault="001B7343" w:rsidP="001B7343">
      <w:pPr>
        <w:autoSpaceDE w:val="0"/>
        <w:autoSpaceDN w:val="0"/>
        <w:adjustRightInd w:val="0"/>
        <w:rPr>
          <w:rFonts w:eastAsiaTheme="minorHAnsi"/>
          <w:sz w:val="16"/>
          <w:szCs w:val="16"/>
          <w:lang w:eastAsia="en-US"/>
        </w:rPr>
      </w:pPr>
    </w:p>
    <w:p w14:paraId="4C8B4917" w14:textId="0E269104" w:rsidR="00ED3943" w:rsidRPr="001B7343" w:rsidRDefault="001B7343" w:rsidP="001B7343">
      <w:pPr>
        <w:autoSpaceDE w:val="0"/>
        <w:autoSpaceDN w:val="0"/>
        <w:adjustRightInd w:val="0"/>
        <w:rPr>
          <w:rFonts w:eastAsiaTheme="minorHAnsi"/>
          <w:sz w:val="16"/>
          <w:szCs w:val="16"/>
          <w:lang w:eastAsia="en-US"/>
        </w:rPr>
      </w:pPr>
      <w:r>
        <w:rPr>
          <w:rFonts w:eastAsiaTheme="minorHAnsi"/>
          <w:sz w:val="16"/>
          <w:szCs w:val="16"/>
          <w:lang w:eastAsia="en-US"/>
        </w:rPr>
        <w:t>Duggan C, Santosham M, Glass R. The management of acute diarrhea in children: oral rehydration, maintenance and nutritional therapy. MMWR Recomm Rep. 1992;41:1–20.</w:t>
      </w:r>
    </w:p>
  </w:comment>
  <w:comment w:id="295" w:author="Monique Gainey" w:date="2023-10-07T02:10:00Z" w:initials="MG">
    <w:p w14:paraId="4631C123" w14:textId="30DC07AF" w:rsidR="009158C9" w:rsidRDefault="009158C9">
      <w:pPr>
        <w:pStyle w:val="CommentText"/>
      </w:pPr>
      <w:r>
        <w:rPr>
          <w:rStyle w:val="CommentReference"/>
        </w:rPr>
        <w:annotationRef/>
      </w:r>
      <w:r>
        <w:t>This part is a bit confusing. Can you clarify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1F7F0" w15:done="0"/>
  <w15:commentEx w15:paraId="060B5A12" w15:done="0"/>
  <w15:commentEx w15:paraId="53E0EC90" w15:done="0"/>
  <w15:commentEx w15:paraId="65D9F09E" w15:done="0"/>
  <w15:commentEx w15:paraId="206C8C9E" w15:done="0"/>
  <w15:commentEx w15:paraId="7EFE7AA9" w15:done="0"/>
  <w15:commentEx w15:paraId="0467F83E" w15:done="0"/>
  <w15:commentEx w15:paraId="4A6FB3BA" w15:done="0"/>
  <w15:commentEx w15:paraId="76D5197A" w15:done="0"/>
  <w15:commentEx w15:paraId="186606EB" w15:done="0"/>
  <w15:commentEx w15:paraId="6EEFB3F0" w15:done="0"/>
  <w15:commentEx w15:paraId="34D1710A" w15:done="0"/>
  <w15:commentEx w15:paraId="7467B8A5" w15:done="0"/>
  <w15:commentEx w15:paraId="4AAC02C6" w15:done="0"/>
  <w15:commentEx w15:paraId="0ED6FA55" w15:done="0"/>
  <w15:commentEx w15:paraId="751C667A" w15:done="0"/>
  <w15:commentEx w15:paraId="6C495270" w15:done="0"/>
  <w15:commentEx w15:paraId="4C8B4917" w15:done="0"/>
  <w15:commentEx w15:paraId="4631C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D667D0" w16cex:dateUtc="2023-10-07T06:11:00Z"/>
  <w16cex:commentExtensible w16cex:durableId="648FA06B" w16cex:dateUtc="2023-10-07T04:50:00Z"/>
  <w16cex:commentExtensible w16cex:durableId="5E1FF6B4" w16cex:dateUtc="2023-10-07T04:47:00Z"/>
  <w16cex:commentExtensible w16cex:durableId="71A507E9" w16cex:dateUtc="2023-10-07T04:50:00Z"/>
  <w16cex:commentExtensible w16cex:durableId="1630F532" w16cex:dateUtc="2023-11-10T19:09:00Z"/>
  <w16cex:commentExtensible w16cex:durableId="625C5000" w16cex:dateUtc="2023-10-27T14:23:00Z"/>
  <w16cex:commentExtensible w16cex:durableId="280E63E9" w16cex:dateUtc="2023-10-07T05:48:00Z"/>
  <w16cex:commentExtensible w16cex:durableId="6F8AEA36" w16cex:dateUtc="2023-10-27T14:23:00Z"/>
  <w16cex:commentExtensible w16cex:durableId="7874D6F7" w16cex:dateUtc="2023-10-07T05:08:00Z"/>
  <w16cex:commentExtensible w16cex:durableId="43E2CFF0" w16cex:dateUtc="2023-10-07T05:23:00Z"/>
  <w16cex:commentExtensible w16cex:durableId="1047683F" w16cex:dateUtc="2023-10-07T04:31:00Z"/>
  <w16cex:commentExtensible w16cex:durableId="1B9E6167" w16cex:dateUtc="2023-11-10T20:19:00Z"/>
  <w16cex:commentExtensible w16cex:durableId="6C8432A3" w16cex:dateUtc="2023-10-27T15:28:00Z"/>
  <w16cex:commentExtensible w16cex:durableId="0F1A9341" w16cex:dateUtc="2023-10-07T06:06:00Z"/>
  <w16cex:commentExtensible w16cex:durableId="5C3E34CF" w16cex:dateUtc="2023-10-07T06:19:00Z"/>
  <w16cex:commentExtensible w16cex:durableId="58552A93" w16cex:dateUtc="2023-10-07T06:16:00Z"/>
  <w16cex:commentExtensible w16cex:durableId="298640D3" w16cex:dateUtc="2023-10-07T06:16:00Z"/>
  <w16cex:commentExtensible w16cex:durableId="7A838A8C" w16cex:dateUtc="2023-10-07T06:18:00Z"/>
  <w16cex:commentExtensible w16cex:durableId="1F122DCB" w16cex:dateUtc="2023-10-0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1F7F0" w16cid:durableId="3BD667D0"/>
  <w16cid:commentId w16cid:paraId="060B5A12" w16cid:durableId="648FA06B"/>
  <w16cid:commentId w16cid:paraId="53E0EC90" w16cid:durableId="5E1FF6B4"/>
  <w16cid:commentId w16cid:paraId="65D9F09E" w16cid:durableId="71A507E9"/>
  <w16cid:commentId w16cid:paraId="206C8C9E" w16cid:durableId="1630F532"/>
  <w16cid:commentId w16cid:paraId="7EFE7AA9" w16cid:durableId="625C5000"/>
  <w16cid:commentId w16cid:paraId="0467F83E" w16cid:durableId="280E63E9"/>
  <w16cid:commentId w16cid:paraId="4A6FB3BA" w16cid:durableId="6F8AEA36"/>
  <w16cid:commentId w16cid:paraId="76D5197A" w16cid:durableId="7874D6F7"/>
  <w16cid:commentId w16cid:paraId="186606EB" w16cid:durableId="43E2CFF0"/>
  <w16cid:commentId w16cid:paraId="6EEFB3F0" w16cid:durableId="1047683F"/>
  <w16cid:commentId w16cid:paraId="34D1710A" w16cid:durableId="1B9E6167"/>
  <w16cid:commentId w16cid:paraId="7467B8A5" w16cid:durableId="6C8432A3"/>
  <w16cid:commentId w16cid:paraId="4AAC02C6" w16cid:durableId="0F1A9341"/>
  <w16cid:commentId w16cid:paraId="0ED6FA55" w16cid:durableId="5C3E34CF"/>
  <w16cid:commentId w16cid:paraId="751C667A" w16cid:durableId="58552A93"/>
  <w16cid:commentId w16cid:paraId="6C495270" w16cid:durableId="298640D3"/>
  <w16cid:commentId w16cid:paraId="4C8B4917" w16cid:durableId="7A838A8C"/>
  <w16cid:commentId w16cid:paraId="4631C123" w16cid:durableId="1F122D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2CA2"/>
    <w:multiLevelType w:val="hybridMultilevel"/>
    <w:tmpl w:val="20D87856"/>
    <w:lvl w:ilvl="0" w:tplc="EC10CBA2">
      <w:start w:val="1"/>
      <w:numFmt w:val="decimal"/>
      <w:lvlText w:val="%1."/>
      <w:lvlJc w:val="left"/>
      <w:pPr>
        <w:ind w:left="1080" w:hanging="360"/>
      </w:pPr>
      <w:rPr>
        <w:rFonts w:ascii="Garamond" w:hAnsi="Garamond"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043075B"/>
    <w:multiLevelType w:val="hybridMultilevel"/>
    <w:tmpl w:val="9F08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499352">
    <w:abstractNumId w:val="3"/>
  </w:num>
  <w:num w:numId="2" w16cid:durableId="1424257935">
    <w:abstractNumId w:val="2"/>
  </w:num>
  <w:num w:numId="3" w16cid:durableId="400712347">
    <w:abstractNumId w:val="0"/>
  </w:num>
  <w:num w:numId="4" w16cid:durableId="1276868607">
    <w:abstractNumId w:val="1"/>
  </w:num>
  <w:num w:numId="5" w16cid:durableId="17549374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ique Gainey">
    <w15:presenceInfo w15:providerId="Windows Live" w15:userId="08948272573a69f8"/>
  </w15:person>
  <w15:person w15:author="Jonah Popp">
    <w15:presenceInfo w15:providerId="AD" w15:userId="S::Jonah.Popp@cascades.online::e13ee685-9e00-433a-a52d-a70106b39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19F8"/>
    <w:rsid w:val="00002493"/>
    <w:rsid w:val="0000507D"/>
    <w:rsid w:val="00025C26"/>
    <w:rsid w:val="0004381C"/>
    <w:rsid w:val="00052F68"/>
    <w:rsid w:val="000565DF"/>
    <w:rsid w:val="00065F08"/>
    <w:rsid w:val="00066735"/>
    <w:rsid w:val="000670AA"/>
    <w:rsid w:val="00071401"/>
    <w:rsid w:val="000736CA"/>
    <w:rsid w:val="00084FD9"/>
    <w:rsid w:val="000E1179"/>
    <w:rsid w:val="000E3069"/>
    <w:rsid w:val="000E7DC2"/>
    <w:rsid w:val="00107AD6"/>
    <w:rsid w:val="00114196"/>
    <w:rsid w:val="001156F5"/>
    <w:rsid w:val="0014139D"/>
    <w:rsid w:val="00141DB8"/>
    <w:rsid w:val="00144572"/>
    <w:rsid w:val="001445E6"/>
    <w:rsid w:val="00154EB9"/>
    <w:rsid w:val="00156596"/>
    <w:rsid w:val="00161C0B"/>
    <w:rsid w:val="00176B1C"/>
    <w:rsid w:val="00192655"/>
    <w:rsid w:val="0019445A"/>
    <w:rsid w:val="001A4F6E"/>
    <w:rsid w:val="001A6F73"/>
    <w:rsid w:val="001B7343"/>
    <w:rsid w:val="002065BF"/>
    <w:rsid w:val="002179B1"/>
    <w:rsid w:val="002406D9"/>
    <w:rsid w:val="0024138E"/>
    <w:rsid w:val="002439B5"/>
    <w:rsid w:val="0024509A"/>
    <w:rsid w:val="0027010B"/>
    <w:rsid w:val="00277CA8"/>
    <w:rsid w:val="00294D31"/>
    <w:rsid w:val="002B14B3"/>
    <w:rsid w:val="002D221A"/>
    <w:rsid w:val="002E6597"/>
    <w:rsid w:val="0031195B"/>
    <w:rsid w:val="00324FE1"/>
    <w:rsid w:val="00334398"/>
    <w:rsid w:val="0033648B"/>
    <w:rsid w:val="00340C9C"/>
    <w:rsid w:val="00347F8B"/>
    <w:rsid w:val="00353DC4"/>
    <w:rsid w:val="00360520"/>
    <w:rsid w:val="0038610E"/>
    <w:rsid w:val="00394FA0"/>
    <w:rsid w:val="00396605"/>
    <w:rsid w:val="003A3414"/>
    <w:rsid w:val="003D6237"/>
    <w:rsid w:val="003E69F0"/>
    <w:rsid w:val="003F408B"/>
    <w:rsid w:val="0042354A"/>
    <w:rsid w:val="00431A73"/>
    <w:rsid w:val="00453580"/>
    <w:rsid w:val="004642C8"/>
    <w:rsid w:val="00475ED9"/>
    <w:rsid w:val="004A523F"/>
    <w:rsid w:val="004B491F"/>
    <w:rsid w:val="004B7778"/>
    <w:rsid w:val="004C03F8"/>
    <w:rsid w:val="004F1D3E"/>
    <w:rsid w:val="00504B58"/>
    <w:rsid w:val="00515E2D"/>
    <w:rsid w:val="00567C9D"/>
    <w:rsid w:val="00586B58"/>
    <w:rsid w:val="005E3D87"/>
    <w:rsid w:val="00604B4D"/>
    <w:rsid w:val="00627573"/>
    <w:rsid w:val="00634902"/>
    <w:rsid w:val="00645632"/>
    <w:rsid w:val="006653B7"/>
    <w:rsid w:val="006B4809"/>
    <w:rsid w:val="006C3C59"/>
    <w:rsid w:val="006C7ACE"/>
    <w:rsid w:val="006D685A"/>
    <w:rsid w:val="006E0874"/>
    <w:rsid w:val="006E6A23"/>
    <w:rsid w:val="0070022B"/>
    <w:rsid w:val="00710148"/>
    <w:rsid w:val="007150BE"/>
    <w:rsid w:val="00746970"/>
    <w:rsid w:val="0075356E"/>
    <w:rsid w:val="0075558C"/>
    <w:rsid w:val="007629DA"/>
    <w:rsid w:val="0077001A"/>
    <w:rsid w:val="00775E4A"/>
    <w:rsid w:val="00785FB8"/>
    <w:rsid w:val="007A46A2"/>
    <w:rsid w:val="007C0636"/>
    <w:rsid w:val="007C1317"/>
    <w:rsid w:val="007D1D35"/>
    <w:rsid w:val="007D67F7"/>
    <w:rsid w:val="007E735D"/>
    <w:rsid w:val="0083130B"/>
    <w:rsid w:val="0084354C"/>
    <w:rsid w:val="0084416D"/>
    <w:rsid w:val="0085770E"/>
    <w:rsid w:val="00882AE5"/>
    <w:rsid w:val="00891F9E"/>
    <w:rsid w:val="00895917"/>
    <w:rsid w:val="008A512A"/>
    <w:rsid w:val="008D0372"/>
    <w:rsid w:val="008D349D"/>
    <w:rsid w:val="00910027"/>
    <w:rsid w:val="009158C9"/>
    <w:rsid w:val="00924DD1"/>
    <w:rsid w:val="00936523"/>
    <w:rsid w:val="009503BF"/>
    <w:rsid w:val="00951FD9"/>
    <w:rsid w:val="00952C58"/>
    <w:rsid w:val="00960309"/>
    <w:rsid w:val="00963261"/>
    <w:rsid w:val="00986215"/>
    <w:rsid w:val="009B6FDC"/>
    <w:rsid w:val="009D7C31"/>
    <w:rsid w:val="00A0044D"/>
    <w:rsid w:val="00A22D5E"/>
    <w:rsid w:val="00A37F15"/>
    <w:rsid w:val="00A51B1B"/>
    <w:rsid w:val="00A75920"/>
    <w:rsid w:val="00A86940"/>
    <w:rsid w:val="00AA761D"/>
    <w:rsid w:val="00AB21FF"/>
    <w:rsid w:val="00AD457A"/>
    <w:rsid w:val="00AF4EF4"/>
    <w:rsid w:val="00B01390"/>
    <w:rsid w:val="00B12EFF"/>
    <w:rsid w:val="00B20011"/>
    <w:rsid w:val="00B2354F"/>
    <w:rsid w:val="00B23DC2"/>
    <w:rsid w:val="00B24474"/>
    <w:rsid w:val="00B24D43"/>
    <w:rsid w:val="00B26E39"/>
    <w:rsid w:val="00B33D5D"/>
    <w:rsid w:val="00B467D5"/>
    <w:rsid w:val="00B50A60"/>
    <w:rsid w:val="00B613AD"/>
    <w:rsid w:val="00B85DB4"/>
    <w:rsid w:val="00B87567"/>
    <w:rsid w:val="00B96F6D"/>
    <w:rsid w:val="00BD6AD9"/>
    <w:rsid w:val="00BE22E6"/>
    <w:rsid w:val="00C05A80"/>
    <w:rsid w:val="00C1754D"/>
    <w:rsid w:val="00C22751"/>
    <w:rsid w:val="00C43B43"/>
    <w:rsid w:val="00C613C2"/>
    <w:rsid w:val="00C67E28"/>
    <w:rsid w:val="00C71C03"/>
    <w:rsid w:val="00CA6649"/>
    <w:rsid w:val="00CB1CB9"/>
    <w:rsid w:val="00CC571D"/>
    <w:rsid w:val="00CC7194"/>
    <w:rsid w:val="00CE1ED4"/>
    <w:rsid w:val="00CF0557"/>
    <w:rsid w:val="00CF2CC8"/>
    <w:rsid w:val="00CF52C9"/>
    <w:rsid w:val="00D1569E"/>
    <w:rsid w:val="00D16259"/>
    <w:rsid w:val="00D217AD"/>
    <w:rsid w:val="00D255EE"/>
    <w:rsid w:val="00D477F6"/>
    <w:rsid w:val="00DB641E"/>
    <w:rsid w:val="00DD5450"/>
    <w:rsid w:val="00DF08D9"/>
    <w:rsid w:val="00E047AE"/>
    <w:rsid w:val="00E06755"/>
    <w:rsid w:val="00E20B7C"/>
    <w:rsid w:val="00E328B4"/>
    <w:rsid w:val="00E41F5E"/>
    <w:rsid w:val="00E47468"/>
    <w:rsid w:val="00E53AA9"/>
    <w:rsid w:val="00E62B95"/>
    <w:rsid w:val="00E71D77"/>
    <w:rsid w:val="00E776F0"/>
    <w:rsid w:val="00E912E5"/>
    <w:rsid w:val="00E94442"/>
    <w:rsid w:val="00E97FEA"/>
    <w:rsid w:val="00EA2563"/>
    <w:rsid w:val="00EA6BEA"/>
    <w:rsid w:val="00ED3943"/>
    <w:rsid w:val="00ED50E0"/>
    <w:rsid w:val="00EE3D70"/>
    <w:rsid w:val="00F07032"/>
    <w:rsid w:val="00F10F2D"/>
    <w:rsid w:val="00F1259C"/>
    <w:rsid w:val="00F16445"/>
    <w:rsid w:val="00F260AE"/>
    <w:rsid w:val="00F26F1A"/>
    <w:rsid w:val="00F53606"/>
    <w:rsid w:val="00F75742"/>
    <w:rsid w:val="00FA303E"/>
    <w:rsid w:val="00FA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unhideWhenUsed/>
    <w:rsid w:val="0075356E"/>
    <w:rPr>
      <w:sz w:val="20"/>
      <w:szCs w:val="20"/>
    </w:rPr>
  </w:style>
  <w:style w:type="character" w:customStyle="1" w:styleId="CommentTextChar">
    <w:name w:val="Comment Text Char"/>
    <w:basedOn w:val="DefaultParagraphFont"/>
    <w:link w:val="CommentText"/>
    <w:uiPriority w:val="99"/>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s>
      <w:spacing w:after="240"/>
      <w:ind w:left="264" w:hanging="264"/>
    </w:pPr>
  </w:style>
  <w:style w:type="paragraph" w:styleId="Revision">
    <w:name w:val="Revision"/>
    <w:hidden/>
    <w:uiPriority w:val="99"/>
    <w:semiHidden/>
    <w:rsid w:val="00065F08"/>
    <w:rPr>
      <w:rFonts w:ascii="Times New Roman" w:eastAsia="Times New Roman" w:hAnsi="Times New Roman" w:cs="Times New Roman"/>
      <w:lang w:eastAsia="zh-TW"/>
    </w:rPr>
  </w:style>
  <w:style w:type="character" w:customStyle="1" w:styleId="bkciteavail">
    <w:name w:val="bk_cite_avail"/>
    <w:basedOn w:val="DefaultParagraphFont"/>
    <w:rsid w:val="0071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8902">
      <w:bodyDiv w:val="1"/>
      <w:marLeft w:val="0"/>
      <w:marRight w:val="0"/>
      <w:marTop w:val="0"/>
      <w:marBottom w:val="0"/>
      <w:divBdr>
        <w:top w:val="none" w:sz="0" w:space="0" w:color="auto"/>
        <w:left w:val="none" w:sz="0" w:space="0" w:color="auto"/>
        <w:bottom w:val="none" w:sz="0" w:space="0" w:color="auto"/>
        <w:right w:val="none" w:sz="0" w:space="0" w:color="auto"/>
      </w:divBdr>
      <w:divsChild>
        <w:div w:id="2033920004">
          <w:marLeft w:val="0"/>
          <w:marRight w:val="0"/>
          <w:marTop w:val="0"/>
          <w:marBottom w:val="0"/>
          <w:divBdr>
            <w:top w:val="none" w:sz="0" w:space="0" w:color="auto"/>
            <w:left w:val="none" w:sz="0" w:space="0" w:color="auto"/>
            <w:bottom w:val="none" w:sz="0" w:space="0" w:color="auto"/>
            <w:right w:val="none" w:sz="0" w:space="0" w:color="auto"/>
          </w:divBdr>
        </w:div>
      </w:divsChild>
    </w:div>
    <w:div w:id="2061243349">
      <w:bodyDiv w:val="1"/>
      <w:marLeft w:val="0"/>
      <w:marRight w:val="0"/>
      <w:marTop w:val="0"/>
      <w:marBottom w:val="0"/>
      <w:divBdr>
        <w:top w:val="none" w:sz="0" w:space="0" w:color="auto"/>
        <w:left w:val="none" w:sz="0" w:space="0" w:color="auto"/>
        <w:bottom w:val="none" w:sz="0" w:space="0" w:color="auto"/>
        <w:right w:val="none" w:sz="0" w:space="0" w:color="auto"/>
      </w:divBdr>
      <w:divsChild>
        <w:div w:id="990449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Pages>
  <Words>9179</Words>
  <Characters>52321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Jonah Popp</cp:lastModifiedBy>
  <cp:revision>214</cp:revision>
  <dcterms:created xsi:type="dcterms:W3CDTF">2023-02-15T20:17:00Z</dcterms:created>
  <dcterms:modified xsi:type="dcterms:W3CDTF">2023-11-10T21:34:00Z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id="SJ2rB1IO"/&gt;&lt;style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