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CFCD" w14:textId="67A84983" w:rsidR="00274434" w:rsidRPr="00274434" w:rsidRDefault="00274434" w:rsidP="00202644">
      <w:pPr>
        <w:spacing w:line="360" w:lineRule="auto"/>
        <w:rPr>
          <w:rFonts w:ascii="Times New Roman" w:eastAsia="Times New Roman" w:hAnsi="Times New Roman" w:cs="Times New Roman"/>
          <w:sz w:val="22"/>
          <w:szCs w:val="22"/>
        </w:rPr>
      </w:pPr>
      <w:r w:rsidRPr="00274434">
        <w:rPr>
          <w:rFonts w:ascii="Times New Roman" w:eastAsia="Times New Roman" w:hAnsi="Times New Roman" w:cs="Times New Roman"/>
          <w:b/>
          <w:bCs/>
          <w:color w:val="000000"/>
          <w:sz w:val="22"/>
          <w:szCs w:val="22"/>
          <w:u w:val="single"/>
        </w:rPr>
        <w:t>Title:</w:t>
      </w:r>
      <w:r w:rsidRPr="00274434">
        <w:rPr>
          <w:rFonts w:ascii="Times New Roman" w:eastAsia="Times New Roman" w:hAnsi="Times New Roman" w:cs="Times New Roman"/>
          <w:color w:val="000000"/>
          <w:sz w:val="22"/>
          <w:szCs w:val="22"/>
        </w:rPr>
        <w:t xml:space="preserve"> Cost-effectiveness analysis of the DHAKA and NIRUDAK clinical diagnostic models for volume deficit in patients with acute diarrhea</w:t>
      </w:r>
    </w:p>
    <w:p w14:paraId="26DDCA04" w14:textId="3E1904A0" w:rsidR="00274434" w:rsidRPr="00274434" w:rsidRDefault="003E7ECA" w:rsidP="00202644">
      <w:pPr>
        <w:spacing w:line="360" w:lineRule="auto"/>
        <w:rPr>
          <w:rFonts w:ascii="Times New Roman" w:eastAsia="Times New Roman" w:hAnsi="Times New Roman" w:cs="Times New Roman"/>
          <w:sz w:val="22"/>
          <w:szCs w:val="22"/>
        </w:rPr>
      </w:pPr>
      <w:r>
        <w:rPr>
          <w:rFonts w:ascii="Times New Roman" w:eastAsia="Times New Roman" w:hAnsi="Times New Roman" w:cs="Times New Roman"/>
          <w:b/>
          <w:bCs/>
          <w:color w:val="000000"/>
          <w:sz w:val="22"/>
          <w:szCs w:val="22"/>
          <w:u w:val="single"/>
        </w:rPr>
        <w:t>Location and n</w:t>
      </w:r>
      <w:r w:rsidR="00274434" w:rsidRPr="00274434">
        <w:rPr>
          <w:rFonts w:ascii="Times New Roman" w:eastAsia="Times New Roman" w:hAnsi="Times New Roman" w:cs="Times New Roman"/>
          <w:b/>
          <w:bCs/>
          <w:color w:val="000000"/>
          <w:sz w:val="22"/>
          <w:szCs w:val="22"/>
          <w:u w:val="single"/>
        </w:rPr>
        <w:t>ame of foreign collaborating institution:</w:t>
      </w:r>
      <w:r w:rsidR="00274434" w:rsidRPr="00274434">
        <w:rPr>
          <w:rFonts w:ascii="Times New Roman" w:eastAsia="Times New Roman" w:hAnsi="Times New Roman" w:cs="Times New Roman"/>
          <w:color w:val="000000"/>
          <w:sz w:val="22"/>
          <w:szCs w:val="22"/>
        </w:rPr>
        <w:t xml:space="preserve"> International Centre for </w:t>
      </w:r>
      <w:proofErr w:type="spellStart"/>
      <w:r w:rsidR="00274434" w:rsidRPr="00274434">
        <w:rPr>
          <w:rFonts w:ascii="Times New Roman" w:eastAsia="Times New Roman" w:hAnsi="Times New Roman" w:cs="Times New Roman"/>
          <w:color w:val="000000"/>
          <w:sz w:val="22"/>
          <w:szCs w:val="22"/>
        </w:rPr>
        <w:t>Diarrhoeal</w:t>
      </w:r>
      <w:proofErr w:type="spellEnd"/>
      <w:r w:rsidR="00274434" w:rsidRPr="00274434">
        <w:rPr>
          <w:rFonts w:ascii="Times New Roman" w:eastAsia="Times New Roman" w:hAnsi="Times New Roman" w:cs="Times New Roman"/>
          <w:color w:val="000000"/>
          <w:sz w:val="22"/>
          <w:szCs w:val="22"/>
        </w:rPr>
        <w:t xml:space="preserve"> Disease Research, Bangladesh (</w:t>
      </w:r>
      <w:proofErr w:type="spellStart"/>
      <w:proofErr w:type="gramStart"/>
      <w:r w:rsidR="00274434" w:rsidRPr="00274434">
        <w:rPr>
          <w:rFonts w:ascii="Times New Roman" w:eastAsia="Times New Roman" w:hAnsi="Times New Roman" w:cs="Times New Roman"/>
          <w:color w:val="000000"/>
          <w:sz w:val="22"/>
          <w:szCs w:val="22"/>
        </w:rPr>
        <w:t>icddr,b</w:t>
      </w:r>
      <w:proofErr w:type="spellEnd"/>
      <w:proofErr w:type="gramEnd"/>
      <w:r w:rsidR="00274434" w:rsidRPr="00274434">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located in Dhaka, Bangladesh</w:t>
      </w:r>
    </w:p>
    <w:p w14:paraId="3E60BCAA" w14:textId="60D34664" w:rsidR="00274434" w:rsidRPr="00274434" w:rsidRDefault="00274434" w:rsidP="00202644">
      <w:pPr>
        <w:spacing w:line="360" w:lineRule="auto"/>
        <w:rPr>
          <w:rFonts w:ascii="Times New Roman" w:eastAsia="Times New Roman" w:hAnsi="Times New Roman" w:cs="Times New Roman"/>
          <w:sz w:val="22"/>
          <w:szCs w:val="22"/>
          <w:u w:val="single"/>
        </w:rPr>
      </w:pPr>
      <w:r w:rsidRPr="00274434">
        <w:rPr>
          <w:rFonts w:ascii="Times New Roman" w:eastAsia="Times New Roman" w:hAnsi="Times New Roman" w:cs="Times New Roman"/>
          <w:b/>
          <w:bCs/>
          <w:color w:val="000000"/>
          <w:sz w:val="22"/>
          <w:szCs w:val="22"/>
          <w:u w:val="single"/>
        </w:rPr>
        <w:t>Objective/specific aims:</w:t>
      </w:r>
      <w:r w:rsidR="003E7ECA">
        <w:rPr>
          <w:rFonts w:ascii="Times New Roman" w:eastAsia="Times New Roman" w:hAnsi="Times New Roman" w:cs="Times New Roman"/>
          <w:color w:val="000000"/>
          <w:sz w:val="22"/>
          <w:szCs w:val="22"/>
        </w:rPr>
        <w:t xml:space="preserve"> T</w:t>
      </w:r>
      <w:r w:rsidRPr="00274434">
        <w:rPr>
          <w:rFonts w:ascii="Times New Roman" w:eastAsia="Times New Roman" w:hAnsi="Times New Roman" w:cs="Times New Roman"/>
          <w:color w:val="000000"/>
          <w:sz w:val="22"/>
          <w:szCs w:val="22"/>
        </w:rPr>
        <w:t>h</w:t>
      </w:r>
      <w:r w:rsidR="00AB654E" w:rsidRPr="00515F49">
        <w:rPr>
          <w:rFonts w:ascii="Times New Roman" w:eastAsia="Times New Roman" w:hAnsi="Times New Roman" w:cs="Times New Roman"/>
          <w:color w:val="000000"/>
          <w:sz w:val="22"/>
          <w:szCs w:val="22"/>
        </w:rPr>
        <w:t>e first aim</w:t>
      </w:r>
      <w:r w:rsidRPr="00274434">
        <w:rPr>
          <w:rFonts w:ascii="Times New Roman" w:eastAsia="Times New Roman" w:hAnsi="Times New Roman" w:cs="Times New Roman"/>
          <w:color w:val="000000"/>
          <w:sz w:val="22"/>
          <w:szCs w:val="22"/>
        </w:rPr>
        <w:t xml:space="preserve"> </w:t>
      </w:r>
      <w:r w:rsidR="00AB654E" w:rsidRPr="00515F49">
        <w:rPr>
          <w:rFonts w:ascii="Times New Roman" w:eastAsia="Times New Roman" w:hAnsi="Times New Roman" w:cs="Times New Roman"/>
          <w:color w:val="000000"/>
          <w:sz w:val="22"/>
          <w:szCs w:val="22"/>
        </w:rPr>
        <w:t>of this project is to</w:t>
      </w:r>
      <w:r w:rsidRPr="00274434">
        <w:rPr>
          <w:rFonts w:ascii="Times New Roman" w:eastAsia="Times New Roman" w:hAnsi="Times New Roman" w:cs="Times New Roman"/>
          <w:color w:val="000000"/>
          <w:sz w:val="22"/>
          <w:szCs w:val="22"/>
        </w:rPr>
        <w:t xml:space="preserve"> compare treatment costs of acute diarrhea management using either the World Health Organization (WHO) guidelines or the Dehydration: Assessing Kids Accurately (DHAKA) model and the Novel, Innovative Research for Understanding Dehydration in Adults and Kids (NIRUDAK) model, previously developed by this team.</w:t>
      </w:r>
      <w:r w:rsidR="00AB654E" w:rsidRPr="00515F49">
        <w:rPr>
          <w:rFonts w:ascii="Times New Roman" w:eastAsia="Times New Roman" w:hAnsi="Times New Roman" w:cs="Times New Roman"/>
          <w:color w:val="000000"/>
          <w:sz w:val="22"/>
          <w:szCs w:val="22"/>
        </w:rPr>
        <w:t xml:space="preserve"> The second aim of this project is to compare cost-effectiveness of </w:t>
      </w:r>
      <w:r w:rsidR="00895023" w:rsidRPr="00515F49">
        <w:rPr>
          <w:rFonts w:ascii="Times New Roman" w:eastAsia="Times New Roman" w:hAnsi="Times New Roman" w:cs="Times New Roman"/>
          <w:color w:val="000000"/>
          <w:sz w:val="22"/>
          <w:szCs w:val="22"/>
        </w:rPr>
        <w:t xml:space="preserve">the DHAKA and NIRUDAK models to current standards of care. </w:t>
      </w:r>
    </w:p>
    <w:p w14:paraId="3051F895" w14:textId="77777777" w:rsidR="003E7ECA" w:rsidRDefault="00274434" w:rsidP="00202644">
      <w:pPr>
        <w:spacing w:line="360" w:lineRule="auto"/>
        <w:rPr>
          <w:rFonts w:ascii="Times New Roman" w:eastAsia="Times New Roman" w:hAnsi="Times New Roman" w:cs="Times New Roman"/>
          <w:color w:val="000000"/>
          <w:sz w:val="22"/>
          <w:szCs w:val="22"/>
        </w:rPr>
      </w:pPr>
      <w:r w:rsidRPr="00274434">
        <w:rPr>
          <w:rFonts w:ascii="Times New Roman" w:eastAsia="Times New Roman" w:hAnsi="Times New Roman" w:cs="Times New Roman"/>
          <w:b/>
          <w:bCs/>
          <w:color w:val="000000"/>
          <w:sz w:val="22"/>
          <w:szCs w:val="22"/>
          <w:u w:val="single"/>
        </w:rPr>
        <w:t>Background and significance:</w:t>
      </w:r>
      <w:r w:rsidRPr="00274434">
        <w:rPr>
          <w:rFonts w:ascii="Times New Roman" w:eastAsia="Times New Roman" w:hAnsi="Times New Roman" w:cs="Times New Roman"/>
          <w:color w:val="000000"/>
          <w:sz w:val="22"/>
          <w:szCs w:val="22"/>
        </w:rPr>
        <w:t> </w:t>
      </w:r>
    </w:p>
    <w:p w14:paraId="391439DE" w14:textId="7987C56B" w:rsidR="00274434" w:rsidRPr="00274434" w:rsidRDefault="00274434" w:rsidP="00202644">
      <w:pPr>
        <w:spacing w:line="360" w:lineRule="auto"/>
        <w:ind w:firstLine="720"/>
        <w:rPr>
          <w:rFonts w:ascii="Times New Roman" w:eastAsia="Times New Roman" w:hAnsi="Times New Roman" w:cs="Times New Roman"/>
          <w:sz w:val="22"/>
          <w:szCs w:val="22"/>
        </w:rPr>
      </w:pPr>
      <w:r w:rsidRPr="00274434">
        <w:rPr>
          <w:rFonts w:ascii="Times New Roman" w:eastAsia="Times New Roman" w:hAnsi="Times New Roman" w:cs="Times New Roman"/>
          <w:color w:val="000000"/>
          <w:sz w:val="22"/>
          <w:szCs w:val="22"/>
        </w:rPr>
        <w:t>Accounting for over 6.5 billion cases and 1.4 million deaths in 2019, diarrheal diseases are a major cause of morbidity and mortality and exert a heavy burden on health care systems worldwide.</w:t>
      </w:r>
      <w:r w:rsidR="00DD1479" w:rsidRPr="00DD1479">
        <w:rPr>
          <w:rFonts w:ascii="Times New Roman" w:eastAsia="Times New Roman" w:hAnsi="Times New Roman" w:cs="Times New Roman"/>
          <w:color w:val="000000"/>
          <w:sz w:val="22"/>
          <w:szCs w:val="22"/>
          <w:vertAlign w:val="superscript"/>
        </w:rPr>
        <w:fldChar w:fldCharType="begin"/>
      </w:r>
      <w:r w:rsidR="00DD1479" w:rsidRPr="00DD1479">
        <w:rPr>
          <w:rFonts w:ascii="Times New Roman" w:eastAsia="Times New Roman" w:hAnsi="Times New Roman" w:cs="Times New Roman"/>
          <w:color w:val="000000"/>
          <w:sz w:val="22"/>
          <w:szCs w:val="22"/>
          <w:vertAlign w:val="superscript"/>
        </w:rPr>
        <w:instrText xml:space="preserve"> ADDIN EN.CITE &lt;EndNote&gt;&lt;Cite&gt;&lt;Author&gt;Levine&lt;/Author&gt;&lt;Year&gt;2021&lt;/Year&gt;&lt;RecNum&gt;1&lt;/RecNum&gt;&lt;DisplayText&gt;(1)&lt;/DisplayText&gt;&lt;record&gt;&lt;rec-number&gt;1&lt;/rec-number&gt;&lt;foreign-keys&gt;&lt;key app="EN" db-id="2p9dw0wedw9fsaexvfgx2rpo9wsxptv29xr0" timestamp="1647617067"&gt;1&lt;/key&gt;&lt;/foreign-keys&gt;&lt;ref-type name="Journal Article"&gt;17&lt;/ref-type&gt;&lt;contributors&gt;&lt;authors&gt;&lt;author&gt;Adam C Levine&lt;/author&gt;&lt;author&gt;Meagan A. Barry&lt;/author&gt;&lt;author&gt;Monique Gainey&lt;/author&gt;&lt;author&gt;Sabiha Nasrin&lt;/author&gt;&lt;author&gt;Kexin Qu&lt;/author&gt;&lt;author&gt;Christopher H. Schmid&lt;/author&gt;&lt;author&gt;Eric J. Nelson&lt;/author&gt;&lt;author&gt;Stephanie C. Garbern&lt;/author&gt;&lt;author&gt;Mahmuda Monjory&lt;/author&gt;&lt;author&gt;Rochelle Rosen&lt;/author&gt;&lt;author&gt;Nur H. Alam&lt;/author&gt;&lt;/authors&gt;&lt;/contributors&gt;&lt;titles&gt;&lt;title&gt;Derivation of the first clinical diagnostic models for dehydration severity in patients over five years with acute diarrhea&lt;/title&gt;&lt;secondary-title&gt;PLOS Neglected Tropical Diseases&lt;/secondary-title&gt;&lt;/titles&gt;&lt;periodical&gt;&lt;full-title&gt;PLOS Neglected Tropical Diseases&lt;/full-title&gt;&lt;/periodical&gt;&lt;volume&gt;15&lt;/volume&gt;&lt;number&gt;3&lt;/number&gt;&lt;dates&gt;&lt;year&gt;2021&lt;/year&gt;&lt;/dates&gt;&lt;urls&gt;&lt;/urls&gt;&lt;/record&gt;&lt;/Cite&gt;&lt;/EndNote&gt;</w:instrText>
      </w:r>
      <w:r w:rsidR="00DD1479" w:rsidRPr="00DD1479">
        <w:rPr>
          <w:rFonts w:ascii="Times New Roman" w:eastAsia="Times New Roman" w:hAnsi="Times New Roman" w:cs="Times New Roman"/>
          <w:color w:val="000000"/>
          <w:sz w:val="22"/>
          <w:szCs w:val="22"/>
          <w:vertAlign w:val="superscript"/>
        </w:rPr>
        <w:fldChar w:fldCharType="separate"/>
      </w:r>
      <w:r w:rsidR="00DD1479" w:rsidRPr="00DD1479">
        <w:rPr>
          <w:rFonts w:ascii="Times New Roman" w:eastAsia="Times New Roman" w:hAnsi="Times New Roman" w:cs="Times New Roman"/>
          <w:noProof/>
          <w:color w:val="000000"/>
          <w:sz w:val="22"/>
          <w:szCs w:val="22"/>
          <w:vertAlign w:val="superscript"/>
        </w:rPr>
        <w:t>(1)</w:t>
      </w:r>
      <w:r w:rsidR="00DD1479" w:rsidRPr="00DD1479">
        <w:rPr>
          <w:rFonts w:ascii="Times New Roman" w:eastAsia="Times New Roman" w:hAnsi="Times New Roman" w:cs="Times New Roman"/>
          <w:color w:val="000000"/>
          <w:sz w:val="22"/>
          <w:szCs w:val="22"/>
          <w:vertAlign w:val="superscript"/>
        </w:rPr>
        <w:fldChar w:fldCharType="end"/>
      </w:r>
      <w:r w:rsidRPr="00274434">
        <w:rPr>
          <w:rFonts w:ascii="Times New Roman" w:eastAsia="Times New Roman" w:hAnsi="Times New Roman" w:cs="Times New Roman"/>
          <w:color w:val="000000"/>
          <w:sz w:val="22"/>
          <w:szCs w:val="22"/>
        </w:rPr>
        <w:t xml:space="preserve"> As the severity of diarrheal disease can vary widely, accurately assessing dehydration status remains the most critical step in acute diarrhea management. Episodes of acute diarrhea </w:t>
      </w:r>
      <w:proofErr w:type="gramStart"/>
      <w:r w:rsidR="00AB5097" w:rsidRPr="00515F49">
        <w:rPr>
          <w:rFonts w:ascii="Times New Roman" w:eastAsia="Times New Roman" w:hAnsi="Times New Roman" w:cs="Times New Roman"/>
          <w:color w:val="000000"/>
          <w:sz w:val="22"/>
          <w:szCs w:val="22"/>
        </w:rPr>
        <w:t>le</w:t>
      </w:r>
      <w:r w:rsidR="00495CB3">
        <w:rPr>
          <w:rFonts w:ascii="Times New Roman" w:eastAsia="Times New Roman" w:hAnsi="Times New Roman" w:cs="Times New Roman"/>
          <w:color w:val="000000"/>
          <w:sz w:val="22"/>
          <w:szCs w:val="22"/>
        </w:rPr>
        <w:t>a</w:t>
      </w:r>
      <w:r w:rsidR="00AB5097" w:rsidRPr="00515F49">
        <w:rPr>
          <w:rFonts w:ascii="Times New Roman" w:eastAsia="Times New Roman" w:hAnsi="Times New Roman" w:cs="Times New Roman"/>
          <w:color w:val="000000"/>
          <w:sz w:val="22"/>
          <w:szCs w:val="22"/>
        </w:rPr>
        <w:t>d</w:t>
      </w:r>
      <w:proofErr w:type="gramEnd"/>
      <w:r w:rsidRPr="00274434">
        <w:rPr>
          <w:rFonts w:ascii="Times New Roman" w:eastAsia="Times New Roman" w:hAnsi="Times New Roman" w:cs="Times New Roman"/>
          <w:color w:val="000000"/>
          <w:sz w:val="22"/>
          <w:szCs w:val="22"/>
        </w:rPr>
        <w:t xml:space="preserve"> to dehydration, and existing care algorithms, namely from the WHO, base treatment around categorical estimates for fluid resuscitation. The DHAKA model and the NIRUDAK model</w:t>
      </w:r>
      <w:r w:rsidR="00AB5097" w:rsidRPr="00515F49">
        <w:rPr>
          <w:rFonts w:ascii="Times New Roman" w:eastAsia="Times New Roman" w:hAnsi="Times New Roman" w:cs="Times New Roman"/>
          <w:color w:val="000000"/>
          <w:sz w:val="22"/>
          <w:szCs w:val="22"/>
        </w:rPr>
        <w:t xml:space="preserve">, built on machine learning algorithms, </w:t>
      </w:r>
      <w:r w:rsidRPr="00274434">
        <w:rPr>
          <w:rFonts w:ascii="Times New Roman" w:eastAsia="Times New Roman" w:hAnsi="Times New Roman" w:cs="Times New Roman"/>
          <w:color w:val="000000"/>
          <w:sz w:val="22"/>
          <w:szCs w:val="22"/>
        </w:rPr>
        <w:t>predict percentage dehydration (fluid deficit) in individuals with acute diarrhea, to better target treatment and avoid the potential sequelae of over or under resuscitation. Previous analysis has demonstrated that the DHAKA and NIRUDAK models both outperform the WHO algorithm in terms of accuracy and reliability.</w:t>
      </w:r>
      <w:r w:rsidR="00625980" w:rsidRPr="00625980">
        <w:rPr>
          <w:rFonts w:ascii="Times New Roman" w:eastAsia="Times New Roman" w:hAnsi="Times New Roman" w:cs="Times New Roman"/>
          <w:color w:val="000000"/>
          <w:sz w:val="22"/>
          <w:szCs w:val="22"/>
          <w:vertAlign w:val="superscript"/>
        </w:rPr>
        <w:fldChar w:fldCharType="begin">
          <w:fldData xml:space="preserve">PEVuZE5vdGU+PENpdGU+PEF1dGhvcj5MZXZpbmU8L0F1dGhvcj48WWVhcj4yMDE2PC9ZZWFyPjxS
ZWNOdW0+NDwvUmVjTnVtPjxEaXNwbGF5VGV4dD4oMiwgMyk8L0Rpc3BsYXlUZXh0PjxyZWNvcmQ+
PHJlYy1udW1iZXI+NDwvcmVjLW51bWJlcj48Zm9yZWlnbi1rZXlzPjxrZXkgYXBwPSJFTiIgZGIt
aWQ9IjJwOWR3MHdlZHc5ZnNhZXh2Zmd4MnJwbzl3c3hwdHYyOXhyMCIgdGltZXN0YW1wPSIxNjQ3
NjE3NjkxIj40PC9rZXk+PC9mb3JlaWduLWtleXM+PHJlZi10eXBlIG5hbWU9IkpvdXJuYWwgQXJ0
aWNsZSI+MTc8L3JlZi10eXBlPjxjb250cmlidXRvcnM+PGF1dGhvcnM+PGF1dGhvcj5BZGFtIEMg
TGV2aW5lPC9hdXRob3I+PGF1dGhvcj5KdXN0aW4gR2xhdmlzLUJsb29tPC9hdXRob3I+PGF1dGhv
cj5QYXlhbCBNb2RpPC9hdXRob3I+PGF1dGhvcj5TYWJpaGEgTmFzcmluPC9hdXRob3I+PGF1dGhv
cj5CaXRhIEF0aWthPC9hdXRob3I+PGF1dGhvcj5Tb2hhbSBSZWdlPC9hdXRob3I+PGF1dGhvcj5T
YXJhaCBSb2JlcnRzb248L2F1dGhvcj48YXV0aG9yPkNocmlzdG9waGVyIEggU2NobWlkPC9hdXRo
b3I+PGF1dGhvcj5OdXIgSCBBbGFtPC9hdXRob3I+PC9hdXRob3JzPjwvY29udHJpYnV0b3JzPjx0
aXRsZXM+PHRpdGxlPkV4dGVybmFsIHZhbGlkYXRpb24gb2YgdGhlIERIQUtBIHNjb3JlIGFuZCBj
b21wYXJpc29uIHdpdGggdGhlIGN1cnJlbnQgSU1DSSBhbGdvcml0aG0gZm9yIHRoZSBhc3Nlc3Nt
ZW50IG9mIGRlaHlkcmF0aW9uIGluIGNoaWxkcmVuIHdpdGggZGlhcnJob2VhOiBhIHByb3NwZWN0
aXZlIGNvaG9ydCBzdHVkPC90aXRsZT48c2Vjb25kYXJ5LXRpdGxlPlRoZSBMYW5jZXQgR2xvYmFs
IEhlYWx0aDwvc2Vjb25kYXJ5LXRpdGxlPjwvdGl0bGVzPjxwZXJpb2RpY2FsPjxmdWxsLXRpdGxl
PlRoZSBMYW5jZXQgR2xvYmFsIEhlYWx0aDwvZnVsbC10aXRsZT48L3BlcmlvZGljYWw+PHZvbHVt
ZT40PC92b2x1bWU+PG51bWJlcj4xMDwvbnVtYmVyPjxkYXRlcz48eWVhcj4yMDE2PC95ZWFyPjwv
ZGF0ZXM+PHVybHM+PC91cmxzPjwvcmVjb3JkPjwvQ2l0ZT48Q2l0ZT48QXV0aG9yPk1vbmlxdWXC
oEdhaW5leTwvQXV0aG9yPjxZZWFyPjIwMjE8L1llYXI+PFJlY051bT4yPC9SZWNOdW0+PHJlY29y
ZD48cmVjLW51bWJlcj4yPC9yZWMtbnVtYmVyPjxmb3JlaWduLWtleXM+PGtleSBhcHA9IkVOIiBk
Yi1pZD0iMnA5ZHcwd2Vkdzlmc2FleHZmZ3gycnBvOXdzeHB0djI5eHIwIiB0aW1lc3RhbXA9IjE2
NDc2MTcyNDYiPjI8L2tleT48L2ZvcmVpZ24ta2V5cz48cmVmLXR5cGUgbmFtZT0iSm91cm5hbCBB
cnRpY2xlIj4xNzwvcmVmLXR5cGU+PGNvbnRyaWJ1dG9ycz48YXV0aG9ycz48YXV0aG9yPk1vbmlx
dWXCoEdhaW5leTwvYXV0aG9yPjxhdXRob3I+S2V4aW7CoFF1PC9hdXRob3I+PGF1dGhvcj5TdGVw
aGFuaWUgQy7CoEdhcmJlcm48L2F1dGhvcj48YXV0aG9yPk1lYWdhbiBBLsKgQmFycnk8L2F1dGhv
cj48YXV0aG9yPkpvaG7CoEF1c3RpbsKgTGVlPC9hdXRob3I+PGF1dGhvcj5TYWJpaGHCoE5hc3Jp
bjwvYXV0aG9yPjxhdXRob3I+TWFobXVkYcKgTW9uam9yeTwvYXV0aG9yPjxhdXRob3I+RXJpYyBK
LsKgTmVsc29uPC9hdXRob3I+PGF1dGhvcj5Sb2NoZWxsZcKgUm9zZW48L2F1dGhvcj48YXV0aG9y
Pk51ciBILsKgQWxhbTwvYXV0aG9yPjxhdXRob3I+Q2hyaXN0b3BoZXIgSC7CoFNjaG1pZDwvYXV0
aG9yPjxhdXRob3I+QWRhbSBDLsKgTGV2aW5lPC9hdXRob3I+PC9hdXRob3JzPjwvY29udHJpYnV0
b3JzPjx0aXRsZXM+PHRpdGxlPkFzc2Vzc2luZyB0aGUgcGVyZm9ybWFuY2Ugb2YgY2xpbmljYWwg
ZGlhZ25vc3RpYyBtb2RlbHMgZm9yIGRlaHlkcmF0aW9uIGFtb25nIHBhdGllbnRzIHdpdGggY2hv
bGVyYSBhbmQgdW5kZXJudXRyaXRpb24gaW4gQmFuZ2xhZGVzaDwvdGl0bGU+PHNlY29uZGFyeS10
aXRsZT5Ucm9waWNhbCBNZWRpY2luZSAmYW1wOyBJbnRlcm5hdGlvbmFsIEhlYWx0aDwvc2Vjb25k
YXJ5LXRpdGxlPjwvdGl0bGVzPjxwZXJpb2RpY2FsPjxmdWxsLXRpdGxlPlRyb3BpY2FsIE1lZGlj
aW5lICZhbXA7IEludGVybmF0aW9uYWwgSGVhbHRoPC9mdWxsLXRpdGxlPjwvcGVyaW9kaWNhbD48
dm9sdW1lPjE8L3ZvbHVtZT48bnVtYmVyPjE0PC9udW1iZXI+PGRhdGVzPjx5ZWFyPjIwMjE8L3ll
YXI+PC9kYXRlcz48dXJscz48L3VybHM+PC9yZWNvcmQ+PC9DaXRlPjwvRW5kTm90ZT5=
</w:fldData>
        </w:fldChar>
      </w:r>
      <w:r w:rsidR="00625980" w:rsidRPr="00625980">
        <w:rPr>
          <w:rFonts w:ascii="Times New Roman" w:eastAsia="Times New Roman" w:hAnsi="Times New Roman" w:cs="Times New Roman"/>
          <w:color w:val="000000"/>
          <w:sz w:val="22"/>
          <w:szCs w:val="22"/>
          <w:vertAlign w:val="superscript"/>
        </w:rPr>
        <w:instrText xml:space="preserve"> ADDIN EN.CITE </w:instrText>
      </w:r>
      <w:r w:rsidR="00625980" w:rsidRPr="00625980">
        <w:rPr>
          <w:rFonts w:ascii="Times New Roman" w:eastAsia="Times New Roman" w:hAnsi="Times New Roman" w:cs="Times New Roman"/>
          <w:color w:val="000000"/>
          <w:sz w:val="22"/>
          <w:szCs w:val="22"/>
          <w:vertAlign w:val="superscript"/>
        </w:rPr>
        <w:fldChar w:fldCharType="begin">
          <w:fldData xml:space="preserve">PEVuZE5vdGU+PENpdGU+PEF1dGhvcj5MZXZpbmU8L0F1dGhvcj48WWVhcj4yMDE2PC9ZZWFyPjxS
ZWNOdW0+NDwvUmVjTnVtPjxEaXNwbGF5VGV4dD4oMiwgMyk8L0Rpc3BsYXlUZXh0PjxyZWNvcmQ+
PHJlYy1udW1iZXI+NDwvcmVjLW51bWJlcj48Zm9yZWlnbi1rZXlzPjxrZXkgYXBwPSJFTiIgZGIt
aWQ9IjJwOWR3MHdlZHc5ZnNhZXh2Zmd4MnJwbzl3c3hwdHYyOXhyMCIgdGltZXN0YW1wPSIxNjQ3
NjE3NjkxIj40PC9rZXk+PC9mb3JlaWduLWtleXM+PHJlZi10eXBlIG5hbWU9IkpvdXJuYWwgQXJ0
aWNsZSI+MTc8L3JlZi10eXBlPjxjb250cmlidXRvcnM+PGF1dGhvcnM+PGF1dGhvcj5BZGFtIEMg
TGV2aW5lPC9hdXRob3I+PGF1dGhvcj5KdXN0aW4gR2xhdmlzLUJsb29tPC9hdXRob3I+PGF1dGhv
cj5QYXlhbCBNb2RpPC9hdXRob3I+PGF1dGhvcj5TYWJpaGEgTmFzcmluPC9hdXRob3I+PGF1dGhv
cj5CaXRhIEF0aWthPC9hdXRob3I+PGF1dGhvcj5Tb2hhbSBSZWdlPC9hdXRob3I+PGF1dGhvcj5T
YXJhaCBSb2JlcnRzb248L2F1dGhvcj48YXV0aG9yPkNocmlzdG9waGVyIEggU2NobWlkPC9hdXRo
b3I+PGF1dGhvcj5OdXIgSCBBbGFtPC9hdXRob3I+PC9hdXRob3JzPjwvY29udHJpYnV0b3JzPjx0
aXRsZXM+PHRpdGxlPkV4dGVybmFsIHZhbGlkYXRpb24gb2YgdGhlIERIQUtBIHNjb3JlIGFuZCBj
b21wYXJpc29uIHdpdGggdGhlIGN1cnJlbnQgSU1DSSBhbGdvcml0aG0gZm9yIHRoZSBhc3Nlc3Nt
ZW50IG9mIGRlaHlkcmF0aW9uIGluIGNoaWxkcmVuIHdpdGggZGlhcnJob2VhOiBhIHByb3NwZWN0
aXZlIGNvaG9ydCBzdHVkPC90aXRsZT48c2Vjb25kYXJ5LXRpdGxlPlRoZSBMYW5jZXQgR2xvYmFs
IEhlYWx0aDwvc2Vjb25kYXJ5LXRpdGxlPjwvdGl0bGVzPjxwZXJpb2RpY2FsPjxmdWxsLXRpdGxl
PlRoZSBMYW5jZXQgR2xvYmFsIEhlYWx0aDwvZnVsbC10aXRsZT48L3BlcmlvZGljYWw+PHZvbHVt
ZT40PC92b2x1bWU+PG51bWJlcj4xMDwvbnVtYmVyPjxkYXRlcz48eWVhcj4yMDE2PC95ZWFyPjwv
ZGF0ZXM+PHVybHM+PC91cmxzPjwvcmVjb3JkPjwvQ2l0ZT48Q2l0ZT48QXV0aG9yPk1vbmlxdWXC
oEdhaW5leTwvQXV0aG9yPjxZZWFyPjIwMjE8L1llYXI+PFJlY051bT4yPC9SZWNOdW0+PHJlY29y
ZD48cmVjLW51bWJlcj4yPC9yZWMtbnVtYmVyPjxmb3JlaWduLWtleXM+PGtleSBhcHA9IkVOIiBk
Yi1pZD0iMnA5ZHcwd2Vkdzlmc2FleHZmZ3gycnBvOXdzeHB0djI5eHIwIiB0aW1lc3RhbXA9IjE2
NDc2MTcyNDYiPjI8L2tleT48L2ZvcmVpZ24ta2V5cz48cmVmLXR5cGUgbmFtZT0iSm91cm5hbCBB
cnRpY2xlIj4xNzwvcmVmLXR5cGU+PGNvbnRyaWJ1dG9ycz48YXV0aG9ycz48YXV0aG9yPk1vbmlx
dWXCoEdhaW5leTwvYXV0aG9yPjxhdXRob3I+S2V4aW7CoFF1PC9hdXRob3I+PGF1dGhvcj5TdGVw
aGFuaWUgQy7CoEdhcmJlcm48L2F1dGhvcj48YXV0aG9yPk1lYWdhbiBBLsKgQmFycnk8L2F1dGhv
cj48YXV0aG9yPkpvaG7CoEF1c3RpbsKgTGVlPC9hdXRob3I+PGF1dGhvcj5TYWJpaGHCoE5hc3Jp
bjwvYXV0aG9yPjxhdXRob3I+TWFobXVkYcKgTW9uam9yeTwvYXV0aG9yPjxhdXRob3I+RXJpYyBK
LsKgTmVsc29uPC9hdXRob3I+PGF1dGhvcj5Sb2NoZWxsZcKgUm9zZW48L2F1dGhvcj48YXV0aG9y
Pk51ciBILsKgQWxhbTwvYXV0aG9yPjxhdXRob3I+Q2hyaXN0b3BoZXIgSC7CoFNjaG1pZDwvYXV0
aG9yPjxhdXRob3I+QWRhbSBDLsKgTGV2aW5lPC9hdXRob3I+PC9hdXRob3JzPjwvY29udHJpYnV0
b3JzPjx0aXRsZXM+PHRpdGxlPkFzc2Vzc2luZyB0aGUgcGVyZm9ybWFuY2Ugb2YgY2xpbmljYWwg
ZGlhZ25vc3RpYyBtb2RlbHMgZm9yIGRlaHlkcmF0aW9uIGFtb25nIHBhdGllbnRzIHdpdGggY2hv
bGVyYSBhbmQgdW5kZXJudXRyaXRpb24gaW4gQmFuZ2xhZGVzaDwvdGl0bGU+PHNlY29uZGFyeS10
aXRsZT5Ucm9waWNhbCBNZWRpY2luZSAmYW1wOyBJbnRlcm5hdGlvbmFsIEhlYWx0aDwvc2Vjb25k
YXJ5LXRpdGxlPjwvdGl0bGVzPjxwZXJpb2RpY2FsPjxmdWxsLXRpdGxlPlRyb3BpY2FsIE1lZGlj
aW5lICZhbXA7IEludGVybmF0aW9uYWwgSGVhbHRoPC9mdWxsLXRpdGxlPjwvcGVyaW9kaWNhbD48
dm9sdW1lPjE8L3ZvbHVtZT48bnVtYmVyPjE0PC9udW1iZXI+PGRhdGVzPjx5ZWFyPjIwMjE8L3ll
YXI+PC9kYXRlcz48dXJscz48L3VybHM+PC9yZWNvcmQ+PC9DaXRlPjwvRW5kTm90ZT5=
</w:fldData>
        </w:fldChar>
      </w:r>
      <w:r w:rsidR="00625980" w:rsidRPr="00625980">
        <w:rPr>
          <w:rFonts w:ascii="Times New Roman" w:eastAsia="Times New Roman" w:hAnsi="Times New Roman" w:cs="Times New Roman"/>
          <w:color w:val="000000"/>
          <w:sz w:val="22"/>
          <w:szCs w:val="22"/>
          <w:vertAlign w:val="superscript"/>
        </w:rPr>
        <w:instrText xml:space="preserve"> ADDIN EN.CITE.DATA </w:instrText>
      </w:r>
      <w:r w:rsidR="00625980" w:rsidRPr="00625980">
        <w:rPr>
          <w:rFonts w:ascii="Times New Roman" w:eastAsia="Times New Roman" w:hAnsi="Times New Roman" w:cs="Times New Roman"/>
          <w:color w:val="000000"/>
          <w:sz w:val="22"/>
          <w:szCs w:val="22"/>
          <w:vertAlign w:val="superscript"/>
        </w:rPr>
      </w:r>
      <w:r w:rsidR="00625980" w:rsidRPr="00625980">
        <w:rPr>
          <w:rFonts w:ascii="Times New Roman" w:eastAsia="Times New Roman" w:hAnsi="Times New Roman" w:cs="Times New Roman"/>
          <w:color w:val="000000"/>
          <w:sz w:val="22"/>
          <w:szCs w:val="22"/>
          <w:vertAlign w:val="superscript"/>
        </w:rPr>
        <w:fldChar w:fldCharType="end"/>
      </w:r>
      <w:r w:rsidR="00625980" w:rsidRPr="00625980">
        <w:rPr>
          <w:rFonts w:ascii="Times New Roman" w:eastAsia="Times New Roman" w:hAnsi="Times New Roman" w:cs="Times New Roman"/>
          <w:color w:val="000000"/>
          <w:sz w:val="22"/>
          <w:szCs w:val="22"/>
          <w:vertAlign w:val="superscript"/>
        </w:rPr>
      </w:r>
      <w:r w:rsidR="00625980" w:rsidRPr="00625980">
        <w:rPr>
          <w:rFonts w:ascii="Times New Roman" w:eastAsia="Times New Roman" w:hAnsi="Times New Roman" w:cs="Times New Roman"/>
          <w:color w:val="000000"/>
          <w:sz w:val="22"/>
          <w:szCs w:val="22"/>
          <w:vertAlign w:val="superscript"/>
        </w:rPr>
        <w:fldChar w:fldCharType="separate"/>
      </w:r>
      <w:r w:rsidR="00625980" w:rsidRPr="00625980">
        <w:rPr>
          <w:rFonts w:ascii="Times New Roman" w:eastAsia="Times New Roman" w:hAnsi="Times New Roman" w:cs="Times New Roman"/>
          <w:noProof/>
          <w:color w:val="000000"/>
          <w:sz w:val="22"/>
          <w:szCs w:val="22"/>
          <w:vertAlign w:val="superscript"/>
        </w:rPr>
        <w:t>(2, 3)</w:t>
      </w:r>
      <w:r w:rsidR="00625980" w:rsidRPr="00625980">
        <w:rPr>
          <w:rFonts w:ascii="Times New Roman" w:eastAsia="Times New Roman" w:hAnsi="Times New Roman" w:cs="Times New Roman"/>
          <w:color w:val="000000"/>
          <w:sz w:val="22"/>
          <w:szCs w:val="22"/>
          <w:vertAlign w:val="superscript"/>
        </w:rPr>
        <w:fldChar w:fldCharType="end"/>
      </w:r>
    </w:p>
    <w:p w14:paraId="57FCBB6F" w14:textId="77777777" w:rsidR="00274434" w:rsidRPr="00274434" w:rsidRDefault="00274434" w:rsidP="00202644">
      <w:pPr>
        <w:spacing w:line="360" w:lineRule="auto"/>
        <w:rPr>
          <w:rFonts w:ascii="Times New Roman" w:eastAsia="Times New Roman" w:hAnsi="Times New Roman" w:cs="Times New Roman"/>
          <w:sz w:val="22"/>
          <w:szCs w:val="22"/>
          <w:u w:val="single"/>
        </w:rPr>
      </w:pPr>
      <w:r w:rsidRPr="00274434">
        <w:rPr>
          <w:rFonts w:ascii="Times New Roman" w:eastAsia="Times New Roman" w:hAnsi="Times New Roman" w:cs="Times New Roman"/>
          <w:b/>
          <w:bCs/>
          <w:color w:val="000000"/>
          <w:sz w:val="22"/>
          <w:szCs w:val="22"/>
          <w:u w:val="single"/>
        </w:rPr>
        <w:t>Methods:</w:t>
      </w:r>
    </w:p>
    <w:p w14:paraId="13FE7BDE" w14:textId="77777777" w:rsidR="00E55244" w:rsidRPr="00274434" w:rsidRDefault="00E55244" w:rsidP="00202644">
      <w:pPr>
        <w:spacing w:line="360" w:lineRule="auto"/>
        <w:rPr>
          <w:rFonts w:ascii="Times New Roman" w:eastAsia="Times New Roman" w:hAnsi="Times New Roman" w:cs="Times New Roman"/>
          <w:sz w:val="22"/>
          <w:szCs w:val="22"/>
        </w:rPr>
      </w:pPr>
      <w:r w:rsidRPr="00274434">
        <w:rPr>
          <w:rFonts w:ascii="Times New Roman" w:eastAsia="Times New Roman" w:hAnsi="Times New Roman" w:cs="Times New Roman"/>
          <w:i/>
          <w:iCs/>
          <w:color w:val="000000"/>
          <w:sz w:val="22"/>
          <w:szCs w:val="22"/>
          <w:u w:val="single"/>
        </w:rPr>
        <w:t>Data collection procedures:</w:t>
      </w:r>
    </w:p>
    <w:p w14:paraId="3DD625FF" w14:textId="5BA7E9FB" w:rsidR="000D0946" w:rsidRPr="00515F49" w:rsidRDefault="00E55244" w:rsidP="00202644">
      <w:pPr>
        <w:spacing w:line="360" w:lineRule="auto"/>
        <w:ind w:firstLine="720"/>
        <w:rPr>
          <w:rFonts w:ascii="Times New Roman" w:eastAsia="Times New Roman" w:hAnsi="Times New Roman" w:cs="Times New Roman"/>
          <w:color w:val="000000"/>
          <w:sz w:val="22"/>
          <w:szCs w:val="22"/>
        </w:rPr>
      </w:pPr>
      <w:r w:rsidRPr="00274434">
        <w:rPr>
          <w:rFonts w:ascii="Times New Roman" w:eastAsia="Times New Roman" w:hAnsi="Times New Roman" w:cs="Times New Roman"/>
          <w:color w:val="000000"/>
          <w:sz w:val="22"/>
          <w:szCs w:val="22"/>
        </w:rPr>
        <w:t xml:space="preserve">Data were collected as part of the NIRUDAK study, a prospective cohort study of patients over five years, and the DHAKA study, a prospective cohort study of patients under five years, presenting with diarrhea to the International Centre for </w:t>
      </w:r>
      <w:proofErr w:type="spellStart"/>
      <w:r w:rsidRPr="00274434">
        <w:rPr>
          <w:rFonts w:ascii="Times New Roman" w:eastAsia="Times New Roman" w:hAnsi="Times New Roman" w:cs="Times New Roman"/>
          <w:color w:val="000000"/>
          <w:sz w:val="22"/>
          <w:szCs w:val="22"/>
        </w:rPr>
        <w:t>Diarrhoeal</w:t>
      </w:r>
      <w:proofErr w:type="spellEnd"/>
      <w:r w:rsidRPr="00274434">
        <w:rPr>
          <w:rFonts w:ascii="Times New Roman" w:eastAsia="Times New Roman" w:hAnsi="Times New Roman" w:cs="Times New Roman"/>
          <w:color w:val="000000"/>
          <w:sz w:val="22"/>
          <w:szCs w:val="22"/>
        </w:rPr>
        <w:t xml:space="preserve"> Disease Research, Bangladesh (</w:t>
      </w:r>
      <w:proofErr w:type="spellStart"/>
      <w:proofErr w:type="gramStart"/>
      <w:r w:rsidRPr="00274434">
        <w:rPr>
          <w:rFonts w:ascii="Times New Roman" w:eastAsia="Times New Roman" w:hAnsi="Times New Roman" w:cs="Times New Roman"/>
          <w:color w:val="000000"/>
          <w:sz w:val="22"/>
          <w:szCs w:val="22"/>
        </w:rPr>
        <w:t>icddr,b</w:t>
      </w:r>
      <w:proofErr w:type="spellEnd"/>
      <w:proofErr w:type="gramEnd"/>
      <w:r w:rsidRPr="00274434">
        <w:rPr>
          <w:rFonts w:ascii="Times New Roman" w:eastAsia="Times New Roman" w:hAnsi="Times New Roman" w:cs="Times New Roman"/>
          <w:color w:val="000000"/>
          <w:sz w:val="22"/>
          <w:szCs w:val="22"/>
        </w:rPr>
        <w:t xml:space="preserve">) Dhaka Hospital in Bangladesh between March 2019 and March 2020 </w:t>
      </w:r>
      <w:r w:rsidR="00625980">
        <w:rPr>
          <w:rFonts w:ascii="Times New Roman" w:eastAsia="Times New Roman" w:hAnsi="Times New Roman" w:cs="Times New Roman"/>
          <w:color w:val="000000"/>
          <w:sz w:val="22"/>
          <w:szCs w:val="22"/>
        </w:rPr>
        <w:t>for the NIRUDAK study and in 2015 for the DHAKA study</w:t>
      </w:r>
      <w:r w:rsidRPr="00274434">
        <w:rPr>
          <w:rFonts w:ascii="Times New Roman" w:eastAsia="Times New Roman" w:hAnsi="Times New Roman" w:cs="Times New Roman"/>
          <w:color w:val="000000"/>
          <w:sz w:val="22"/>
          <w:szCs w:val="22"/>
        </w:rPr>
        <w:t xml:space="preserve">. </w:t>
      </w:r>
      <w:r w:rsidR="000D0946" w:rsidRPr="00515F49">
        <w:rPr>
          <w:rFonts w:ascii="Times New Roman" w:eastAsia="Times New Roman" w:hAnsi="Times New Roman" w:cs="Times New Roman"/>
          <w:color w:val="000000"/>
          <w:sz w:val="22"/>
          <w:szCs w:val="22"/>
        </w:rPr>
        <w:t xml:space="preserve">Local nurses assessed patients and </w:t>
      </w:r>
      <w:r w:rsidR="000D0946" w:rsidRPr="00274434">
        <w:rPr>
          <w:rFonts w:ascii="Times New Roman" w:eastAsia="Times New Roman" w:hAnsi="Times New Roman" w:cs="Times New Roman"/>
          <w:color w:val="000000"/>
          <w:sz w:val="22"/>
          <w:szCs w:val="22"/>
        </w:rPr>
        <w:t>independently assessed patients for symptoms/signs of dehydration on arrival</w:t>
      </w:r>
      <w:r w:rsidR="000D0946" w:rsidRPr="00515F49">
        <w:rPr>
          <w:rFonts w:ascii="Times New Roman" w:eastAsia="Times New Roman" w:hAnsi="Times New Roman" w:cs="Times New Roman"/>
          <w:color w:val="000000"/>
          <w:sz w:val="22"/>
          <w:szCs w:val="22"/>
        </w:rPr>
        <w:t xml:space="preserve">. They then </w:t>
      </w:r>
      <w:r w:rsidR="000D0946" w:rsidRPr="00274434">
        <w:rPr>
          <w:rFonts w:ascii="Times New Roman" w:eastAsia="Times New Roman" w:hAnsi="Times New Roman" w:cs="Times New Roman"/>
          <w:color w:val="000000"/>
          <w:sz w:val="22"/>
          <w:szCs w:val="22"/>
        </w:rPr>
        <w:t xml:space="preserve">classified </w:t>
      </w:r>
      <w:r w:rsidR="00B80AD4">
        <w:rPr>
          <w:rFonts w:ascii="Times New Roman" w:eastAsia="Times New Roman" w:hAnsi="Times New Roman" w:cs="Times New Roman"/>
          <w:color w:val="000000"/>
          <w:sz w:val="22"/>
          <w:szCs w:val="22"/>
        </w:rPr>
        <w:t>patient</w:t>
      </w:r>
      <w:r w:rsidR="000D0946" w:rsidRPr="00274434">
        <w:rPr>
          <w:rFonts w:ascii="Times New Roman" w:eastAsia="Times New Roman" w:hAnsi="Times New Roman" w:cs="Times New Roman"/>
          <w:color w:val="000000"/>
          <w:sz w:val="22"/>
          <w:szCs w:val="22"/>
        </w:rPr>
        <w:t xml:space="preserve"> dehydration status using both the DHAKA score and the </w:t>
      </w:r>
      <w:r w:rsidR="000D0946" w:rsidRPr="00515F49">
        <w:rPr>
          <w:rFonts w:ascii="Times New Roman" w:eastAsia="Times New Roman" w:hAnsi="Times New Roman" w:cs="Times New Roman"/>
          <w:color w:val="000000"/>
          <w:sz w:val="22"/>
          <w:szCs w:val="22"/>
        </w:rPr>
        <w:t>WHO</w:t>
      </w:r>
      <w:r w:rsidR="000D0946" w:rsidRPr="00274434">
        <w:rPr>
          <w:rFonts w:ascii="Times New Roman" w:eastAsia="Times New Roman" w:hAnsi="Times New Roman" w:cs="Times New Roman"/>
          <w:color w:val="000000"/>
          <w:sz w:val="22"/>
          <w:szCs w:val="22"/>
        </w:rPr>
        <w:t xml:space="preserve"> algorithm</w:t>
      </w:r>
      <w:r w:rsidR="000D0946" w:rsidRPr="00515F49">
        <w:rPr>
          <w:rFonts w:ascii="Times New Roman" w:eastAsia="Times New Roman" w:hAnsi="Times New Roman" w:cs="Times New Roman"/>
          <w:color w:val="000000"/>
          <w:sz w:val="22"/>
          <w:szCs w:val="22"/>
        </w:rPr>
        <w:t>, can continued to collect and record patient weight and amount of fluid administered until the patients were discharged.</w:t>
      </w:r>
      <w:r w:rsidR="00625980" w:rsidRPr="00625980">
        <w:rPr>
          <w:rFonts w:ascii="Times New Roman" w:eastAsia="Times New Roman" w:hAnsi="Times New Roman" w:cs="Times New Roman"/>
          <w:color w:val="000000"/>
          <w:sz w:val="22"/>
          <w:szCs w:val="22"/>
          <w:vertAlign w:val="superscript"/>
        </w:rPr>
        <w:fldChar w:fldCharType="begin">
          <w:fldData xml:space="preserve">PEVuZE5vdGU+PENpdGU+PEF1dGhvcj5MZXZpbmU8L0F1dGhvcj48WWVhcj4yMDE1PC9ZZWFyPjxS
ZWNOdW0+MzwvUmVjTnVtPjxEaXNwbGF5VGV4dD4oMSwgNCk8L0Rpc3BsYXlUZXh0PjxyZWNvcmQ+
PHJlYy1udW1iZXI+MzwvcmVjLW51bWJlcj48Zm9yZWlnbi1rZXlzPjxrZXkgYXBwPSJFTiIgZGIt
aWQ9IjJwOWR3MHdlZHc5ZnNhZXh2Zmd4MnJwbzl3c3hwdHYyOXhyMCIgdGltZXN0YW1wPSIxNjQ3
NjE3NDIzIj4zPC9rZXk+PC9mb3JlaWduLWtleXM+PHJlZi10eXBlIG5hbWU9IkpvdXJuYWwgQXJ0
aWNsZSI+MTc8L3JlZi10eXBlPjxjb250cmlidXRvcnM+PGF1dGhvcnM+PGF1dGhvcj5BZGFtIEMg
TGV2aW5lPC9hdXRob3I+PGF1dGhvcj5KdXN0aW4gR2xhdmlzLUJsb29tPC9hdXRob3I+PGF1dGhv
cj5QYXlhbCBNb2RpPC9hdXRob3I+PGF1dGhvcj5TYWJpaGEgTmFzcmluPC9hdXRob3I+PGF1dGhv
cj5Tb2hhbSBSZWdlPC9hdXRob3I+PGF1dGhvcj5DaGllaCBDaHU8L2F1dGhvcj48YXV0aG9yPkNo
cmlzdG9waGVyIEggU2NobWlkPC9hdXRob3I+PGF1dGhvcj5OdXIgSCBBbGFtPC9hdXRob3I+PC9h
dXRob3JzPjwvY29udHJpYnV0b3JzPjx0aXRsZXM+PHRpdGxlPkVtcGlyaWNhbGx5IERlcml2ZWQg
RGVoeWRyYXRpb24gU2NvcmluZyBhbmQgRGVjaXNpb24gVHJlZSBNb2RlbHMgZm9yIENoaWxkcmVu
IFdpdGggRGlhcnJoZWE6IEFzc2Vzc21lbnQgYW5kIEludGVybmFsIFZhbGlkYXRpb24gaW4gYSBQ
cm9zcGVjdGl2ZSBDb2hvcnQgU3R1ZHkgaW4gRGhha2EsIEJhbmdsYWRlc2g8L3RpdGxlPjxzZWNv
bmRhcnktdGl0bGU+R2xvYmFsIEhlYWx0aDogU2NpZW5jZSBhbmQgUHJhY3RpY2U8L3NlY29uZGFy
eS10aXRsZT48L3RpdGxlcz48cGVyaW9kaWNhbD48ZnVsbC10aXRsZT5HbG9iYWwgSGVhbHRoOiBT
Y2llbmNlIGFuZCBQcmFjdGljZTwvZnVsbC10aXRsZT48L3BlcmlvZGljYWw+PHZvbHVtZT4zPC92
b2x1bWU+PG51bWJlcj4zPC9udW1iZXI+PGRhdGVzPjx5ZWFyPjIwMTU8L3llYXI+PC9kYXRlcz48
dXJscz48L3VybHM+PC9yZWNvcmQ+PC9DaXRlPjxDaXRlPjxBdXRob3I+TGV2aW5lPC9BdXRob3I+
PFllYXI+MjAyMTwvWWVhcj48UmVjTnVtPjE8L1JlY051bT48cmVjb3JkPjxyZWMtbnVtYmVyPjE8
L3JlYy1udW1iZXI+PGZvcmVpZ24ta2V5cz48a2V5IGFwcD0iRU4iIGRiLWlkPSIycDlkdzB3ZWR3
OWZzYWV4dmZneDJycG85d3N4cHR2Mjl4cjAiIHRpbWVzdGFtcD0iMTY0NzYxNzA2NyI+MTwva2V5
PjwvZm9yZWlnbi1rZXlzPjxyZWYtdHlwZSBuYW1lPSJKb3VybmFsIEFydGljbGUiPjE3PC9yZWYt
dHlwZT48Y29udHJpYnV0b3JzPjxhdXRob3JzPjxhdXRob3I+QWRhbSBDIExldmluZTwvYXV0aG9y
PjxhdXRob3I+TWVhZ2FuIEEuIEJhcnJ5PC9hdXRob3I+PGF1dGhvcj5Nb25pcXVlIEdhaW5leTwv
YXV0aG9yPjxhdXRob3I+U2FiaWhhIE5hc3JpbjwvYXV0aG9yPjxhdXRob3I+S2V4aW4gUXU8L2F1
dGhvcj48YXV0aG9yPkNocmlzdG9waGVyIEguIFNjaG1pZDwvYXV0aG9yPjxhdXRob3I+RXJpYyBK
LiBOZWxzb248L2F1dGhvcj48YXV0aG9yPlN0ZXBoYW5pZSBDLiBHYXJiZXJuPC9hdXRob3I+PGF1
dGhvcj5NYWhtdWRhIE1vbmpvcnk8L2F1dGhvcj48YXV0aG9yPlJvY2hlbGxlIFJvc2VuPC9hdXRo
b3I+PGF1dGhvcj5OdXIgSC4gQWxhbTwvYXV0aG9yPjwvYXV0aG9ycz48L2NvbnRyaWJ1dG9ycz48
dGl0bGVzPjx0aXRsZT5EZXJpdmF0aW9uIG9mIHRoZSBmaXJzdCBjbGluaWNhbCBkaWFnbm9zdGlj
IG1vZGVscyBmb3IgZGVoeWRyYXRpb24gc2V2ZXJpdHkgaW4gcGF0aWVudHMgb3ZlciBmaXZlIHll
YXJzIHdpdGggYWN1dGUgZGlhcnJoZWE8L3RpdGxlPjxzZWNvbmRhcnktdGl0bGU+UExPUyBOZWds
ZWN0ZWQgVHJvcGljYWwgRGlzZWFzZXM8L3NlY29uZGFyeS10aXRsZT48L3RpdGxlcz48cGVyaW9k
aWNhbD48ZnVsbC10aXRsZT5QTE9TIE5lZ2xlY3RlZCBUcm9waWNhbCBEaXNlYXNlczwvZnVsbC10
aXRsZT48L3BlcmlvZGljYWw+PHZvbHVtZT4xNTwvdm9sdW1lPjxudW1iZXI+MzwvbnVtYmVyPjxk
YXRlcz48eWVhcj4yMDIxPC95ZWFyPjwvZGF0ZXM+PHVybHM+PC91cmxzPjwvcmVjb3JkPjwvQ2l0
ZT48L0VuZE5vdGU+AG==
</w:fldData>
        </w:fldChar>
      </w:r>
      <w:r w:rsidR="00625980">
        <w:rPr>
          <w:rFonts w:ascii="Times New Roman" w:eastAsia="Times New Roman" w:hAnsi="Times New Roman" w:cs="Times New Roman"/>
          <w:color w:val="000000"/>
          <w:sz w:val="22"/>
          <w:szCs w:val="22"/>
          <w:vertAlign w:val="superscript"/>
        </w:rPr>
        <w:instrText xml:space="preserve"> ADDIN EN.CITE </w:instrText>
      </w:r>
      <w:r w:rsidR="00625980">
        <w:rPr>
          <w:rFonts w:ascii="Times New Roman" w:eastAsia="Times New Roman" w:hAnsi="Times New Roman" w:cs="Times New Roman"/>
          <w:color w:val="000000"/>
          <w:sz w:val="22"/>
          <w:szCs w:val="22"/>
          <w:vertAlign w:val="superscript"/>
        </w:rPr>
        <w:fldChar w:fldCharType="begin">
          <w:fldData xml:space="preserve">PEVuZE5vdGU+PENpdGU+PEF1dGhvcj5MZXZpbmU8L0F1dGhvcj48WWVhcj4yMDE1PC9ZZWFyPjxS
ZWNOdW0+MzwvUmVjTnVtPjxEaXNwbGF5VGV4dD4oMSwgNCk8L0Rpc3BsYXlUZXh0PjxyZWNvcmQ+
PHJlYy1udW1iZXI+MzwvcmVjLW51bWJlcj48Zm9yZWlnbi1rZXlzPjxrZXkgYXBwPSJFTiIgZGIt
aWQ9IjJwOWR3MHdlZHc5ZnNhZXh2Zmd4MnJwbzl3c3hwdHYyOXhyMCIgdGltZXN0YW1wPSIxNjQ3
NjE3NDIzIj4zPC9rZXk+PC9mb3JlaWduLWtleXM+PHJlZi10eXBlIG5hbWU9IkpvdXJuYWwgQXJ0
aWNsZSI+MTc8L3JlZi10eXBlPjxjb250cmlidXRvcnM+PGF1dGhvcnM+PGF1dGhvcj5BZGFtIEMg
TGV2aW5lPC9hdXRob3I+PGF1dGhvcj5KdXN0aW4gR2xhdmlzLUJsb29tPC9hdXRob3I+PGF1dGhv
cj5QYXlhbCBNb2RpPC9hdXRob3I+PGF1dGhvcj5TYWJpaGEgTmFzcmluPC9hdXRob3I+PGF1dGhv
cj5Tb2hhbSBSZWdlPC9hdXRob3I+PGF1dGhvcj5DaGllaCBDaHU8L2F1dGhvcj48YXV0aG9yPkNo
cmlzdG9waGVyIEggU2NobWlkPC9hdXRob3I+PGF1dGhvcj5OdXIgSCBBbGFtPC9hdXRob3I+PC9h
dXRob3JzPjwvY29udHJpYnV0b3JzPjx0aXRsZXM+PHRpdGxlPkVtcGlyaWNhbGx5IERlcml2ZWQg
RGVoeWRyYXRpb24gU2NvcmluZyBhbmQgRGVjaXNpb24gVHJlZSBNb2RlbHMgZm9yIENoaWxkcmVu
IFdpdGggRGlhcnJoZWE6IEFzc2Vzc21lbnQgYW5kIEludGVybmFsIFZhbGlkYXRpb24gaW4gYSBQ
cm9zcGVjdGl2ZSBDb2hvcnQgU3R1ZHkgaW4gRGhha2EsIEJhbmdsYWRlc2g8L3RpdGxlPjxzZWNv
bmRhcnktdGl0bGU+R2xvYmFsIEhlYWx0aDogU2NpZW5jZSBhbmQgUHJhY3RpY2U8L3NlY29uZGFy
eS10aXRsZT48L3RpdGxlcz48cGVyaW9kaWNhbD48ZnVsbC10aXRsZT5HbG9iYWwgSGVhbHRoOiBT
Y2llbmNlIGFuZCBQcmFjdGljZTwvZnVsbC10aXRsZT48L3BlcmlvZGljYWw+PHZvbHVtZT4zPC92
b2x1bWU+PG51bWJlcj4zPC9udW1iZXI+PGRhdGVzPjx5ZWFyPjIwMTU8L3llYXI+PC9kYXRlcz48
dXJscz48L3VybHM+PC9yZWNvcmQ+PC9DaXRlPjxDaXRlPjxBdXRob3I+TGV2aW5lPC9BdXRob3I+
PFllYXI+MjAyMTwvWWVhcj48UmVjTnVtPjE8L1JlY051bT48cmVjb3JkPjxyZWMtbnVtYmVyPjE8
L3JlYy1udW1iZXI+PGZvcmVpZ24ta2V5cz48a2V5IGFwcD0iRU4iIGRiLWlkPSIycDlkdzB3ZWR3
OWZzYWV4dmZneDJycG85d3N4cHR2Mjl4cjAiIHRpbWVzdGFtcD0iMTY0NzYxNzA2NyI+MTwva2V5
PjwvZm9yZWlnbi1rZXlzPjxyZWYtdHlwZSBuYW1lPSJKb3VybmFsIEFydGljbGUiPjE3PC9yZWYt
dHlwZT48Y29udHJpYnV0b3JzPjxhdXRob3JzPjxhdXRob3I+QWRhbSBDIExldmluZTwvYXV0aG9y
PjxhdXRob3I+TWVhZ2FuIEEuIEJhcnJ5PC9hdXRob3I+PGF1dGhvcj5Nb25pcXVlIEdhaW5leTwv
YXV0aG9yPjxhdXRob3I+U2FiaWhhIE5hc3JpbjwvYXV0aG9yPjxhdXRob3I+S2V4aW4gUXU8L2F1
dGhvcj48YXV0aG9yPkNocmlzdG9waGVyIEguIFNjaG1pZDwvYXV0aG9yPjxhdXRob3I+RXJpYyBK
LiBOZWxzb248L2F1dGhvcj48YXV0aG9yPlN0ZXBoYW5pZSBDLiBHYXJiZXJuPC9hdXRob3I+PGF1
dGhvcj5NYWhtdWRhIE1vbmpvcnk8L2F1dGhvcj48YXV0aG9yPlJvY2hlbGxlIFJvc2VuPC9hdXRo
b3I+PGF1dGhvcj5OdXIgSC4gQWxhbTwvYXV0aG9yPjwvYXV0aG9ycz48L2NvbnRyaWJ1dG9ycz48
dGl0bGVzPjx0aXRsZT5EZXJpdmF0aW9uIG9mIHRoZSBmaXJzdCBjbGluaWNhbCBkaWFnbm9zdGlj
IG1vZGVscyBmb3IgZGVoeWRyYXRpb24gc2V2ZXJpdHkgaW4gcGF0aWVudHMgb3ZlciBmaXZlIHll
YXJzIHdpdGggYWN1dGUgZGlhcnJoZWE8L3RpdGxlPjxzZWNvbmRhcnktdGl0bGU+UExPUyBOZWds
ZWN0ZWQgVHJvcGljYWwgRGlzZWFzZXM8L3NlY29uZGFyeS10aXRsZT48L3RpdGxlcz48cGVyaW9k
aWNhbD48ZnVsbC10aXRsZT5QTE9TIE5lZ2xlY3RlZCBUcm9waWNhbCBEaXNlYXNlczwvZnVsbC10
aXRsZT48L3BlcmlvZGljYWw+PHZvbHVtZT4xNTwvdm9sdW1lPjxudW1iZXI+MzwvbnVtYmVyPjxk
YXRlcz48eWVhcj4yMDIxPC95ZWFyPjwvZGF0ZXM+PHVybHM+PC91cmxzPjwvcmVjb3JkPjwvQ2l0
ZT48L0VuZE5vdGU+AG==
</w:fldData>
        </w:fldChar>
      </w:r>
      <w:r w:rsidR="00625980">
        <w:rPr>
          <w:rFonts w:ascii="Times New Roman" w:eastAsia="Times New Roman" w:hAnsi="Times New Roman" w:cs="Times New Roman"/>
          <w:color w:val="000000"/>
          <w:sz w:val="22"/>
          <w:szCs w:val="22"/>
          <w:vertAlign w:val="superscript"/>
        </w:rPr>
        <w:instrText xml:space="preserve"> ADDIN EN.CITE.DATA </w:instrText>
      </w:r>
      <w:r w:rsidR="00625980">
        <w:rPr>
          <w:rFonts w:ascii="Times New Roman" w:eastAsia="Times New Roman" w:hAnsi="Times New Roman" w:cs="Times New Roman"/>
          <w:color w:val="000000"/>
          <w:sz w:val="22"/>
          <w:szCs w:val="22"/>
          <w:vertAlign w:val="superscript"/>
        </w:rPr>
      </w:r>
      <w:r w:rsidR="00625980">
        <w:rPr>
          <w:rFonts w:ascii="Times New Roman" w:eastAsia="Times New Roman" w:hAnsi="Times New Roman" w:cs="Times New Roman"/>
          <w:color w:val="000000"/>
          <w:sz w:val="22"/>
          <w:szCs w:val="22"/>
          <w:vertAlign w:val="superscript"/>
        </w:rPr>
        <w:fldChar w:fldCharType="end"/>
      </w:r>
      <w:r w:rsidR="00625980" w:rsidRPr="00625980">
        <w:rPr>
          <w:rFonts w:ascii="Times New Roman" w:eastAsia="Times New Roman" w:hAnsi="Times New Roman" w:cs="Times New Roman"/>
          <w:color w:val="000000"/>
          <w:sz w:val="22"/>
          <w:szCs w:val="22"/>
          <w:vertAlign w:val="superscript"/>
        </w:rPr>
      </w:r>
      <w:r w:rsidR="00625980" w:rsidRPr="00625980">
        <w:rPr>
          <w:rFonts w:ascii="Times New Roman" w:eastAsia="Times New Roman" w:hAnsi="Times New Roman" w:cs="Times New Roman"/>
          <w:color w:val="000000"/>
          <w:sz w:val="22"/>
          <w:szCs w:val="22"/>
          <w:vertAlign w:val="superscript"/>
        </w:rPr>
        <w:fldChar w:fldCharType="separate"/>
      </w:r>
      <w:r w:rsidR="00625980">
        <w:rPr>
          <w:rFonts w:ascii="Times New Roman" w:eastAsia="Times New Roman" w:hAnsi="Times New Roman" w:cs="Times New Roman"/>
          <w:noProof/>
          <w:color w:val="000000"/>
          <w:sz w:val="22"/>
          <w:szCs w:val="22"/>
          <w:vertAlign w:val="superscript"/>
        </w:rPr>
        <w:t>(1, 4)</w:t>
      </w:r>
      <w:r w:rsidR="00625980" w:rsidRPr="00625980">
        <w:rPr>
          <w:rFonts w:ascii="Times New Roman" w:eastAsia="Times New Roman" w:hAnsi="Times New Roman" w:cs="Times New Roman"/>
          <w:color w:val="000000"/>
          <w:sz w:val="22"/>
          <w:szCs w:val="22"/>
          <w:vertAlign w:val="superscript"/>
        </w:rPr>
        <w:fldChar w:fldCharType="end"/>
      </w:r>
      <w:r w:rsidR="000D0946" w:rsidRPr="00515F49">
        <w:rPr>
          <w:rFonts w:ascii="Times New Roman" w:eastAsia="Times New Roman" w:hAnsi="Times New Roman" w:cs="Times New Roman"/>
          <w:color w:val="000000"/>
          <w:sz w:val="22"/>
          <w:szCs w:val="22"/>
        </w:rPr>
        <w:t xml:space="preserve"> </w:t>
      </w:r>
    </w:p>
    <w:p w14:paraId="24E2A58D" w14:textId="3E4462BB" w:rsidR="00E55244" w:rsidRPr="00274434" w:rsidRDefault="00E55244" w:rsidP="00625980">
      <w:pPr>
        <w:spacing w:line="360" w:lineRule="auto"/>
        <w:ind w:firstLine="720"/>
        <w:rPr>
          <w:rFonts w:ascii="Times New Roman" w:eastAsia="Times New Roman" w:hAnsi="Times New Roman" w:cs="Times New Roman"/>
          <w:sz w:val="22"/>
          <w:szCs w:val="22"/>
        </w:rPr>
      </w:pPr>
      <w:r w:rsidRPr="00274434">
        <w:rPr>
          <w:rFonts w:ascii="Times New Roman" w:eastAsia="Times New Roman" w:hAnsi="Times New Roman" w:cs="Times New Roman"/>
          <w:color w:val="000000"/>
          <w:sz w:val="22"/>
          <w:szCs w:val="22"/>
        </w:rPr>
        <w:t xml:space="preserve">IRB review for the collection of this data has already been completed by the International Centre for </w:t>
      </w:r>
      <w:proofErr w:type="spellStart"/>
      <w:r w:rsidRPr="00274434">
        <w:rPr>
          <w:rFonts w:ascii="Times New Roman" w:eastAsia="Times New Roman" w:hAnsi="Times New Roman" w:cs="Times New Roman"/>
          <w:color w:val="000000"/>
          <w:sz w:val="22"/>
          <w:szCs w:val="22"/>
        </w:rPr>
        <w:t>Diarrhoeal</w:t>
      </w:r>
      <w:proofErr w:type="spellEnd"/>
      <w:r w:rsidRPr="00274434">
        <w:rPr>
          <w:rFonts w:ascii="Times New Roman" w:eastAsia="Times New Roman" w:hAnsi="Times New Roman" w:cs="Times New Roman"/>
          <w:color w:val="000000"/>
          <w:sz w:val="22"/>
          <w:szCs w:val="22"/>
        </w:rPr>
        <w:t xml:space="preserve"> Disease Research, Bangladesh (</w:t>
      </w:r>
      <w:proofErr w:type="spellStart"/>
      <w:proofErr w:type="gramStart"/>
      <w:r w:rsidRPr="00274434">
        <w:rPr>
          <w:rFonts w:ascii="Times New Roman" w:eastAsia="Times New Roman" w:hAnsi="Times New Roman" w:cs="Times New Roman"/>
          <w:color w:val="000000"/>
          <w:sz w:val="22"/>
          <w:szCs w:val="22"/>
        </w:rPr>
        <w:t>icddr,b</w:t>
      </w:r>
      <w:proofErr w:type="spellEnd"/>
      <w:proofErr w:type="gramEnd"/>
      <w:r w:rsidRPr="00274434">
        <w:rPr>
          <w:rFonts w:ascii="Times New Roman" w:eastAsia="Times New Roman" w:hAnsi="Times New Roman" w:cs="Times New Roman"/>
          <w:color w:val="000000"/>
          <w:sz w:val="22"/>
          <w:szCs w:val="22"/>
        </w:rPr>
        <w:t>)’s Ethical Review Committee and the Rhode Island Hospital Institutional Review Board.</w:t>
      </w:r>
      <w:r w:rsidR="00625980" w:rsidRPr="00625980">
        <w:rPr>
          <w:rFonts w:ascii="Times New Roman" w:eastAsia="Times New Roman" w:hAnsi="Times New Roman" w:cs="Times New Roman"/>
          <w:color w:val="000000"/>
          <w:sz w:val="22"/>
          <w:szCs w:val="22"/>
          <w:vertAlign w:val="superscript"/>
        </w:rPr>
        <w:fldChar w:fldCharType="begin">
          <w:fldData xml:space="preserve">PEVuZE5vdGU+PENpdGU+PEF1dGhvcj5MZXZpbmU8L0F1dGhvcj48WWVhcj4yMDIxPC9ZZWFyPjxS
ZWNOdW0+MTwvUmVjTnVtPjxEaXNwbGF5VGV4dD4oMSwgNCk8L0Rpc3BsYXlUZXh0PjxyZWNvcmQ+
PHJlYy1udW1iZXI+MTwvcmVjLW51bWJlcj48Zm9yZWlnbi1rZXlzPjxrZXkgYXBwPSJFTiIgZGIt
aWQ9IjJwOWR3MHdlZHc5ZnNhZXh2Zmd4MnJwbzl3c3hwdHYyOXhyMCIgdGltZXN0YW1wPSIxNjQ3
NjE3MDY3Ij4xPC9rZXk+PC9mb3JlaWduLWtleXM+PHJlZi10eXBlIG5hbWU9IkpvdXJuYWwgQXJ0
aWNsZSI+MTc8L3JlZi10eXBlPjxjb250cmlidXRvcnM+PGF1dGhvcnM+PGF1dGhvcj5BZGFtIEMg
TGV2aW5lPC9hdXRob3I+PGF1dGhvcj5NZWFnYW4gQS4gQmFycnk8L2F1dGhvcj48YXV0aG9yPk1v
bmlxdWUgR2FpbmV5PC9hdXRob3I+PGF1dGhvcj5TYWJpaGEgTmFzcmluPC9hdXRob3I+PGF1dGhv
cj5LZXhpbiBRdTwvYXV0aG9yPjxhdXRob3I+Q2hyaXN0b3BoZXIgSC4gU2NobWlkPC9hdXRob3I+
PGF1dGhvcj5FcmljIEouIE5lbHNvbjwvYXV0aG9yPjxhdXRob3I+U3RlcGhhbmllIEMuIEdhcmJl
cm48L2F1dGhvcj48YXV0aG9yPk1haG11ZGEgTW9uam9yeTwvYXV0aG9yPjxhdXRob3I+Um9jaGVs
bGUgUm9zZW48L2F1dGhvcj48YXV0aG9yPk51ciBILiBBbGFtPC9hdXRob3I+PC9hdXRob3JzPjwv
Y29udHJpYnV0b3JzPjx0aXRsZXM+PHRpdGxlPkRlcml2YXRpb24gb2YgdGhlIGZpcnN0IGNsaW5p
Y2FsIGRpYWdub3N0aWMgbW9kZWxzIGZvciBkZWh5ZHJhdGlvbiBzZXZlcml0eSBpbiBwYXRpZW50
cyBvdmVyIGZpdmUgeWVhcnMgd2l0aCBhY3V0ZSBkaWFycmhlYTwvdGl0bGU+PHNlY29uZGFyeS10
aXRsZT5QTE9TIE5lZ2xlY3RlZCBUcm9waWNhbCBEaXNlYXNlczwvc2Vjb25kYXJ5LXRpdGxlPjwv
dGl0bGVzPjxwZXJpb2RpY2FsPjxmdWxsLXRpdGxlPlBMT1MgTmVnbGVjdGVkIFRyb3BpY2FsIERp
c2Vhc2VzPC9mdWxsLXRpdGxlPjwvcGVyaW9kaWNhbD48dm9sdW1lPjE1PC92b2x1bWU+PG51bWJl
cj4zPC9udW1iZXI+PGRhdGVzPjx5ZWFyPjIwMjE8L3llYXI+PC9kYXRlcz48dXJscz48L3VybHM+
PC9yZWNvcmQ+PC9DaXRlPjxDaXRlPjxBdXRob3I+TGV2aW5lPC9BdXRob3I+PFllYXI+MjAxNTwv
WWVhcj48UmVjTnVtPjM8L1JlY051bT48cmVjb3JkPjxyZWMtbnVtYmVyPjM8L3JlYy1udW1iZXI+
PGZvcmVpZ24ta2V5cz48a2V5IGFwcD0iRU4iIGRiLWlkPSIycDlkdzB3ZWR3OWZzYWV4dmZneDJy
cG85d3N4cHR2Mjl4cjAiIHRpbWVzdGFtcD0iMTY0NzYxNzQyMyI+Mzwva2V5PjwvZm9yZWlnbi1r
ZXlzPjxyZWYtdHlwZSBuYW1lPSJKb3VybmFsIEFydGljbGUiPjE3PC9yZWYtdHlwZT48Y29udHJp
YnV0b3JzPjxhdXRob3JzPjxhdXRob3I+QWRhbSBDIExldmluZTwvYXV0aG9yPjxhdXRob3I+SnVz
dGluIEdsYXZpcy1CbG9vbTwvYXV0aG9yPjxhdXRob3I+UGF5YWwgTW9kaTwvYXV0aG9yPjxhdXRo
b3I+U2FiaWhhIE5hc3JpbjwvYXV0aG9yPjxhdXRob3I+U29oYW0gUmVnZTwvYXV0aG9yPjxhdXRo
b3I+Q2hpZWggQ2h1PC9hdXRob3I+PGF1dGhvcj5DaHJpc3RvcGhlciBIIFNjaG1pZDwvYXV0aG9y
PjxhdXRob3I+TnVyIEggQWxhbTwvYXV0aG9yPjwvYXV0aG9ycz48L2NvbnRyaWJ1dG9ycz48dGl0
bGVzPjx0aXRsZT5FbXBpcmljYWxseSBEZXJpdmVkIERlaHlkcmF0aW9uIFNjb3JpbmcgYW5kIERl
Y2lzaW9uIFRyZWUgTW9kZWxzIGZvciBDaGlsZHJlbiBXaXRoIERpYXJyaGVhOiBBc3Nlc3NtZW50
IGFuZCBJbnRlcm5hbCBWYWxpZGF0aW9uIGluIGEgUHJvc3BlY3RpdmUgQ29ob3J0IFN0dWR5IGlu
IERoYWthLCBCYW5nbGFkZXNoPC90aXRsZT48c2Vjb25kYXJ5LXRpdGxlPkdsb2JhbCBIZWFsdGg6
IFNjaWVuY2UgYW5kIFByYWN0aWNlPC9zZWNvbmRhcnktdGl0bGU+PC90aXRsZXM+PHBlcmlvZGlj
YWw+PGZ1bGwtdGl0bGU+R2xvYmFsIEhlYWx0aDogU2NpZW5jZSBhbmQgUHJhY3RpY2U8L2Z1bGwt
dGl0bGU+PC9wZXJpb2RpY2FsPjx2b2x1bWU+Mzwvdm9sdW1lPjxudW1iZXI+MzwvbnVtYmVyPjxk
YXRlcz48eWVhcj4yMDE1PC95ZWFyPjwvZGF0ZXM+PHVybHM+PC91cmxzPjwvcmVjb3JkPjwvQ2l0
ZT48L0VuZE5vdGU+AG==
</w:fldData>
        </w:fldChar>
      </w:r>
      <w:r w:rsidR="00625980" w:rsidRPr="00625980">
        <w:rPr>
          <w:rFonts w:ascii="Times New Roman" w:eastAsia="Times New Roman" w:hAnsi="Times New Roman" w:cs="Times New Roman"/>
          <w:color w:val="000000"/>
          <w:sz w:val="22"/>
          <w:szCs w:val="22"/>
          <w:vertAlign w:val="superscript"/>
        </w:rPr>
        <w:instrText xml:space="preserve"> ADDIN EN.CITE </w:instrText>
      </w:r>
      <w:r w:rsidR="00625980" w:rsidRPr="00625980">
        <w:rPr>
          <w:rFonts w:ascii="Times New Roman" w:eastAsia="Times New Roman" w:hAnsi="Times New Roman" w:cs="Times New Roman"/>
          <w:color w:val="000000"/>
          <w:sz w:val="22"/>
          <w:szCs w:val="22"/>
          <w:vertAlign w:val="superscript"/>
        </w:rPr>
        <w:fldChar w:fldCharType="begin">
          <w:fldData xml:space="preserve">PEVuZE5vdGU+PENpdGU+PEF1dGhvcj5MZXZpbmU8L0F1dGhvcj48WWVhcj4yMDIxPC9ZZWFyPjxS
ZWNOdW0+MTwvUmVjTnVtPjxEaXNwbGF5VGV4dD4oMSwgNCk8L0Rpc3BsYXlUZXh0PjxyZWNvcmQ+
PHJlYy1udW1iZXI+MTwvcmVjLW51bWJlcj48Zm9yZWlnbi1rZXlzPjxrZXkgYXBwPSJFTiIgZGIt
aWQ9IjJwOWR3MHdlZHc5ZnNhZXh2Zmd4MnJwbzl3c3hwdHYyOXhyMCIgdGltZXN0YW1wPSIxNjQ3
NjE3MDY3Ij4xPC9rZXk+PC9mb3JlaWduLWtleXM+PHJlZi10eXBlIG5hbWU9IkpvdXJuYWwgQXJ0
aWNsZSI+MTc8L3JlZi10eXBlPjxjb250cmlidXRvcnM+PGF1dGhvcnM+PGF1dGhvcj5BZGFtIEMg
TGV2aW5lPC9hdXRob3I+PGF1dGhvcj5NZWFnYW4gQS4gQmFycnk8L2F1dGhvcj48YXV0aG9yPk1v
bmlxdWUgR2FpbmV5PC9hdXRob3I+PGF1dGhvcj5TYWJpaGEgTmFzcmluPC9hdXRob3I+PGF1dGhv
cj5LZXhpbiBRdTwvYXV0aG9yPjxhdXRob3I+Q2hyaXN0b3BoZXIgSC4gU2NobWlkPC9hdXRob3I+
PGF1dGhvcj5FcmljIEouIE5lbHNvbjwvYXV0aG9yPjxhdXRob3I+U3RlcGhhbmllIEMuIEdhcmJl
cm48L2F1dGhvcj48YXV0aG9yPk1haG11ZGEgTW9uam9yeTwvYXV0aG9yPjxhdXRob3I+Um9jaGVs
bGUgUm9zZW48L2F1dGhvcj48YXV0aG9yPk51ciBILiBBbGFtPC9hdXRob3I+PC9hdXRob3JzPjwv
Y29udHJpYnV0b3JzPjx0aXRsZXM+PHRpdGxlPkRlcml2YXRpb24gb2YgdGhlIGZpcnN0IGNsaW5p
Y2FsIGRpYWdub3N0aWMgbW9kZWxzIGZvciBkZWh5ZHJhdGlvbiBzZXZlcml0eSBpbiBwYXRpZW50
cyBvdmVyIGZpdmUgeWVhcnMgd2l0aCBhY3V0ZSBkaWFycmhlYTwvdGl0bGU+PHNlY29uZGFyeS10
aXRsZT5QTE9TIE5lZ2xlY3RlZCBUcm9waWNhbCBEaXNlYXNlczwvc2Vjb25kYXJ5LXRpdGxlPjwv
dGl0bGVzPjxwZXJpb2RpY2FsPjxmdWxsLXRpdGxlPlBMT1MgTmVnbGVjdGVkIFRyb3BpY2FsIERp
c2Vhc2VzPC9mdWxsLXRpdGxlPjwvcGVyaW9kaWNhbD48dm9sdW1lPjE1PC92b2x1bWU+PG51bWJl
cj4zPC9udW1iZXI+PGRhdGVzPjx5ZWFyPjIwMjE8L3llYXI+PC9kYXRlcz48dXJscz48L3VybHM+
PC9yZWNvcmQ+PC9DaXRlPjxDaXRlPjxBdXRob3I+TGV2aW5lPC9BdXRob3I+PFllYXI+MjAxNTwv
WWVhcj48UmVjTnVtPjM8L1JlY051bT48cmVjb3JkPjxyZWMtbnVtYmVyPjM8L3JlYy1udW1iZXI+
PGZvcmVpZ24ta2V5cz48a2V5IGFwcD0iRU4iIGRiLWlkPSIycDlkdzB3ZWR3OWZzYWV4dmZneDJy
cG85d3N4cHR2Mjl4cjAiIHRpbWVzdGFtcD0iMTY0NzYxNzQyMyI+Mzwva2V5PjwvZm9yZWlnbi1r
ZXlzPjxyZWYtdHlwZSBuYW1lPSJKb3VybmFsIEFydGljbGUiPjE3PC9yZWYtdHlwZT48Y29udHJp
YnV0b3JzPjxhdXRob3JzPjxhdXRob3I+QWRhbSBDIExldmluZTwvYXV0aG9yPjxhdXRob3I+SnVz
dGluIEdsYXZpcy1CbG9vbTwvYXV0aG9yPjxhdXRob3I+UGF5YWwgTW9kaTwvYXV0aG9yPjxhdXRo
b3I+U2FiaWhhIE5hc3JpbjwvYXV0aG9yPjxhdXRob3I+U29oYW0gUmVnZTwvYXV0aG9yPjxhdXRo
b3I+Q2hpZWggQ2h1PC9hdXRob3I+PGF1dGhvcj5DaHJpc3RvcGhlciBIIFNjaG1pZDwvYXV0aG9y
PjxhdXRob3I+TnVyIEggQWxhbTwvYXV0aG9yPjwvYXV0aG9ycz48L2NvbnRyaWJ1dG9ycz48dGl0
bGVzPjx0aXRsZT5FbXBpcmljYWxseSBEZXJpdmVkIERlaHlkcmF0aW9uIFNjb3JpbmcgYW5kIERl
Y2lzaW9uIFRyZWUgTW9kZWxzIGZvciBDaGlsZHJlbiBXaXRoIERpYXJyaGVhOiBBc3Nlc3NtZW50
IGFuZCBJbnRlcm5hbCBWYWxpZGF0aW9uIGluIGEgUHJvc3BlY3RpdmUgQ29ob3J0IFN0dWR5IGlu
IERoYWthLCBCYW5nbGFkZXNoPC90aXRsZT48c2Vjb25kYXJ5LXRpdGxlPkdsb2JhbCBIZWFsdGg6
IFNjaWVuY2UgYW5kIFByYWN0aWNlPC9zZWNvbmRhcnktdGl0bGU+PC90aXRsZXM+PHBlcmlvZGlj
YWw+PGZ1bGwtdGl0bGU+R2xvYmFsIEhlYWx0aDogU2NpZW5jZSBhbmQgUHJhY3RpY2U8L2Z1bGwt
dGl0bGU+PC9wZXJpb2RpY2FsPjx2b2x1bWU+Mzwvdm9sdW1lPjxudW1iZXI+MzwvbnVtYmVyPjxk
YXRlcz48eWVhcj4yMDE1PC95ZWFyPjwvZGF0ZXM+PHVybHM+PC91cmxzPjwvcmVjb3JkPjwvQ2l0
ZT48L0VuZE5vdGU+AG==
</w:fldData>
        </w:fldChar>
      </w:r>
      <w:r w:rsidR="00625980" w:rsidRPr="00625980">
        <w:rPr>
          <w:rFonts w:ascii="Times New Roman" w:eastAsia="Times New Roman" w:hAnsi="Times New Roman" w:cs="Times New Roman"/>
          <w:color w:val="000000"/>
          <w:sz w:val="22"/>
          <w:szCs w:val="22"/>
          <w:vertAlign w:val="superscript"/>
        </w:rPr>
        <w:instrText xml:space="preserve"> ADDIN EN.CITE.DATA </w:instrText>
      </w:r>
      <w:r w:rsidR="00625980" w:rsidRPr="00625980">
        <w:rPr>
          <w:rFonts w:ascii="Times New Roman" w:eastAsia="Times New Roman" w:hAnsi="Times New Roman" w:cs="Times New Roman"/>
          <w:color w:val="000000"/>
          <w:sz w:val="22"/>
          <w:szCs w:val="22"/>
          <w:vertAlign w:val="superscript"/>
        </w:rPr>
      </w:r>
      <w:r w:rsidR="00625980" w:rsidRPr="00625980">
        <w:rPr>
          <w:rFonts w:ascii="Times New Roman" w:eastAsia="Times New Roman" w:hAnsi="Times New Roman" w:cs="Times New Roman"/>
          <w:color w:val="000000"/>
          <w:sz w:val="22"/>
          <w:szCs w:val="22"/>
          <w:vertAlign w:val="superscript"/>
        </w:rPr>
        <w:fldChar w:fldCharType="end"/>
      </w:r>
      <w:r w:rsidR="00625980" w:rsidRPr="00625980">
        <w:rPr>
          <w:rFonts w:ascii="Times New Roman" w:eastAsia="Times New Roman" w:hAnsi="Times New Roman" w:cs="Times New Roman"/>
          <w:color w:val="000000"/>
          <w:sz w:val="22"/>
          <w:szCs w:val="22"/>
          <w:vertAlign w:val="superscript"/>
        </w:rPr>
      </w:r>
      <w:r w:rsidR="00625980" w:rsidRPr="00625980">
        <w:rPr>
          <w:rFonts w:ascii="Times New Roman" w:eastAsia="Times New Roman" w:hAnsi="Times New Roman" w:cs="Times New Roman"/>
          <w:color w:val="000000"/>
          <w:sz w:val="22"/>
          <w:szCs w:val="22"/>
          <w:vertAlign w:val="superscript"/>
        </w:rPr>
        <w:fldChar w:fldCharType="separate"/>
      </w:r>
      <w:r w:rsidR="00625980" w:rsidRPr="00625980">
        <w:rPr>
          <w:rFonts w:ascii="Times New Roman" w:eastAsia="Times New Roman" w:hAnsi="Times New Roman" w:cs="Times New Roman"/>
          <w:noProof/>
          <w:color w:val="000000"/>
          <w:sz w:val="22"/>
          <w:szCs w:val="22"/>
          <w:vertAlign w:val="superscript"/>
        </w:rPr>
        <w:t>(1, 4)</w:t>
      </w:r>
      <w:r w:rsidR="00625980" w:rsidRPr="00625980">
        <w:rPr>
          <w:rFonts w:ascii="Times New Roman" w:eastAsia="Times New Roman" w:hAnsi="Times New Roman" w:cs="Times New Roman"/>
          <w:color w:val="000000"/>
          <w:sz w:val="22"/>
          <w:szCs w:val="22"/>
          <w:vertAlign w:val="superscript"/>
        </w:rPr>
        <w:fldChar w:fldCharType="end"/>
      </w:r>
    </w:p>
    <w:p w14:paraId="54A76C1A" w14:textId="51159EA1" w:rsidR="00274434" w:rsidRPr="00274434" w:rsidRDefault="00274434" w:rsidP="00202644">
      <w:pPr>
        <w:spacing w:line="360" w:lineRule="auto"/>
        <w:rPr>
          <w:rFonts w:ascii="Times New Roman" w:eastAsia="Times New Roman" w:hAnsi="Times New Roman" w:cs="Times New Roman"/>
          <w:sz w:val="22"/>
          <w:szCs w:val="22"/>
        </w:rPr>
      </w:pPr>
      <w:r w:rsidRPr="00274434">
        <w:rPr>
          <w:rFonts w:ascii="Times New Roman" w:eastAsia="Times New Roman" w:hAnsi="Times New Roman" w:cs="Times New Roman"/>
          <w:i/>
          <w:iCs/>
          <w:color w:val="000000"/>
          <w:sz w:val="22"/>
          <w:szCs w:val="22"/>
          <w:u w:val="single"/>
        </w:rPr>
        <w:lastRenderedPageBreak/>
        <w:t>Plan for data analysis</w:t>
      </w:r>
      <w:r w:rsidR="000D0946" w:rsidRPr="00515F49">
        <w:rPr>
          <w:rFonts w:ascii="Times New Roman" w:eastAsia="Times New Roman" w:hAnsi="Times New Roman" w:cs="Times New Roman"/>
          <w:i/>
          <w:iCs/>
          <w:color w:val="000000"/>
          <w:sz w:val="22"/>
          <w:szCs w:val="22"/>
          <w:u w:val="single"/>
        </w:rPr>
        <w:t xml:space="preserve"> — cost analysis</w:t>
      </w:r>
      <w:r w:rsidR="004E559F">
        <w:rPr>
          <w:rFonts w:ascii="Times New Roman" w:eastAsia="Times New Roman" w:hAnsi="Times New Roman" w:cs="Times New Roman"/>
          <w:i/>
          <w:iCs/>
          <w:color w:val="000000"/>
          <w:sz w:val="22"/>
          <w:szCs w:val="22"/>
          <w:u w:val="single"/>
        </w:rPr>
        <w:t>:</w:t>
      </w:r>
    </w:p>
    <w:p w14:paraId="0441751B" w14:textId="659F44C8" w:rsidR="003F4102" w:rsidRPr="00515F49" w:rsidRDefault="003F4102" w:rsidP="00202644">
      <w:pPr>
        <w:spacing w:line="360" w:lineRule="auto"/>
        <w:ind w:firstLine="720"/>
        <w:rPr>
          <w:rFonts w:ascii="Times New Roman" w:eastAsia="Times New Roman" w:hAnsi="Times New Roman" w:cs="Times New Roman"/>
          <w:color w:val="000000"/>
          <w:sz w:val="22"/>
          <w:szCs w:val="22"/>
        </w:rPr>
      </w:pPr>
      <w:r w:rsidRPr="00515F49">
        <w:rPr>
          <w:rFonts w:ascii="Times New Roman" w:eastAsia="Times New Roman" w:hAnsi="Times New Roman" w:cs="Times New Roman"/>
          <w:color w:val="000000"/>
          <w:sz w:val="22"/>
          <w:szCs w:val="22"/>
        </w:rPr>
        <w:t>My initial cost analysis for both the DHAKA and NIRUDAK models comprised of generating descriptive statistics (mean, median, interquartile range, summation of costs) using Stata 17. I am continuing to work with this data to ascertain whether differences in costs between actual care, the DHAKA/NIRUDAK models, and the WHO models are primarily driven by differentially allocating patients to the lowest cost tier (i.e., No Dehydration) or by reducing the prescribed amount of fluid administered to each patient.</w:t>
      </w:r>
      <w:r w:rsidR="00E55244" w:rsidRPr="00515F49">
        <w:rPr>
          <w:rFonts w:ascii="Times New Roman" w:eastAsia="Times New Roman" w:hAnsi="Times New Roman" w:cs="Times New Roman"/>
          <w:color w:val="000000"/>
          <w:sz w:val="22"/>
          <w:szCs w:val="22"/>
        </w:rPr>
        <w:t xml:space="preserve"> Moreover, while the simple bar graphs I’ve created using Microsoft Excel are serviceable, I plan to re-do them using ggplot2 in R for creation of posters and the final manuscript. </w:t>
      </w:r>
    </w:p>
    <w:p w14:paraId="68970E73" w14:textId="617A9B91" w:rsidR="00895023" w:rsidRPr="00515F49" w:rsidRDefault="00895023" w:rsidP="00202644">
      <w:pPr>
        <w:spacing w:line="360" w:lineRule="auto"/>
        <w:rPr>
          <w:rFonts w:ascii="Times New Roman" w:eastAsia="Times New Roman" w:hAnsi="Times New Roman" w:cs="Times New Roman"/>
          <w:color w:val="000000"/>
          <w:sz w:val="22"/>
          <w:szCs w:val="22"/>
        </w:rPr>
      </w:pPr>
      <w:r w:rsidRPr="00515F49">
        <w:rPr>
          <w:rFonts w:ascii="Times New Roman" w:eastAsia="Times New Roman" w:hAnsi="Times New Roman" w:cs="Times New Roman"/>
          <w:color w:val="000000"/>
          <w:sz w:val="22"/>
          <w:szCs w:val="22"/>
        </w:rPr>
        <w:t>Below is my initial write-up for this first leg of the project:</w:t>
      </w:r>
    </w:p>
    <w:p w14:paraId="2722248A" w14:textId="77777777" w:rsidR="00515F49" w:rsidRPr="00515F49" w:rsidRDefault="00515F49" w:rsidP="00515F49">
      <w:pPr>
        <w:ind w:firstLine="720"/>
        <w:rPr>
          <w:rFonts w:ascii="Calibri" w:hAnsi="Calibri" w:cs="Calibri"/>
          <w:sz w:val="21"/>
          <w:szCs w:val="21"/>
        </w:rPr>
      </w:pPr>
      <w:r w:rsidRPr="00515F49">
        <w:rPr>
          <w:rFonts w:ascii="Calibri" w:hAnsi="Calibri" w:cs="Calibri"/>
          <w:sz w:val="21"/>
          <w:szCs w:val="21"/>
        </w:rPr>
        <w:t xml:space="preserve">Costs predicted by the </w:t>
      </w:r>
      <w:proofErr w:type="gramStart"/>
      <w:r w:rsidRPr="00515F49">
        <w:rPr>
          <w:rFonts w:ascii="Calibri" w:hAnsi="Calibri" w:cs="Calibri"/>
          <w:sz w:val="21"/>
          <w:szCs w:val="21"/>
        </w:rPr>
        <w:t>NIRUDAK</w:t>
      </w:r>
      <w:proofErr w:type="gramEnd"/>
      <w:r w:rsidRPr="00515F49">
        <w:rPr>
          <w:rFonts w:ascii="Calibri" w:hAnsi="Calibri" w:cs="Calibri"/>
          <w:sz w:val="21"/>
          <w:szCs w:val="21"/>
        </w:rPr>
        <w:t xml:space="preserve"> and DHAKA models were compared to costs predicted by the WHO algorithm. Actual costs from the NIRUDAK and DHAKA prospective cohort studies are presented for reference. </w:t>
      </w:r>
    </w:p>
    <w:p w14:paraId="63E093A7" w14:textId="77777777" w:rsidR="00515F49" w:rsidRPr="00515F49" w:rsidRDefault="00515F49" w:rsidP="00515F49">
      <w:pPr>
        <w:rPr>
          <w:rFonts w:ascii="Calibri" w:hAnsi="Calibri" w:cs="Calibri"/>
          <w:sz w:val="21"/>
          <w:szCs w:val="21"/>
        </w:rPr>
      </w:pPr>
      <w:r w:rsidRPr="00515F49">
        <w:rPr>
          <w:rFonts w:ascii="Calibri" w:hAnsi="Calibri" w:cs="Calibri"/>
          <w:sz w:val="21"/>
          <w:szCs w:val="21"/>
        </w:rPr>
        <w:tab/>
        <w:t>Using the NIRUDAK model, patients had a median projected total cost of $5.18 (IQR: 0 - 25.56), while median projected total costs using the WHO guidelines were $5.23 (IQR: 5.09 - 22.17). Actual total cost of care was $37.75 (IQR: 15.69 - 45.00) (Figure 1 &amp; Table 1). When isolating costs for initial fluid resuscitation, the median projected cost per patient was $3.27 (IQR: 0 - 4.27) using the NIRUDAK model and $4.55 (IQR: 0 - 5.76) using the WHO guidelines, while actual costs of care were $5.43 (IQR: 4.16 - 5.43) (Figure 1 &amp; Table 2).</w:t>
      </w:r>
    </w:p>
    <w:p w14:paraId="398D5F7C" w14:textId="77777777" w:rsidR="00515F49" w:rsidRPr="00515F49" w:rsidRDefault="00515F49" w:rsidP="00515F49">
      <w:pPr>
        <w:ind w:firstLine="720"/>
        <w:rPr>
          <w:rFonts w:ascii="Calibri" w:hAnsi="Calibri" w:cs="Calibri"/>
          <w:sz w:val="21"/>
          <w:szCs w:val="21"/>
        </w:rPr>
      </w:pPr>
      <w:r w:rsidRPr="00515F49">
        <w:rPr>
          <w:rFonts w:ascii="Calibri" w:hAnsi="Calibri" w:cs="Calibri"/>
          <w:sz w:val="21"/>
          <w:szCs w:val="21"/>
        </w:rPr>
        <w:t xml:space="preserve">Due to limitations in available data, the only comparison that could be done in the pediatric population was of total fluid costs. These costs were markedly lower than in the older population: the DHAKA model predicted a median cost of fluid per patient of $0.02 (IQR: 0 - 0.97) as compared to the $0.04 (IQR: 0.03 - 1.24) predicted by the WHO algorithm (Figure 2 &amp; Table 3). </w:t>
      </w:r>
    </w:p>
    <w:p w14:paraId="56516AA3" w14:textId="77777777" w:rsidR="00515F49" w:rsidRPr="00515F49" w:rsidRDefault="00515F49" w:rsidP="00515F49">
      <w:pPr>
        <w:rPr>
          <w:rFonts w:ascii="Calibri" w:hAnsi="Calibri" w:cs="Calibri"/>
          <w:sz w:val="21"/>
          <w:szCs w:val="21"/>
        </w:rPr>
      </w:pPr>
      <w:r w:rsidRPr="00515F49">
        <w:rPr>
          <w:rFonts w:ascii="Calibri" w:hAnsi="Calibri" w:cs="Calibri"/>
          <w:sz w:val="21"/>
          <w:szCs w:val="21"/>
        </w:rPr>
        <w:tab/>
        <w:t xml:space="preserve">Measuring the societal cost savings (e.g., of hospital beds, physician and nurse labor, transportation to healthcare facilities, etc.) is beyond the scope of this analysis. However, by more accurately diagnosing patient dehydration levels — thus freeing up hospital beds and resources for the most severely ill patients and saving moderately ill patients the costs of in-patient care — the NIRUDAK and DHAKA models also provide positive externalities that are unable to be captured here. </w:t>
      </w:r>
    </w:p>
    <w:p w14:paraId="7B348302" w14:textId="77777777" w:rsidR="00515F49" w:rsidRPr="00515F49" w:rsidRDefault="00515F49" w:rsidP="00515F49">
      <w:pPr>
        <w:rPr>
          <w:rFonts w:ascii="Calibri" w:hAnsi="Calibri" w:cs="Calibri"/>
          <w:sz w:val="22"/>
          <w:szCs w:val="22"/>
        </w:rPr>
      </w:pPr>
    </w:p>
    <w:p w14:paraId="2892DD0A" w14:textId="50B10CEC" w:rsidR="00515F49" w:rsidRPr="00515F49" w:rsidRDefault="00515F49" w:rsidP="00515F49">
      <w:pPr>
        <w:jc w:val="center"/>
        <w:rPr>
          <w:rFonts w:ascii="Calibri" w:hAnsi="Calibri" w:cs="Calibri"/>
          <w:sz w:val="22"/>
          <w:szCs w:val="22"/>
        </w:rPr>
      </w:pPr>
      <w:r w:rsidRPr="00515F49">
        <w:rPr>
          <w:rFonts w:ascii="Calibri" w:hAnsi="Calibri" w:cs="Calibri"/>
          <w:noProof/>
          <w:sz w:val="22"/>
          <w:szCs w:val="22"/>
        </w:rPr>
        <w:drawing>
          <wp:inline distT="0" distB="0" distL="0" distR="0" wp14:anchorId="5D208282" wp14:editId="74E626A2">
            <wp:extent cx="3280245" cy="1838130"/>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0245" cy="1838130"/>
                    </a:xfrm>
                    <a:prstGeom prst="rect">
                      <a:avLst/>
                    </a:prstGeom>
                  </pic:spPr>
                </pic:pic>
              </a:graphicData>
            </a:graphic>
          </wp:inline>
        </w:drawing>
      </w:r>
    </w:p>
    <w:p w14:paraId="25367F1C" w14:textId="77777777" w:rsidR="00515F49" w:rsidRPr="00515F49" w:rsidRDefault="00515F49" w:rsidP="00515F49">
      <w:pPr>
        <w:rPr>
          <w:rFonts w:ascii="Calibri" w:hAnsi="Calibri" w:cs="Calibri"/>
          <w:sz w:val="22"/>
          <w:szCs w:val="22"/>
        </w:rPr>
      </w:pPr>
    </w:p>
    <w:p w14:paraId="0B99F23A" w14:textId="77777777" w:rsidR="00515F49" w:rsidRPr="00515F49" w:rsidRDefault="00515F49" w:rsidP="00515F49">
      <w:pPr>
        <w:jc w:val="center"/>
        <w:rPr>
          <w:rFonts w:ascii="Times New Roman" w:eastAsia="Times New Roman" w:hAnsi="Times New Roman" w:cs="Times New Roman"/>
          <w:color w:val="000000"/>
          <w:sz w:val="22"/>
          <w:szCs w:val="22"/>
        </w:rPr>
      </w:pPr>
      <w:r w:rsidRPr="00515F49">
        <w:rPr>
          <w:rFonts w:ascii="Times New Roman" w:eastAsia="Times New Roman" w:hAnsi="Times New Roman" w:cs="Times New Roman"/>
          <w:noProof/>
          <w:color w:val="000000"/>
          <w:sz w:val="22"/>
          <w:szCs w:val="22"/>
        </w:rPr>
        <w:lastRenderedPageBreak/>
        <w:drawing>
          <wp:inline distT="0" distB="0" distL="0" distR="0" wp14:anchorId="5813D015" wp14:editId="25AC78DE">
            <wp:extent cx="4012163" cy="2161681"/>
            <wp:effectExtent l="0" t="0" r="127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2163" cy="2161681"/>
                    </a:xfrm>
                    <a:prstGeom prst="rect">
                      <a:avLst/>
                    </a:prstGeom>
                  </pic:spPr>
                </pic:pic>
              </a:graphicData>
            </a:graphic>
          </wp:inline>
        </w:drawing>
      </w:r>
    </w:p>
    <w:p w14:paraId="37AEF965" w14:textId="26B3F61C" w:rsidR="00895023" w:rsidRPr="00515F49" w:rsidRDefault="00515F49" w:rsidP="00515F49">
      <w:pPr>
        <w:jc w:val="center"/>
        <w:rPr>
          <w:rFonts w:ascii="Times New Roman" w:eastAsia="Times New Roman" w:hAnsi="Times New Roman" w:cs="Times New Roman"/>
          <w:color w:val="000000"/>
          <w:sz w:val="22"/>
          <w:szCs w:val="22"/>
        </w:rPr>
      </w:pPr>
      <w:r w:rsidRPr="00515F49">
        <w:rPr>
          <w:rFonts w:ascii="Times New Roman" w:eastAsia="Times New Roman" w:hAnsi="Times New Roman" w:cs="Times New Roman"/>
          <w:noProof/>
          <w:color w:val="000000"/>
          <w:sz w:val="22"/>
          <w:szCs w:val="22"/>
        </w:rPr>
        <w:drawing>
          <wp:inline distT="0" distB="0" distL="0" distR="0" wp14:anchorId="192CFB73" wp14:editId="41402EA6">
            <wp:extent cx="4208106" cy="2061342"/>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8106" cy="2061342"/>
                    </a:xfrm>
                    <a:prstGeom prst="rect">
                      <a:avLst/>
                    </a:prstGeom>
                  </pic:spPr>
                </pic:pic>
              </a:graphicData>
            </a:graphic>
          </wp:inline>
        </w:drawing>
      </w:r>
    </w:p>
    <w:p w14:paraId="60F55E8C" w14:textId="1A1658B1" w:rsidR="00515F49" w:rsidRPr="00515F49" w:rsidRDefault="00515F49" w:rsidP="00515F49">
      <w:pPr>
        <w:jc w:val="center"/>
        <w:rPr>
          <w:rFonts w:ascii="Times New Roman" w:eastAsia="Times New Roman" w:hAnsi="Times New Roman" w:cs="Times New Roman"/>
          <w:color w:val="000000"/>
          <w:sz w:val="22"/>
          <w:szCs w:val="22"/>
        </w:rPr>
      </w:pPr>
      <w:r w:rsidRPr="00515F49">
        <w:rPr>
          <w:rFonts w:ascii="Times New Roman" w:eastAsia="Times New Roman" w:hAnsi="Times New Roman" w:cs="Times New Roman"/>
          <w:noProof/>
          <w:color w:val="000000"/>
          <w:sz w:val="22"/>
          <w:szCs w:val="22"/>
        </w:rPr>
        <w:drawing>
          <wp:inline distT="0" distB="0" distL="0" distR="0" wp14:anchorId="66555118" wp14:editId="57EDFFFA">
            <wp:extent cx="3554964" cy="1978019"/>
            <wp:effectExtent l="0" t="0" r="1270"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4964" cy="1978019"/>
                    </a:xfrm>
                    <a:prstGeom prst="rect">
                      <a:avLst/>
                    </a:prstGeom>
                  </pic:spPr>
                </pic:pic>
              </a:graphicData>
            </a:graphic>
          </wp:inline>
        </w:drawing>
      </w:r>
    </w:p>
    <w:p w14:paraId="3A00DEFF" w14:textId="51F2CDB7" w:rsidR="00515F49" w:rsidRPr="00515F49" w:rsidRDefault="00515F49" w:rsidP="00515F49">
      <w:pPr>
        <w:spacing w:line="480" w:lineRule="auto"/>
        <w:jc w:val="center"/>
        <w:rPr>
          <w:rFonts w:ascii="Times New Roman" w:eastAsia="Times New Roman" w:hAnsi="Times New Roman" w:cs="Times New Roman"/>
          <w:color w:val="000000"/>
          <w:sz w:val="22"/>
          <w:szCs w:val="22"/>
        </w:rPr>
      </w:pPr>
      <w:r w:rsidRPr="00515F49">
        <w:rPr>
          <w:rFonts w:ascii="Times New Roman" w:eastAsia="Times New Roman" w:hAnsi="Times New Roman" w:cs="Times New Roman"/>
          <w:noProof/>
          <w:color w:val="000000"/>
          <w:sz w:val="22"/>
          <w:szCs w:val="22"/>
        </w:rPr>
        <w:drawing>
          <wp:inline distT="0" distB="0" distL="0" distR="0" wp14:anchorId="6ACAD86C" wp14:editId="45CCAD58">
            <wp:extent cx="4301412" cy="1927363"/>
            <wp:effectExtent l="0" t="0" r="4445"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1786" cy="1972338"/>
                    </a:xfrm>
                    <a:prstGeom prst="rect">
                      <a:avLst/>
                    </a:prstGeom>
                  </pic:spPr>
                </pic:pic>
              </a:graphicData>
            </a:graphic>
          </wp:inline>
        </w:drawing>
      </w:r>
    </w:p>
    <w:p w14:paraId="712ECF6D" w14:textId="60713AF6" w:rsidR="000D0946" w:rsidRPr="00515F49" w:rsidRDefault="000D0946" w:rsidP="00202644">
      <w:pPr>
        <w:spacing w:line="360" w:lineRule="auto"/>
        <w:rPr>
          <w:rFonts w:ascii="Times New Roman" w:eastAsia="Times New Roman" w:hAnsi="Times New Roman" w:cs="Times New Roman"/>
          <w:sz w:val="22"/>
          <w:szCs w:val="22"/>
        </w:rPr>
      </w:pPr>
      <w:r w:rsidRPr="00274434">
        <w:rPr>
          <w:rFonts w:ascii="Times New Roman" w:eastAsia="Times New Roman" w:hAnsi="Times New Roman" w:cs="Times New Roman"/>
          <w:i/>
          <w:iCs/>
          <w:color w:val="000000"/>
          <w:sz w:val="22"/>
          <w:szCs w:val="22"/>
          <w:u w:val="single"/>
        </w:rPr>
        <w:lastRenderedPageBreak/>
        <w:t>Plan for data analysis</w:t>
      </w:r>
      <w:r w:rsidRPr="00515F49">
        <w:rPr>
          <w:rFonts w:ascii="Times New Roman" w:eastAsia="Times New Roman" w:hAnsi="Times New Roman" w:cs="Times New Roman"/>
          <w:i/>
          <w:iCs/>
          <w:color w:val="000000"/>
          <w:sz w:val="22"/>
          <w:szCs w:val="22"/>
          <w:u w:val="single"/>
        </w:rPr>
        <w:t xml:space="preserve"> — cost-</w:t>
      </w:r>
      <w:r w:rsidR="00AB654E" w:rsidRPr="00515F49">
        <w:rPr>
          <w:rFonts w:ascii="Times New Roman" w:eastAsia="Times New Roman" w:hAnsi="Times New Roman" w:cs="Times New Roman"/>
          <w:i/>
          <w:iCs/>
          <w:color w:val="000000"/>
          <w:sz w:val="22"/>
          <w:szCs w:val="22"/>
          <w:u w:val="single"/>
        </w:rPr>
        <w:t>effectiveness</w:t>
      </w:r>
      <w:r w:rsidRPr="00515F49">
        <w:rPr>
          <w:rFonts w:ascii="Times New Roman" w:eastAsia="Times New Roman" w:hAnsi="Times New Roman" w:cs="Times New Roman"/>
          <w:i/>
          <w:iCs/>
          <w:color w:val="000000"/>
          <w:sz w:val="22"/>
          <w:szCs w:val="22"/>
          <w:u w:val="single"/>
        </w:rPr>
        <w:t xml:space="preserve"> analysis</w:t>
      </w:r>
      <w:r w:rsidRPr="00274434">
        <w:rPr>
          <w:rFonts w:ascii="Times New Roman" w:eastAsia="Times New Roman" w:hAnsi="Times New Roman" w:cs="Times New Roman"/>
          <w:i/>
          <w:iCs/>
          <w:color w:val="000000"/>
          <w:sz w:val="22"/>
          <w:szCs w:val="22"/>
          <w:u w:val="single"/>
        </w:rPr>
        <w:t>:</w:t>
      </w:r>
    </w:p>
    <w:p w14:paraId="4E7E1850" w14:textId="189F59B6" w:rsidR="00AB654E" w:rsidRPr="00274434" w:rsidRDefault="00DE01D2" w:rsidP="00202644">
      <w:pPr>
        <w:spacing w:line="360" w:lineRule="auto"/>
        <w:ind w:firstLine="720"/>
        <w:rPr>
          <w:rFonts w:ascii="Times New Roman" w:eastAsia="Times New Roman" w:hAnsi="Times New Roman" w:cs="Times New Roman"/>
          <w:color w:val="000000"/>
          <w:sz w:val="22"/>
          <w:szCs w:val="22"/>
        </w:rPr>
      </w:pPr>
      <w:r w:rsidRPr="00515F49">
        <w:rPr>
          <w:rFonts w:ascii="Times New Roman" w:eastAsia="Times New Roman" w:hAnsi="Times New Roman" w:cs="Times New Roman"/>
          <w:color w:val="000000"/>
          <w:sz w:val="22"/>
          <w:szCs w:val="22"/>
        </w:rPr>
        <w:t xml:space="preserve">I </w:t>
      </w:r>
      <w:r w:rsidR="00AB654E" w:rsidRPr="00515F49">
        <w:rPr>
          <w:rFonts w:ascii="Times New Roman" w:eastAsia="Times New Roman" w:hAnsi="Times New Roman" w:cs="Times New Roman"/>
          <w:color w:val="000000"/>
          <w:sz w:val="22"/>
          <w:szCs w:val="22"/>
        </w:rPr>
        <w:t>am</w:t>
      </w:r>
      <w:r w:rsidRPr="00515F49">
        <w:rPr>
          <w:rFonts w:ascii="Times New Roman" w:eastAsia="Times New Roman" w:hAnsi="Times New Roman" w:cs="Times New Roman"/>
          <w:color w:val="000000"/>
          <w:sz w:val="22"/>
          <w:szCs w:val="22"/>
        </w:rPr>
        <w:t xml:space="preserve"> </w:t>
      </w:r>
      <w:r w:rsidR="00AB654E" w:rsidRPr="00515F49">
        <w:rPr>
          <w:rFonts w:ascii="Times New Roman" w:eastAsia="Times New Roman" w:hAnsi="Times New Roman" w:cs="Times New Roman"/>
          <w:color w:val="000000"/>
          <w:sz w:val="22"/>
          <w:szCs w:val="22"/>
        </w:rPr>
        <w:t>using</w:t>
      </w:r>
      <w:r w:rsidR="00AB5097" w:rsidRPr="00515F49">
        <w:rPr>
          <w:rFonts w:ascii="Times New Roman" w:eastAsia="Times New Roman" w:hAnsi="Times New Roman" w:cs="Times New Roman"/>
          <w:color w:val="000000"/>
          <w:sz w:val="22"/>
          <w:szCs w:val="22"/>
        </w:rPr>
        <w:t xml:space="preserve"> </w:t>
      </w:r>
      <w:r w:rsidR="000D0946" w:rsidRPr="00515F49">
        <w:rPr>
          <w:rFonts w:ascii="Times New Roman" w:eastAsia="Times New Roman" w:hAnsi="Times New Roman" w:cs="Times New Roman"/>
          <w:color w:val="000000"/>
          <w:sz w:val="22"/>
          <w:szCs w:val="22"/>
        </w:rPr>
        <w:t>a Markov cohort</w:t>
      </w:r>
      <w:r w:rsidR="000D0946" w:rsidRPr="00274434">
        <w:rPr>
          <w:rFonts w:ascii="Times New Roman" w:eastAsia="Times New Roman" w:hAnsi="Times New Roman" w:cs="Times New Roman"/>
          <w:color w:val="000000"/>
          <w:sz w:val="22"/>
          <w:szCs w:val="22"/>
        </w:rPr>
        <w:t xml:space="preserve"> model</w:t>
      </w:r>
      <w:r w:rsidR="000D0946" w:rsidRPr="00515F49">
        <w:rPr>
          <w:rFonts w:ascii="Times New Roman" w:eastAsia="Times New Roman" w:hAnsi="Times New Roman" w:cs="Times New Roman"/>
          <w:color w:val="000000"/>
          <w:sz w:val="22"/>
          <w:szCs w:val="22"/>
        </w:rPr>
        <w:t xml:space="preserve">, implemented in the </w:t>
      </w:r>
      <w:r w:rsidR="00AB5097" w:rsidRPr="00515F49">
        <w:rPr>
          <w:rFonts w:ascii="Times New Roman" w:eastAsia="Times New Roman" w:hAnsi="Times New Roman" w:cs="Times New Roman"/>
          <w:color w:val="000000"/>
          <w:sz w:val="22"/>
          <w:szCs w:val="22"/>
        </w:rPr>
        <w:t>R package Health Economic Simulation Modeling and Decision Analysis (</w:t>
      </w:r>
      <w:proofErr w:type="spellStart"/>
      <w:r w:rsidR="00AB5097" w:rsidRPr="00515F49">
        <w:rPr>
          <w:rFonts w:ascii="Times New Roman" w:eastAsia="Times New Roman" w:hAnsi="Times New Roman" w:cs="Times New Roman"/>
          <w:color w:val="000000"/>
          <w:sz w:val="22"/>
          <w:szCs w:val="22"/>
        </w:rPr>
        <w:t>hsim</w:t>
      </w:r>
      <w:proofErr w:type="spellEnd"/>
      <w:r w:rsidR="00AB5097" w:rsidRPr="00515F49">
        <w:rPr>
          <w:rFonts w:ascii="Times New Roman" w:eastAsia="Times New Roman" w:hAnsi="Times New Roman" w:cs="Times New Roman"/>
          <w:color w:val="000000"/>
          <w:sz w:val="22"/>
          <w:szCs w:val="22"/>
        </w:rPr>
        <w:t>)</w:t>
      </w:r>
      <w:r w:rsidR="000D0946" w:rsidRPr="00515F49">
        <w:rPr>
          <w:rFonts w:ascii="Times New Roman" w:eastAsia="Times New Roman" w:hAnsi="Times New Roman" w:cs="Times New Roman"/>
          <w:color w:val="000000"/>
          <w:sz w:val="22"/>
          <w:szCs w:val="22"/>
        </w:rPr>
        <w:t xml:space="preserve">, </w:t>
      </w:r>
      <w:r w:rsidR="00AB5097" w:rsidRPr="00515F49">
        <w:rPr>
          <w:rFonts w:ascii="Times New Roman" w:eastAsia="Times New Roman" w:hAnsi="Times New Roman" w:cs="Times New Roman"/>
          <w:color w:val="000000"/>
          <w:sz w:val="22"/>
          <w:szCs w:val="22"/>
        </w:rPr>
        <w:t xml:space="preserve">in order to conduct the cost-effectiveness analysis. </w:t>
      </w:r>
      <w:r w:rsidR="00AB654E" w:rsidRPr="00515F49">
        <w:rPr>
          <w:rFonts w:ascii="Times New Roman" w:eastAsia="Times New Roman" w:hAnsi="Times New Roman" w:cs="Times New Roman"/>
          <w:color w:val="000000"/>
          <w:sz w:val="22"/>
          <w:szCs w:val="22"/>
        </w:rPr>
        <w:t xml:space="preserve">For my own learning, I plan to explore implementation of this analysis in Excel, Julia, and Python </w:t>
      </w:r>
      <w:r w:rsidR="00895023" w:rsidRPr="00515F49">
        <w:rPr>
          <w:rFonts w:ascii="Times New Roman" w:eastAsia="Times New Roman" w:hAnsi="Times New Roman" w:cs="Times New Roman"/>
          <w:color w:val="000000"/>
          <w:sz w:val="22"/>
          <w:szCs w:val="22"/>
        </w:rPr>
        <w:t xml:space="preserve">(languages with which I am already familiar) </w:t>
      </w:r>
      <w:r w:rsidR="00AB654E" w:rsidRPr="00515F49">
        <w:rPr>
          <w:rFonts w:ascii="Times New Roman" w:eastAsia="Times New Roman" w:hAnsi="Times New Roman" w:cs="Times New Roman"/>
          <w:color w:val="000000"/>
          <w:sz w:val="22"/>
          <w:szCs w:val="22"/>
        </w:rPr>
        <w:t>after the analysis is finalized.</w:t>
      </w:r>
    </w:p>
    <w:p w14:paraId="5A4D7BA3" w14:textId="39B25FC2" w:rsidR="003E7ECA" w:rsidRDefault="00AB654E" w:rsidP="00202644">
      <w:pPr>
        <w:spacing w:line="360" w:lineRule="auto"/>
        <w:ind w:firstLine="720"/>
        <w:rPr>
          <w:rFonts w:ascii="Times New Roman" w:eastAsia="Times New Roman" w:hAnsi="Times New Roman" w:cs="Times New Roman"/>
          <w:color w:val="000000"/>
          <w:sz w:val="22"/>
          <w:szCs w:val="22"/>
        </w:rPr>
      </w:pPr>
      <w:r w:rsidRPr="00515F49">
        <w:rPr>
          <w:rFonts w:ascii="Times New Roman" w:eastAsia="Times New Roman" w:hAnsi="Times New Roman" w:cs="Times New Roman"/>
          <w:color w:val="000000"/>
          <w:sz w:val="22"/>
          <w:szCs w:val="22"/>
        </w:rPr>
        <w:t>As described above, the cost-analysis for this project is essentially a series of descriptive statistics comparing cost of actual care to the costs of the NIRUDAK/DHAKA and WHO models, whereas cost-effectiveness analyses compare an intervention to another intervention (or the status quo) by estimating how much it costs to gain a unit of a health outcome, like a life year gained or a death prevented.</w:t>
      </w:r>
      <w:r w:rsidR="00140AB6" w:rsidRPr="00140AB6">
        <w:rPr>
          <w:rFonts w:ascii="Times New Roman" w:eastAsia="Times New Roman" w:hAnsi="Times New Roman" w:cs="Times New Roman"/>
          <w:color w:val="000000"/>
          <w:sz w:val="22"/>
          <w:szCs w:val="22"/>
          <w:vertAlign w:val="superscript"/>
        </w:rPr>
        <w:fldChar w:fldCharType="begin"/>
      </w:r>
      <w:r w:rsidR="00140AB6" w:rsidRPr="00140AB6">
        <w:rPr>
          <w:rFonts w:ascii="Times New Roman" w:eastAsia="Times New Roman" w:hAnsi="Times New Roman" w:cs="Times New Roman"/>
          <w:color w:val="000000"/>
          <w:sz w:val="22"/>
          <w:szCs w:val="22"/>
          <w:vertAlign w:val="superscript"/>
        </w:rPr>
        <w:instrText xml:space="preserve"> ADDIN EN.CITE &lt;EndNote&gt;&lt;Cite&gt;&lt;Year&gt;2021&lt;/Year&gt;&lt;RecNum&gt;5&lt;/RecNum&gt;&lt;DisplayText&gt;(5)&lt;/DisplayText&gt;&lt;record&gt;&lt;rec-number&gt;5&lt;/rec-number&gt;&lt;foreign-keys&gt;&lt;key app="EN" db-id="2p9dw0wedw9fsaexvfgx2rpo9wsxptv29xr0" timestamp="1647617884"&gt;5&lt;/key&gt;&lt;/foreign-keys&gt;&lt;ref-type name="Web Page"&gt;12&lt;/ref-type&gt;&lt;contributors&gt;&lt;secondary-authors&gt;&lt;author&gt;Office of the Associate Director for Policy and Strategy&lt;/author&gt;&lt;/secondary-authors&gt;&lt;/contributors&gt;&lt;titles&gt;&lt;title&gt;Cost-Effectiveness Analysis&lt;/title&gt;&lt;/titles&gt;&lt;volume&gt;2022&lt;/volume&gt;&lt;dates&gt;&lt;year&gt;2021&lt;/year&gt;&lt;/dates&gt;&lt;pub-location&gt;Centers for Disease Control and Prevention&lt;/pub-location&gt;&lt;publisher&gt;U.S. Department of Health &amp;amp; Human Services&lt;/publisher&gt;&lt;urls&gt;&lt;/urls&gt;&lt;/record&gt;&lt;/Cite&gt;&lt;/EndNote&gt;</w:instrText>
      </w:r>
      <w:r w:rsidR="00140AB6" w:rsidRPr="00140AB6">
        <w:rPr>
          <w:rFonts w:ascii="Times New Roman" w:eastAsia="Times New Roman" w:hAnsi="Times New Roman" w:cs="Times New Roman"/>
          <w:color w:val="000000"/>
          <w:sz w:val="22"/>
          <w:szCs w:val="22"/>
          <w:vertAlign w:val="superscript"/>
        </w:rPr>
        <w:fldChar w:fldCharType="separate"/>
      </w:r>
      <w:r w:rsidR="00140AB6" w:rsidRPr="00140AB6">
        <w:rPr>
          <w:rFonts w:ascii="Times New Roman" w:eastAsia="Times New Roman" w:hAnsi="Times New Roman" w:cs="Times New Roman"/>
          <w:noProof/>
          <w:color w:val="000000"/>
          <w:sz w:val="22"/>
          <w:szCs w:val="22"/>
          <w:vertAlign w:val="superscript"/>
        </w:rPr>
        <w:t>(5)</w:t>
      </w:r>
      <w:r w:rsidR="00140AB6" w:rsidRPr="00140AB6">
        <w:rPr>
          <w:rFonts w:ascii="Times New Roman" w:eastAsia="Times New Roman" w:hAnsi="Times New Roman" w:cs="Times New Roman"/>
          <w:color w:val="000000"/>
          <w:sz w:val="22"/>
          <w:szCs w:val="22"/>
          <w:vertAlign w:val="superscript"/>
        </w:rPr>
        <w:fldChar w:fldCharType="end"/>
      </w:r>
      <w:r w:rsidRPr="00515F49">
        <w:rPr>
          <w:rFonts w:ascii="Times New Roman" w:eastAsia="Times New Roman" w:hAnsi="Times New Roman" w:cs="Times New Roman"/>
          <w:color w:val="000000"/>
          <w:sz w:val="22"/>
          <w:szCs w:val="22"/>
        </w:rPr>
        <w:t xml:space="preserve"> </w:t>
      </w:r>
    </w:p>
    <w:p w14:paraId="3EDE5E4F" w14:textId="237AD3F9" w:rsidR="00274434" w:rsidRPr="00274434" w:rsidRDefault="00AB654E" w:rsidP="00202644">
      <w:pPr>
        <w:spacing w:line="360" w:lineRule="auto"/>
        <w:rPr>
          <w:rFonts w:ascii="Times New Roman" w:eastAsia="Times New Roman" w:hAnsi="Times New Roman" w:cs="Times New Roman"/>
          <w:color w:val="000000"/>
          <w:sz w:val="22"/>
          <w:szCs w:val="22"/>
        </w:rPr>
      </w:pPr>
      <w:r w:rsidRPr="00515F49">
        <w:rPr>
          <w:rFonts w:ascii="Times New Roman" w:eastAsia="Times New Roman" w:hAnsi="Times New Roman" w:cs="Times New Roman"/>
          <w:color w:val="000000"/>
          <w:sz w:val="22"/>
          <w:szCs w:val="22"/>
        </w:rPr>
        <w:t xml:space="preserve">This project has potential to make a methodological contribution to the field, as the typical </w:t>
      </w:r>
      <w:r w:rsidR="00895023" w:rsidRPr="00515F49">
        <w:rPr>
          <w:rFonts w:ascii="Times New Roman" w:eastAsia="Times New Roman" w:hAnsi="Times New Roman" w:cs="Times New Roman"/>
          <w:color w:val="000000"/>
          <w:sz w:val="22"/>
          <w:szCs w:val="22"/>
        </w:rPr>
        <w:t xml:space="preserve">health </w:t>
      </w:r>
      <w:r w:rsidRPr="00515F49">
        <w:rPr>
          <w:rFonts w:ascii="Times New Roman" w:eastAsia="Times New Roman" w:hAnsi="Times New Roman" w:cs="Times New Roman"/>
          <w:color w:val="000000"/>
          <w:sz w:val="22"/>
          <w:szCs w:val="22"/>
        </w:rPr>
        <w:t>outcomes</w:t>
      </w:r>
      <w:r w:rsidR="00895023" w:rsidRPr="00515F49">
        <w:rPr>
          <w:rFonts w:ascii="Times New Roman" w:eastAsia="Times New Roman" w:hAnsi="Times New Roman" w:cs="Times New Roman"/>
          <w:color w:val="000000"/>
          <w:sz w:val="22"/>
          <w:szCs w:val="22"/>
        </w:rPr>
        <w:t xml:space="preserve"> used in this type of analysis are QALYs (Quality-Adjusted Life Year</w:t>
      </w:r>
      <w:r w:rsidR="006E2BCA">
        <w:rPr>
          <w:rFonts w:ascii="Times New Roman" w:eastAsia="Times New Roman" w:hAnsi="Times New Roman" w:cs="Times New Roman"/>
          <w:color w:val="000000"/>
          <w:sz w:val="22"/>
          <w:szCs w:val="22"/>
        </w:rPr>
        <w:t>s</w:t>
      </w:r>
      <w:r w:rsidR="00895023" w:rsidRPr="00515F49">
        <w:rPr>
          <w:rFonts w:ascii="Times New Roman" w:eastAsia="Times New Roman" w:hAnsi="Times New Roman" w:cs="Times New Roman"/>
          <w:color w:val="000000"/>
          <w:sz w:val="22"/>
          <w:szCs w:val="22"/>
        </w:rPr>
        <w:t>) and DALYs (Disability-Adjusted Life Year</w:t>
      </w:r>
      <w:r w:rsidR="006E2BCA">
        <w:rPr>
          <w:rFonts w:ascii="Times New Roman" w:eastAsia="Times New Roman" w:hAnsi="Times New Roman" w:cs="Times New Roman"/>
          <w:color w:val="000000"/>
          <w:sz w:val="22"/>
          <w:szCs w:val="22"/>
        </w:rPr>
        <w:t>s</w:t>
      </w:r>
      <w:r w:rsidR="00895023" w:rsidRPr="00515F49">
        <w:rPr>
          <w:rFonts w:ascii="Times New Roman" w:eastAsia="Times New Roman" w:hAnsi="Times New Roman" w:cs="Times New Roman"/>
          <w:color w:val="000000"/>
          <w:sz w:val="22"/>
          <w:szCs w:val="22"/>
        </w:rPr>
        <w:t>)</w:t>
      </w:r>
      <w:r w:rsidR="00140AB6" w:rsidRPr="00140AB6">
        <w:rPr>
          <w:rFonts w:ascii="Times New Roman" w:eastAsia="Times New Roman" w:hAnsi="Times New Roman" w:cs="Times New Roman"/>
          <w:color w:val="000000"/>
          <w:sz w:val="22"/>
          <w:szCs w:val="22"/>
          <w:vertAlign w:val="superscript"/>
        </w:rPr>
        <w:fldChar w:fldCharType="begin"/>
      </w:r>
      <w:r w:rsidR="00140AB6" w:rsidRPr="00140AB6">
        <w:rPr>
          <w:rFonts w:ascii="Times New Roman" w:eastAsia="Times New Roman" w:hAnsi="Times New Roman" w:cs="Times New Roman"/>
          <w:color w:val="000000"/>
          <w:sz w:val="22"/>
          <w:szCs w:val="22"/>
          <w:vertAlign w:val="superscript"/>
        </w:rPr>
        <w:instrText xml:space="preserve"> ADDIN EN.CITE &lt;EndNote&gt;&lt;Cite&gt;&lt;Year&gt;2021&lt;/Year&gt;&lt;RecNum&gt;5&lt;/RecNum&gt;&lt;DisplayText&gt;(5)&lt;/DisplayText&gt;&lt;record&gt;&lt;rec-number&gt;5&lt;/rec-number&gt;&lt;foreign-keys&gt;&lt;key app="EN" db-id="2p9dw0wedw9fsaexvfgx2rpo9wsxptv29xr0" timestamp="1647617884"&gt;5&lt;/key&gt;&lt;/foreign-keys&gt;&lt;ref-type name="Web Page"&gt;12&lt;/ref-type&gt;&lt;contributors&gt;&lt;secondary-authors&gt;&lt;author&gt;Office of the Associate Director for Policy and Strategy&lt;/author&gt;&lt;/secondary-authors&gt;&lt;/contributors&gt;&lt;titles&gt;&lt;title&gt;Cost-Effectiveness Analysis&lt;/title&gt;&lt;/titles&gt;&lt;volume&gt;2022&lt;/volume&gt;&lt;dates&gt;&lt;year&gt;2021&lt;/year&gt;&lt;/dates&gt;&lt;pub-location&gt;Centers for Disease Control and Prevention&lt;/pub-location&gt;&lt;publisher&gt;U.S. Department of Health &amp;amp; Human Services&lt;/publisher&gt;&lt;urls&gt;&lt;/urls&gt;&lt;/record&gt;&lt;/Cite&gt;&lt;/EndNote&gt;</w:instrText>
      </w:r>
      <w:r w:rsidR="00140AB6" w:rsidRPr="00140AB6">
        <w:rPr>
          <w:rFonts w:ascii="Times New Roman" w:eastAsia="Times New Roman" w:hAnsi="Times New Roman" w:cs="Times New Roman"/>
          <w:color w:val="000000"/>
          <w:sz w:val="22"/>
          <w:szCs w:val="22"/>
          <w:vertAlign w:val="superscript"/>
        </w:rPr>
        <w:fldChar w:fldCharType="separate"/>
      </w:r>
      <w:r w:rsidR="00140AB6" w:rsidRPr="00140AB6">
        <w:rPr>
          <w:rFonts w:ascii="Times New Roman" w:eastAsia="Times New Roman" w:hAnsi="Times New Roman" w:cs="Times New Roman"/>
          <w:noProof/>
          <w:color w:val="000000"/>
          <w:sz w:val="22"/>
          <w:szCs w:val="22"/>
          <w:vertAlign w:val="superscript"/>
        </w:rPr>
        <w:t>(5)</w:t>
      </w:r>
      <w:r w:rsidR="00140AB6" w:rsidRPr="00140AB6">
        <w:rPr>
          <w:rFonts w:ascii="Times New Roman" w:eastAsia="Times New Roman" w:hAnsi="Times New Roman" w:cs="Times New Roman"/>
          <w:color w:val="000000"/>
          <w:sz w:val="22"/>
          <w:szCs w:val="22"/>
          <w:vertAlign w:val="superscript"/>
        </w:rPr>
        <w:fldChar w:fldCharType="end"/>
      </w:r>
      <w:r w:rsidR="00895023" w:rsidRPr="00515F49">
        <w:rPr>
          <w:rFonts w:ascii="Times New Roman" w:eastAsia="Times New Roman" w:hAnsi="Times New Roman" w:cs="Times New Roman"/>
          <w:color w:val="000000"/>
          <w:sz w:val="22"/>
          <w:szCs w:val="22"/>
        </w:rPr>
        <w:t xml:space="preserve"> — neither of which are </w:t>
      </w:r>
      <w:r w:rsidR="003E7ECA">
        <w:rPr>
          <w:rFonts w:ascii="Times New Roman" w:eastAsia="Times New Roman" w:hAnsi="Times New Roman" w:cs="Times New Roman"/>
          <w:color w:val="000000"/>
          <w:sz w:val="22"/>
          <w:szCs w:val="22"/>
        </w:rPr>
        <w:t xml:space="preserve">directly </w:t>
      </w:r>
      <w:r w:rsidR="00895023" w:rsidRPr="00515F49">
        <w:rPr>
          <w:rFonts w:ascii="Times New Roman" w:eastAsia="Times New Roman" w:hAnsi="Times New Roman" w:cs="Times New Roman"/>
          <w:color w:val="000000"/>
          <w:sz w:val="22"/>
          <w:szCs w:val="22"/>
        </w:rPr>
        <w:t>applicable to diarrhea. I will either need to adapt these outcome measures or use different ones, in consultation with m</w:t>
      </w:r>
      <w:r w:rsidR="000D0946" w:rsidRPr="00515F49">
        <w:rPr>
          <w:rFonts w:ascii="Times New Roman" w:eastAsia="Times New Roman" w:hAnsi="Times New Roman" w:cs="Times New Roman"/>
          <w:color w:val="000000"/>
          <w:sz w:val="22"/>
          <w:szCs w:val="22"/>
        </w:rPr>
        <w:t>y primary mentor for this aspect of my project</w:t>
      </w:r>
      <w:r w:rsidR="00895023" w:rsidRPr="00515F49">
        <w:rPr>
          <w:rFonts w:ascii="Times New Roman" w:eastAsia="Times New Roman" w:hAnsi="Times New Roman" w:cs="Times New Roman"/>
          <w:color w:val="000000"/>
          <w:sz w:val="22"/>
          <w:szCs w:val="22"/>
        </w:rPr>
        <w:t xml:space="preserve">, </w:t>
      </w:r>
      <w:r w:rsidR="000D0946" w:rsidRPr="00515F49">
        <w:rPr>
          <w:rFonts w:ascii="Times New Roman" w:eastAsia="Times New Roman" w:hAnsi="Times New Roman" w:cs="Times New Roman"/>
          <w:color w:val="000000"/>
          <w:sz w:val="22"/>
          <w:szCs w:val="22"/>
        </w:rPr>
        <w:t>Jonah</w:t>
      </w:r>
      <w:r w:rsidR="00895023" w:rsidRPr="00515F49">
        <w:rPr>
          <w:rFonts w:ascii="Times New Roman" w:eastAsia="Times New Roman" w:hAnsi="Times New Roman" w:cs="Times New Roman"/>
          <w:color w:val="000000"/>
          <w:sz w:val="22"/>
          <w:szCs w:val="22"/>
        </w:rPr>
        <w:t xml:space="preserve"> H.</w:t>
      </w:r>
      <w:r w:rsidR="000D0946" w:rsidRPr="00515F49">
        <w:rPr>
          <w:rFonts w:ascii="Times New Roman" w:eastAsia="Times New Roman" w:hAnsi="Times New Roman" w:cs="Times New Roman"/>
          <w:color w:val="000000"/>
          <w:sz w:val="22"/>
          <w:szCs w:val="22"/>
        </w:rPr>
        <w:t xml:space="preserve"> Popp, MS, PhD</w:t>
      </w:r>
      <w:r w:rsidRPr="00515F49">
        <w:rPr>
          <w:rFonts w:ascii="Times New Roman" w:eastAsia="Times New Roman" w:hAnsi="Times New Roman" w:cs="Times New Roman"/>
          <w:color w:val="000000"/>
          <w:sz w:val="22"/>
          <w:szCs w:val="22"/>
        </w:rPr>
        <w:t xml:space="preserve"> </w:t>
      </w:r>
      <w:r w:rsidR="000D0946" w:rsidRPr="00515F49">
        <w:rPr>
          <w:rFonts w:ascii="Times New Roman" w:eastAsia="Times New Roman" w:hAnsi="Times New Roman" w:cs="Times New Roman"/>
          <w:color w:val="000000"/>
          <w:sz w:val="22"/>
          <w:szCs w:val="22"/>
        </w:rPr>
        <w:t xml:space="preserve">(Investigator in Health Services, Policy and Practice at the Brown School of Public Health). </w:t>
      </w:r>
      <w:r w:rsidR="004E559F">
        <w:rPr>
          <w:rFonts w:ascii="Times New Roman" w:eastAsia="Times New Roman" w:hAnsi="Times New Roman" w:cs="Times New Roman"/>
          <w:color w:val="000000"/>
          <w:sz w:val="22"/>
          <w:szCs w:val="22"/>
        </w:rPr>
        <w:t>This</w:t>
      </w:r>
      <w:r w:rsidR="007405DB">
        <w:rPr>
          <w:rFonts w:ascii="Times New Roman" w:eastAsia="Times New Roman" w:hAnsi="Times New Roman" w:cs="Times New Roman"/>
          <w:color w:val="000000"/>
          <w:sz w:val="22"/>
          <w:szCs w:val="22"/>
        </w:rPr>
        <w:t xml:space="preserve"> work</w:t>
      </w:r>
      <w:r w:rsidR="004E559F">
        <w:rPr>
          <w:rFonts w:ascii="Times New Roman" w:eastAsia="Times New Roman" w:hAnsi="Times New Roman" w:cs="Times New Roman"/>
          <w:color w:val="000000"/>
          <w:sz w:val="22"/>
          <w:szCs w:val="22"/>
        </w:rPr>
        <w:t xml:space="preserve"> may be helpful to researchers looking to model cost-effectiveness for other </w:t>
      </w:r>
      <w:r w:rsidR="000E135F">
        <w:rPr>
          <w:rFonts w:ascii="Times New Roman" w:eastAsia="Times New Roman" w:hAnsi="Times New Roman" w:cs="Times New Roman"/>
          <w:color w:val="000000"/>
          <w:sz w:val="22"/>
          <w:szCs w:val="22"/>
        </w:rPr>
        <w:t xml:space="preserve">acute, non-lethal illnesses. </w:t>
      </w:r>
    </w:p>
    <w:p w14:paraId="73D4D7A9" w14:textId="59577AF7" w:rsidR="00274434" w:rsidRPr="00274434" w:rsidRDefault="003E7ECA" w:rsidP="00202644">
      <w:pPr>
        <w:spacing w:line="360" w:lineRule="auto"/>
        <w:rPr>
          <w:rFonts w:ascii="Times New Roman" w:eastAsia="Times New Roman" w:hAnsi="Times New Roman" w:cs="Times New Roman"/>
          <w:b/>
          <w:bCs/>
          <w:sz w:val="22"/>
          <w:szCs w:val="22"/>
          <w:u w:val="single"/>
        </w:rPr>
      </w:pPr>
      <w:r w:rsidRPr="003E7ECA">
        <w:rPr>
          <w:rFonts w:ascii="Times New Roman" w:eastAsia="Times New Roman" w:hAnsi="Times New Roman" w:cs="Times New Roman"/>
          <w:b/>
          <w:bCs/>
          <w:color w:val="000000"/>
          <w:sz w:val="22"/>
          <w:szCs w:val="22"/>
          <w:u w:val="single"/>
        </w:rPr>
        <w:t>Project timeline and p</w:t>
      </w:r>
      <w:r w:rsidR="00274434" w:rsidRPr="00274434">
        <w:rPr>
          <w:rFonts w:ascii="Times New Roman" w:eastAsia="Times New Roman" w:hAnsi="Times New Roman" w:cs="Times New Roman"/>
          <w:b/>
          <w:bCs/>
          <w:color w:val="000000"/>
          <w:sz w:val="22"/>
          <w:szCs w:val="22"/>
          <w:u w:val="single"/>
        </w:rPr>
        <w:t>lan for dissemination:</w:t>
      </w:r>
    </w:p>
    <w:p w14:paraId="47625BDD" w14:textId="0D421653" w:rsidR="00274434" w:rsidRPr="00515F49" w:rsidRDefault="00274434" w:rsidP="00202644">
      <w:pPr>
        <w:spacing w:line="360" w:lineRule="auto"/>
        <w:ind w:firstLine="720"/>
        <w:rPr>
          <w:rFonts w:ascii="Times New Roman" w:eastAsia="Times New Roman" w:hAnsi="Times New Roman" w:cs="Times New Roman"/>
          <w:sz w:val="22"/>
          <w:szCs w:val="22"/>
        </w:rPr>
      </w:pPr>
      <w:r w:rsidRPr="00515F49">
        <w:rPr>
          <w:rFonts w:ascii="Times New Roman" w:eastAsia="Times New Roman" w:hAnsi="Times New Roman" w:cs="Times New Roman"/>
          <w:color w:val="000000"/>
          <w:sz w:val="22"/>
          <w:szCs w:val="22"/>
        </w:rPr>
        <w:t xml:space="preserve">I have already submitted an abstract covering my initial cost analysis for the NIRUDAK model to the </w:t>
      </w:r>
      <w:r w:rsidR="00C00D05" w:rsidRPr="00515F49">
        <w:rPr>
          <w:rFonts w:ascii="Times New Roman" w:eastAsia="Times New Roman" w:hAnsi="Times New Roman" w:cs="Times New Roman"/>
          <w:color w:val="000000"/>
          <w:sz w:val="22"/>
          <w:szCs w:val="22"/>
        </w:rPr>
        <w:t>21</w:t>
      </w:r>
      <w:r w:rsidR="00C00D05" w:rsidRPr="00515F49">
        <w:rPr>
          <w:rFonts w:ascii="Times New Roman" w:eastAsia="Times New Roman" w:hAnsi="Times New Roman" w:cs="Times New Roman"/>
          <w:color w:val="000000"/>
          <w:sz w:val="22"/>
          <w:szCs w:val="22"/>
          <w:vertAlign w:val="superscript"/>
        </w:rPr>
        <w:t>st</w:t>
      </w:r>
      <w:r w:rsidR="00C00D05" w:rsidRPr="00515F49">
        <w:rPr>
          <w:rFonts w:ascii="Times New Roman" w:eastAsia="Times New Roman" w:hAnsi="Times New Roman" w:cs="Times New Roman"/>
          <w:color w:val="000000"/>
          <w:sz w:val="22"/>
          <w:szCs w:val="22"/>
        </w:rPr>
        <w:t xml:space="preserve"> </w:t>
      </w:r>
      <w:r w:rsidRPr="00515F49">
        <w:rPr>
          <w:rFonts w:ascii="Times New Roman" w:eastAsia="Times New Roman" w:hAnsi="Times New Roman" w:cs="Times New Roman"/>
          <w:color w:val="000000"/>
          <w:sz w:val="22"/>
          <w:szCs w:val="22"/>
        </w:rPr>
        <w:t xml:space="preserve">International Conference on Emergency Medicine (ICEM). </w:t>
      </w:r>
      <w:r w:rsidR="00C00D05" w:rsidRPr="00515F49">
        <w:rPr>
          <w:rFonts w:ascii="Times New Roman" w:eastAsia="Times New Roman" w:hAnsi="Times New Roman" w:cs="Times New Roman"/>
          <w:color w:val="000000"/>
          <w:sz w:val="22"/>
          <w:szCs w:val="22"/>
        </w:rPr>
        <w:t xml:space="preserve">I </w:t>
      </w:r>
      <w:r w:rsidR="007A01D7" w:rsidRPr="00515F49">
        <w:rPr>
          <w:rFonts w:ascii="Times New Roman" w:eastAsia="Times New Roman" w:hAnsi="Times New Roman" w:cs="Times New Roman"/>
          <w:color w:val="000000"/>
          <w:sz w:val="22"/>
          <w:szCs w:val="22"/>
        </w:rPr>
        <w:t>will</w:t>
      </w:r>
      <w:r w:rsidR="00C00D05" w:rsidRPr="00515F49">
        <w:rPr>
          <w:rFonts w:ascii="Times New Roman" w:eastAsia="Times New Roman" w:hAnsi="Times New Roman" w:cs="Times New Roman"/>
          <w:color w:val="000000"/>
          <w:sz w:val="22"/>
          <w:szCs w:val="22"/>
        </w:rPr>
        <w:t xml:space="preserve"> submit a</w:t>
      </w:r>
      <w:r w:rsidR="00495CB3">
        <w:rPr>
          <w:rFonts w:ascii="Times New Roman" w:eastAsia="Times New Roman" w:hAnsi="Times New Roman" w:cs="Times New Roman"/>
          <w:color w:val="000000"/>
          <w:sz w:val="22"/>
          <w:szCs w:val="22"/>
        </w:rPr>
        <w:t xml:space="preserve">n abstract </w:t>
      </w:r>
      <w:r w:rsidR="00C00D05" w:rsidRPr="00515F49">
        <w:rPr>
          <w:rFonts w:ascii="Times New Roman" w:eastAsia="Times New Roman" w:hAnsi="Times New Roman" w:cs="Times New Roman"/>
          <w:color w:val="000000"/>
          <w:sz w:val="22"/>
          <w:szCs w:val="22"/>
        </w:rPr>
        <w:t xml:space="preserve">covering the DHAKA model portion of this work to the American Society of Tropical Medicine and Hygiene Annual Meeting. </w:t>
      </w:r>
      <w:r w:rsidRPr="00515F49">
        <w:rPr>
          <w:rFonts w:ascii="Times New Roman" w:eastAsia="Times New Roman" w:hAnsi="Times New Roman" w:cs="Times New Roman"/>
          <w:color w:val="000000"/>
          <w:sz w:val="22"/>
          <w:szCs w:val="22"/>
        </w:rPr>
        <w:t xml:space="preserve">I </w:t>
      </w:r>
      <w:r w:rsidR="007A01D7" w:rsidRPr="00515F49">
        <w:rPr>
          <w:rFonts w:ascii="Times New Roman" w:eastAsia="Times New Roman" w:hAnsi="Times New Roman" w:cs="Times New Roman"/>
          <w:color w:val="000000"/>
          <w:sz w:val="22"/>
          <w:szCs w:val="22"/>
        </w:rPr>
        <w:t xml:space="preserve">will </w:t>
      </w:r>
      <w:r w:rsidR="00C00D05" w:rsidRPr="00515F49">
        <w:rPr>
          <w:rFonts w:ascii="Times New Roman" w:eastAsia="Times New Roman" w:hAnsi="Times New Roman" w:cs="Times New Roman"/>
          <w:color w:val="000000"/>
          <w:sz w:val="22"/>
          <w:szCs w:val="22"/>
        </w:rPr>
        <w:t xml:space="preserve">further </w:t>
      </w:r>
      <w:r w:rsidRPr="00515F49">
        <w:rPr>
          <w:rFonts w:ascii="Times New Roman" w:eastAsia="Times New Roman" w:hAnsi="Times New Roman" w:cs="Times New Roman"/>
          <w:color w:val="000000"/>
          <w:sz w:val="22"/>
          <w:szCs w:val="22"/>
        </w:rPr>
        <w:t xml:space="preserve">submit a </w:t>
      </w:r>
      <w:r w:rsidR="00C00D05" w:rsidRPr="00515F49">
        <w:rPr>
          <w:rFonts w:ascii="Times New Roman" w:eastAsia="Times New Roman" w:hAnsi="Times New Roman" w:cs="Times New Roman"/>
          <w:color w:val="000000"/>
          <w:sz w:val="22"/>
          <w:szCs w:val="22"/>
        </w:rPr>
        <w:t xml:space="preserve">complete </w:t>
      </w:r>
      <w:r w:rsidRPr="00515F49">
        <w:rPr>
          <w:rFonts w:ascii="Times New Roman" w:eastAsia="Times New Roman" w:hAnsi="Times New Roman" w:cs="Times New Roman"/>
          <w:color w:val="000000"/>
          <w:sz w:val="22"/>
          <w:szCs w:val="22"/>
        </w:rPr>
        <w:t xml:space="preserve">manuscript </w:t>
      </w:r>
      <w:r w:rsidR="00C00D05" w:rsidRPr="00515F49">
        <w:rPr>
          <w:rFonts w:ascii="Times New Roman" w:eastAsia="Times New Roman" w:hAnsi="Times New Roman" w:cs="Times New Roman"/>
          <w:color w:val="000000"/>
          <w:sz w:val="22"/>
          <w:szCs w:val="22"/>
        </w:rPr>
        <w:t xml:space="preserve">of </w:t>
      </w:r>
      <w:r w:rsidRPr="00515F49">
        <w:rPr>
          <w:rFonts w:ascii="Times New Roman" w:eastAsia="Times New Roman" w:hAnsi="Times New Roman" w:cs="Times New Roman"/>
          <w:color w:val="000000"/>
          <w:sz w:val="22"/>
          <w:szCs w:val="22"/>
        </w:rPr>
        <w:t>this work</w:t>
      </w:r>
      <w:r w:rsidR="00C00D05" w:rsidRPr="00515F49">
        <w:rPr>
          <w:rFonts w:ascii="Times New Roman" w:eastAsia="Times New Roman" w:hAnsi="Times New Roman" w:cs="Times New Roman"/>
          <w:color w:val="000000"/>
          <w:sz w:val="22"/>
          <w:szCs w:val="22"/>
        </w:rPr>
        <w:t xml:space="preserve"> which will include both the DHAKA and NIRUDAK cost analyses.</w:t>
      </w:r>
    </w:p>
    <w:p w14:paraId="5D0512B6" w14:textId="6A325078" w:rsidR="007A01D7" w:rsidRPr="00515F49" w:rsidRDefault="00274434" w:rsidP="00202644">
      <w:pPr>
        <w:spacing w:line="360" w:lineRule="auto"/>
        <w:ind w:firstLine="720"/>
        <w:rPr>
          <w:rFonts w:ascii="Times New Roman" w:eastAsia="Times New Roman" w:hAnsi="Times New Roman" w:cs="Times New Roman"/>
          <w:color w:val="000000"/>
          <w:sz w:val="22"/>
          <w:szCs w:val="22"/>
        </w:rPr>
      </w:pPr>
      <w:r w:rsidRPr="00274434">
        <w:rPr>
          <w:rFonts w:ascii="Times New Roman" w:eastAsia="Times New Roman" w:hAnsi="Times New Roman" w:cs="Times New Roman"/>
          <w:color w:val="000000"/>
          <w:sz w:val="22"/>
          <w:szCs w:val="22"/>
        </w:rPr>
        <w:t>I have recently begun the cost-effectiveness analysis </w:t>
      </w:r>
      <w:r w:rsidR="007A01D7" w:rsidRPr="00515F49">
        <w:rPr>
          <w:rFonts w:ascii="Times New Roman" w:eastAsia="Times New Roman" w:hAnsi="Times New Roman" w:cs="Times New Roman"/>
          <w:color w:val="000000"/>
          <w:sz w:val="22"/>
          <w:szCs w:val="22"/>
        </w:rPr>
        <w:t xml:space="preserve">for both the DHAKA and NIRUDAK models </w:t>
      </w:r>
      <w:r w:rsidR="00C00D05" w:rsidRPr="00515F49">
        <w:rPr>
          <w:rFonts w:ascii="Times New Roman" w:eastAsia="Times New Roman" w:hAnsi="Times New Roman" w:cs="Times New Roman"/>
          <w:color w:val="000000"/>
          <w:sz w:val="22"/>
          <w:szCs w:val="22"/>
        </w:rPr>
        <w:t xml:space="preserve">and will submit this work to </w:t>
      </w:r>
      <w:r w:rsidR="007A01D7" w:rsidRPr="00515F49">
        <w:rPr>
          <w:rFonts w:ascii="Times New Roman" w:eastAsia="Times New Roman" w:hAnsi="Times New Roman" w:cs="Times New Roman"/>
          <w:color w:val="000000"/>
          <w:sz w:val="22"/>
          <w:szCs w:val="22"/>
        </w:rPr>
        <w:t xml:space="preserve">the American Public Health Association Annual Meeting (which carries out global health projects through its International Health Section). I will then submit a manuscript of the cost-effectiveness analysis over the summer. </w:t>
      </w:r>
    </w:p>
    <w:tbl>
      <w:tblPr>
        <w:tblW w:w="9450" w:type="dxa"/>
        <w:jc w:val="center"/>
        <w:tblCellMar>
          <w:top w:w="15" w:type="dxa"/>
          <w:left w:w="15" w:type="dxa"/>
          <w:bottom w:w="15" w:type="dxa"/>
          <w:right w:w="15" w:type="dxa"/>
        </w:tblCellMar>
        <w:tblLook w:val="04A0" w:firstRow="1" w:lastRow="0" w:firstColumn="1" w:lastColumn="0" w:noHBand="0" w:noVBand="1"/>
      </w:tblPr>
      <w:tblGrid>
        <w:gridCol w:w="3814"/>
        <w:gridCol w:w="1157"/>
        <w:gridCol w:w="2925"/>
        <w:gridCol w:w="1554"/>
      </w:tblGrid>
      <w:tr w:rsidR="00C317DA" w:rsidRPr="00515F49" w14:paraId="18817499" w14:textId="5D8242D4" w:rsidTr="00C317DA">
        <w:trPr>
          <w:jc w:val="center"/>
        </w:trPr>
        <w:tc>
          <w:tcPr>
            <w:tcW w:w="395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1540706" w14:textId="77777777" w:rsidR="003E7ECA" w:rsidRPr="00274434" w:rsidRDefault="003E7ECA" w:rsidP="00C76AA2">
            <w:pPr>
              <w:jc w:val="center"/>
              <w:rPr>
                <w:rFonts w:ascii="Times New Roman" w:eastAsia="Times New Roman" w:hAnsi="Times New Roman" w:cs="Times New Roman"/>
                <w:sz w:val="21"/>
                <w:szCs w:val="21"/>
              </w:rPr>
            </w:pPr>
            <w:r w:rsidRPr="00274434">
              <w:rPr>
                <w:rFonts w:ascii="Times New Roman" w:eastAsia="Times New Roman" w:hAnsi="Times New Roman" w:cs="Times New Roman"/>
                <w:b/>
                <w:bCs/>
                <w:color w:val="000000"/>
                <w:sz w:val="21"/>
                <w:szCs w:val="21"/>
              </w:rPr>
              <w:t>ITEM</w:t>
            </w:r>
          </w:p>
        </w:tc>
        <w:tc>
          <w:tcPr>
            <w:tcW w:w="92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9E42DA" w14:textId="77777777" w:rsidR="003E7ECA" w:rsidRPr="00274434" w:rsidRDefault="003E7ECA" w:rsidP="00C76AA2">
            <w:pPr>
              <w:jc w:val="center"/>
              <w:rPr>
                <w:rFonts w:ascii="Times New Roman" w:eastAsia="Times New Roman" w:hAnsi="Times New Roman" w:cs="Times New Roman"/>
                <w:sz w:val="21"/>
                <w:szCs w:val="21"/>
              </w:rPr>
            </w:pPr>
            <w:r w:rsidRPr="00202644">
              <w:rPr>
                <w:rFonts w:ascii="Times New Roman" w:eastAsia="Times New Roman" w:hAnsi="Times New Roman" w:cs="Times New Roman"/>
                <w:b/>
                <w:bCs/>
                <w:color w:val="000000"/>
                <w:sz w:val="21"/>
                <w:szCs w:val="21"/>
              </w:rPr>
              <w:t>TYPE</w:t>
            </w:r>
          </w:p>
        </w:tc>
        <w:tc>
          <w:tcPr>
            <w:tcW w:w="301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777E95" w14:textId="77777777" w:rsidR="003E7ECA" w:rsidRPr="00274434" w:rsidRDefault="003E7ECA" w:rsidP="00C76AA2">
            <w:pPr>
              <w:jc w:val="center"/>
              <w:rPr>
                <w:rFonts w:ascii="Times New Roman" w:eastAsia="Times New Roman" w:hAnsi="Times New Roman" w:cs="Times New Roman"/>
                <w:b/>
                <w:bCs/>
                <w:sz w:val="21"/>
                <w:szCs w:val="21"/>
              </w:rPr>
            </w:pPr>
            <w:r w:rsidRPr="00202644">
              <w:rPr>
                <w:rFonts w:ascii="Times New Roman" w:eastAsia="Times New Roman" w:hAnsi="Times New Roman" w:cs="Times New Roman"/>
                <w:b/>
                <w:bCs/>
                <w:sz w:val="21"/>
                <w:szCs w:val="21"/>
              </w:rPr>
              <w:t>TARGET</w:t>
            </w:r>
          </w:p>
        </w:tc>
        <w:tc>
          <w:tcPr>
            <w:tcW w:w="1558" w:type="dxa"/>
            <w:tcBorders>
              <w:top w:val="single" w:sz="8" w:space="0" w:color="000000"/>
              <w:left w:val="single" w:sz="8" w:space="0" w:color="000000"/>
              <w:bottom w:val="single" w:sz="8" w:space="0" w:color="000000"/>
              <w:right w:val="single" w:sz="8" w:space="0" w:color="000000"/>
            </w:tcBorders>
            <w:shd w:val="clear" w:color="auto" w:fill="999999"/>
          </w:tcPr>
          <w:p w14:paraId="694AB0E8" w14:textId="6F21375F" w:rsidR="003E7ECA" w:rsidRPr="00202644" w:rsidRDefault="003E7ECA" w:rsidP="00C76AA2">
            <w:pPr>
              <w:jc w:val="center"/>
              <w:rPr>
                <w:rFonts w:ascii="Times New Roman" w:eastAsia="Times New Roman" w:hAnsi="Times New Roman" w:cs="Times New Roman"/>
                <w:b/>
                <w:bCs/>
                <w:sz w:val="21"/>
                <w:szCs w:val="21"/>
              </w:rPr>
            </w:pPr>
            <w:r w:rsidRPr="00202644">
              <w:rPr>
                <w:rFonts w:ascii="Times New Roman" w:eastAsia="Times New Roman" w:hAnsi="Times New Roman" w:cs="Times New Roman"/>
                <w:b/>
                <w:bCs/>
                <w:sz w:val="21"/>
                <w:szCs w:val="21"/>
              </w:rPr>
              <w:t>COMPLETION</w:t>
            </w:r>
          </w:p>
        </w:tc>
      </w:tr>
      <w:tr w:rsidR="00C317DA" w:rsidRPr="00515F49" w14:paraId="401352AE" w14:textId="717191B7" w:rsidTr="00C317DA">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DD8F"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color w:val="000000"/>
                <w:sz w:val="21"/>
                <w:szCs w:val="21"/>
              </w:rPr>
              <w:t>Initial NIRUDAK cost analysis</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A97D5"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Abstract</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F9AE5"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color w:val="000000"/>
                <w:sz w:val="21"/>
                <w:szCs w:val="21"/>
              </w:rPr>
              <w:t>21</w:t>
            </w:r>
            <w:r w:rsidRPr="00202644">
              <w:rPr>
                <w:rFonts w:ascii="Times New Roman" w:eastAsia="Times New Roman" w:hAnsi="Times New Roman" w:cs="Times New Roman"/>
                <w:color w:val="000000"/>
                <w:sz w:val="21"/>
                <w:szCs w:val="21"/>
                <w:vertAlign w:val="superscript"/>
              </w:rPr>
              <w:t>st</w:t>
            </w:r>
            <w:r w:rsidRPr="00202644">
              <w:rPr>
                <w:rFonts w:ascii="Times New Roman" w:eastAsia="Times New Roman" w:hAnsi="Times New Roman" w:cs="Times New Roman"/>
                <w:color w:val="000000"/>
                <w:sz w:val="21"/>
                <w:szCs w:val="21"/>
              </w:rPr>
              <w:t xml:space="preserve"> International Conference on Emergency Medicine (ICEM)</w:t>
            </w:r>
          </w:p>
        </w:tc>
        <w:tc>
          <w:tcPr>
            <w:tcW w:w="1558" w:type="dxa"/>
            <w:tcBorders>
              <w:top w:val="single" w:sz="8" w:space="0" w:color="000000"/>
              <w:left w:val="single" w:sz="8" w:space="0" w:color="000000"/>
              <w:bottom w:val="single" w:sz="8" w:space="0" w:color="000000"/>
              <w:right w:val="single" w:sz="8" w:space="0" w:color="000000"/>
            </w:tcBorders>
          </w:tcPr>
          <w:p w14:paraId="2CF006BA" w14:textId="144A61DD" w:rsidR="003E7ECA" w:rsidRPr="00202644" w:rsidRDefault="004E559F" w:rsidP="00C76AA2">
            <w:pPr>
              <w:rPr>
                <w:rFonts w:ascii="Times New Roman" w:eastAsia="Times New Roman" w:hAnsi="Times New Roman" w:cs="Times New Roman"/>
                <w:i/>
                <w:iCs/>
                <w:color w:val="000000"/>
                <w:sz w:val="21"/>
                <w:szCs w:val="21"/>
              </w:rPr>
            </w:pPr>
            <w:r w:rsidRPr="00202644">
              <w:rPr>
                <w:rFonts w:ascii="Times New Roman" w:eastAsia="Times New Roman" w:hAnsi="Times New Roman" w:cs="Times New Roman"/>
                <w:i/>
                <w:iCs/>
                <w:color w:val="000000"/>
                <w:sz w:val="21"/>
                <w:szCs w:val="21"/>
              </w:rPr>
              <w:t>done</w:t>
            </w:r>
          </w:p>
        </w:tc>
      </w:tr>
      <w:tr w:rsidR="00C317DA" w:rsidRPr="00515F49" w14:paraId="0F07CA34" w14:textId="0F3EE11E" w:rsidTr="00C317DA">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7BE3E"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color w:val="000000"/>
                <w:sz w:val="21"/>
                <w:szCs w:val="21"/>
              </w:rPr>
              <w:t>Initial DHAKA cost analysis</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A32FC"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Abstract</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9496" w14:textId="5008E24F"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color w:val="000000"/>
                <w:sz w:val="21"/>
                <w:szCs w:val="21"/>
              </w:rPr>
              <w:t>American Society of Tropical Medicine and Hygiene Annual Meeting</w:t>
            </w:r>
            <w:r w:rsidR="00536BA2" w:rsidRPr="00202644">
              <w:rPr>
                <w:rFonts w:ascii="Times New Roman" w:eastAsia="Times New Roman" w:hAnsi="Times New Roman" w:cs="Times New Roman"/>
                <w:color w:val="000000"/>
                <w:sz w:val="21"/>
                <w:szCs w:val="21"/>
              </w:rPr>
              <w:t xml:space="preserve"> (</w:t>
            </w:r>
            <w:r w:rsidR="00C317DA" w:rsidRPr="00202644">
              <w:rPr>
                <w:rFonts w:ascii="Times New Roman" w:eastAsia="Times New Roman" w:hAnsi="Times New Roman" w:cs="Times New Roman"/>
                <w:color w:val="000000"/>
                <w:sz w:val="21"/>
                <w:szCs w:val="21"/>
              </w:rPr>
              <w:t>ASTMH)</w:t>
            </w:r>
          </w:p>
        </w:tc>
        <w:tc>
          <w:tcPr>
            <w:tcW w:w="1558" w:type="dxa"/>
            <w:tcBorders>
              <w:top w:val="single" w:sz="8" w:space="0" w:color="000000"/>
              <w:left w:val="single" w:sz="8" w:space="0" w:color="000000"/>
              <w:bottom w:val="single" w:sz="8" w:space="0" w:color="000000"/>
              <w:right w:val="single" w:sz="8" w:space="0" w:color="000000"/>
            </w:tcBorders>
          </w:tcPr>
          <w:p w14:paraId="7A4F03AD" w14:textId="43E9E803" w:rsidR="003E7ECA" w:rsidRPr="00202644" w:rsidRDefault="004E559F" w:rsidP="00C76AA2">
            <w:pPr>
              <w:rPr>
                <w:rFonts w:ascii="Times New Roman" w:eastAsia="Times New Roman" w:hAnsi="Times New Roman" w:cs="Times New Roman"/>
                <w:color w:val="000000"/>
                <w:sz w:val="21"/>
                <w:szCs w:val="21"/>
              </w:rPr>
            </w:pPr>
            <w:r w:rsidRPr="00202644">
              <w:rPr>
                <w:rFonts w:ascii="Times New Roman" w:eastAsia="Times New Roman" w:hAnsi="Times New Roman" w:cs="Times New Roman"/>
                <w:color w:val="000000"/>
                <w:sz w:val="21"/>
                <w:szCs w:val="21"/>
              </w:rPr>
              <w:t>April 6, 2022</w:t>
            </w:r>
          </w:p>
        </w:tc>
      </w:tr>
      <w:tr w:rsidR="00C317DA" w:rsidRPr="00515F49" w14:paraId="717C1858" w14:textId="444D0480" w:rsidTr="00C317DA">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4DB46"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Complete NIRUDAK &amp; DHAKA cost analysis</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D09D"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Manuscript</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BFC1C" w14:textId="77777777" w:rsidR="003E7ECA" w:rsidRPr="00274434" w:rsidRDefault="003E7ECA" w:rsidP="00C76AA2">
            <w:pPr>
              <w:rPr>
                <w:rFonts w:ascii="Times New Roman" w:eastAsia="Times New Roman" w:hAnsi="Times New Roman" w:cs="Times New Roman"/>
                <w:i/>
                <w:iCs/>
                <w:sz w:val="21"/>
                <w:szCs w:val="21"/>
              </w:rPr>
            </w:pPr>
            <w:r w:rsidRPr="00202644">
              <w:rPr>
                <w:rFonts w:ascii="Times New Roman" w:eastAsia="Times New Roman" w:hAnsi="Times New Roman" w:cs="Times New Roman"/>
                <w:i/>
                <w:iCs/>
                <w:sz w:val="21"/>
                <w:szCs w:val="21"/>
              </w:rPr>
              <w:t>Will consult with Dr. Levine</w:t>
            </w:r>
          </w:p>
        </w:tc>
        <w:tc>
          <w:tcPr>
            <w:tcW w:w="1558" w:type="dxa"/>
            <w:tcBorders>
              <w:top w:val="single" w:sz="8" w:space="0" w:color="000000"/>
              <w:left w:val="single" w:sz="8" w:space="0" w:color="000000"/>
              <w:bottom w:val="single" w:sz="8" w:space="0" w:color="000000"/>
              <w:right w:val="single" w:sz="8" w:space="0" w:color="000000"/>
            </w:tcBorders>
          </w:tcPr>
          <w:p w14:paraId="59B277B1" w14:textId="7D15065A" w:rsidR="003E7ECA" w:rsidRPr="00202644" w:rsidRDefault="004E559F"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June 2022</w:t>
            </w:r>
          </w:p>
        </w:tc>
      </w:tr>
      <w:tr w:rsidR="00C317DA" w:rsidRPr="00515F49" w14:paraId="33DDC278" w14:textId="2EA6AF4C" w:rsidTr="00C317DA">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EE64"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color w:val="000000"/>
                <w:sz w:val="21"/>
                <w:szCs w:val="21"/>
              </w:rPr>
              <w:lastRenderedPageBreak/>
              <w:t>Initial NIRUDAK &amp; DHAKA cost-effectiveness analysis</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4712" w14:textId="77777777"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Abstract</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6816" w14:textId="020CB044" w:rsidR="003E7ECA" w:rsidRPr="0027443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color w:val="000000"/>
                <w:sz w:val="21"/>
                <w:szCs w:val="21"/>
              </w:rPr>
              <w:t xml:space="preserve">American Public Health Association </w:t>
            </w:r>
            <w:r w:rsidR="00C317DA" w:rsidRPr="00202644">
              <w:rPr>
                <w:rFonts w:ascii="Times New Roman" w:eastAsia="Times New Roman" w:hAnsi="Times New Roman" w:cs="Times New Roman"/>
                <w:color w:val="000000"/>
                <w:sz w:val="21"/>
                <w:szCs w:val="21"/>
              </w:rPr>
              <w:t xml:space="preserve">(APHA) </w:t>
            </w:r>
            <w:r w:rsidRPr="00202644">
              <w:rPr>
                <w:rFonts w:ascii="Times New Roman" w:eastAsia="Times New Roman" w:hAnsi="Times New Roman" w:cs="Times New Roman"/>
                <w:color w:val="000000"/>
                <w:sz w:val="21"/>
                <w:szCs w:val="21"/>
              </w:rPr>
              <w:t>Annual Meeting</w:t>
            </w:r>
          </w:p>
        </w:tc>
        <w:tc>
          <w:tcPr>
            <w:tcW w:w="1558" w:type="dxa"/>
            <w:tcBorders>
              <w:top w:val="single" w:sz="8" w:space="0" w:color="000000"/>
              <w:left w:val="single" w:sz="8" w:space="0" w:color="000000"/>
              <w:bottom w:val="single" w:sz="8" w:space="0" w:color="000000"/>
              <w:right w:val="single" w:sz="8" w:space="0" w:color="000000"/>
            </w:tcBorders>
          </w:tcPr>
          <w:p w14:paraId="4B9FC2F6" w14:textId="493D573B" w:rsidR="003E7ECA" w:rsidRPr="00202644" w:rsidRDefault="004E559F" w:rsidP="00C76AA2">
            <w:pPr>
              <w:rPr>
                <w:rFonts w:ascii="Times New Roman" w:eastAsia="Times New Roman" w:hAnsi="Times New Roman" w:cs="Times New Roman"/>
                <w:color w:val="000000"/>
                <w:sz w:val="21"/>
                <w:szCs w:val="21"/>
              </w:rPr>
            </w:pPr>
            <w:r w:rsidRPr="00202644">
              <w:rPr>
                <w:rFonts w:ascii="Times New Roman" w:eastAsia="Times New Roman" w:hAnsi="Times New Roman" w:cs="Times New Roman"/>
                <w:color w:val="000000"/>
                <w:sz w:val="21"/>
                <w:szCs w:val="21"/>
              </w:rPr>
              <w:t>April 30, 2022</w:t>
            </w:r>
          </w:p>
        </w:tc>
      </w:tr>
      <w:tr w:rsidR="00C317DA" w:rsidRPr="00515F49" w14:paraId="1BA0AC6F" w14:textId="4B0734BA" w:rsidTr="00C317DA">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A495D" w14:textId="77777777" w:rsidR="003E7ECA" w:rsidRPr="00202644" w:rsidRDefault="003E7ECA" w:rsidP="00C76AA2">
            <w:pPr>
              <w:rPr>
                <w:rFonts w:ascii="Times New Roman" w:eastAsia="Times New Roman" w:hAnsi="Times New Roman" w:cs="Times New Roman"/>
                <w:color w:val="000000"/>
                <w:sz w:val="21"/>
                <w:szCs w:val="21"/>
              </w:rPr>
            </w:pPr>
            <w:r w:rsidRPr="00202644">
              <w:rPr>
                <w:rFonts w:ascii="Times New Roman" w:eastAsia="Times New Roman" w:hAnsi="Times New Roman" w:cs="Times New Roman"/>
                <w:sz w:val="21"/>
                <w:szCs w:val="21"/>
              </w:rPr>
              <w:t>Complete NIRUDAK &amp; DHAKA cost-</w:t>
            </w:r>
            <w:r w:rsidRPr="00202644">
              <w:rPr>
                <w:rFonts w:ascii="Times New Roman" w:eastAsia="Times New Roman" w:hAnsi="Times New Roman" w:cs="Times New Roman"/>
                <w:color w:val="000000"/>
                <w:sz w:val="21"/>
                <w:szCs w:val="21"/>
              </w:rPr>
              <w:t>effectiveness</w:t>
            </w:r>
            <w:r w:rsidRPr="00202644">
              <w:rPr>
                <w:rFonts w:ascii="Times New Roman" w:eastAsia="Times New Roman" w:hAnsi="Times New Roman" w:cs="Times New Roman"/>
                <w:sz w:val="21"/>
                <w:szCs w:val="21"/>
              </w:rPr>
              <w:t xml:space="preserve"> analysis</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D5179" w14:textId="77777777" w:rsidR="003E7ECA" w:rsidRPr="00202644" w:rsidRDefault="003E7ECA"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Manuscript</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B5CE3" w14:textId="77777777" w:rsidR="003E7ECA" w:rsidRPr="00202644" w:rsidRDefault="003E7ECA" w:rsidP="00C76AA2">
            <w:pPr>
              <w:rPr>
                <w:rFonts w:ascii="Times New Roman" w:eastAsia="Times New Roman" w:hAnsi="Times New Roman" w:cs="Times New Roman"/>
                <w:color w:val="000000"/>
                <w:sz w:val="21"/>
                <w:szCs w:val="21"/>
              </w:rPr>
            </w:pPr>
            <w:r w:rsidRPr="00202644">
              <w:rPr>
                <w:rFonts w:ascii="Times New Roman" w:eastAsia="Times New Roman" w:hAnsi="Times New Roman" w:cs="Times New Roman"/>
                <w:i/>
                <w:iCs/>
                <w:sz w:val="21"/>
                <w:szCs w:val="21"/>
              </w:rPr>
              <w:t>Will consult with Dr. Levine &amp; Dr. Popp</w:t>
            </w:r>
          </w:p>
        </w:tc>
        <w:tc>
          <w:tcPr>
            <w:tcW w:w="1558" w:type="dxa"/>
            <w:tcBorders>
              <w:top w:val="single" w:sz="8" w:space="0" w:color="000000"/>
              <w:left w:val="single" w:sz="8" w:space="0" w:color="000000"/>
              <w:bottom w:val="single" w:sz="8" w:space="0" w:color="000000"/>
              <w:right w:val="single" w:sz="8" w:space="0" w:color="000000"/>
            </w:tcBorders>
          </w:tcPr>
          <w:p w14:paraId="6E7EA9D8" w14:textId="4EC5AB5B" w:rsidR="003E7ECA" w:rsidRPr="00202644" w:rsidRDefault="004E559F"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July 2022</w:t>
            </w:r>
          </w:p>
        </w:tc>
      </w:tr>
      <w:tr w:rsidR="004E559F" w:rsidRPr="00515F49" w14:paraId="23C20993" w14:textId="77777777" w:rsidTr="00C317DA">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45C30" w14:textId="039E1C85" w:rsidR="004E559F" w:rsidRPr="00202644" w:rsidRDefault="004E559F"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Literature review, copyediting, drafting for Dr. Levine’s R01 Grant Renewal</w:t>
            </w:r>
          </w:p>
        </w:tc>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16C09" w14:textId="44262A8E" w:rsidR="004E559F" w:rsidRPr="00202644" w:rsidRDefault="004E559F"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Grant</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A83DD" w14:textId="0929BB64" w:rsidR="004E559F" w:rsidRPr="00202644" w:rsidRDefault="004E559F" w:rsidP="00C76AA2">
            <w:pPr>
              <w:rPr>
                <w:rFonts w:ascii="Times New Roman" w:eastAsia="Times New Roman" w:hAnsi="Times New Roman" w:cs="Times New Roman"/>
                <w:i/>
                <w:iCs/>
                <w:sz w:val="21"/>
                <w:szCs w:val="21"/>
              </w:rPr>
            </w:pPr>
            <w:r w:rsidRPr="00202644">
              <w:rPr>
                <w:rFonts w:ascii="Times New Roman" w:eastAsia="Times New Roman" w:hAnsi="Times New Roman" w:cs="Times New Roman"/>
                <w:i/>
                <w:iCs/>
                <w:sz w:val="21"/>
                <w:szCs w:val="21"/>
              </w:rPr>
              <w:t>n/a</w:t>
            </w:r>
          </w:p>
        </w:tc>
        <w:tc>
          <w:tcPr>
            <w:tcW w:w="1558" w:type="dxa"/>
            <w:tcBorders>
              <w:top w:val="single" w:sz="8" w:space="0" w:color="000000"/>
              <w:left w:val="single" w:sz="8" w:space="0" w:color="000000"/>
              <w:bottom w:val="single" w:sz="8" w:space="0" w:color="000000"/>
              <w:right w:val="single" w:sz="8" w:space="0" w:color="000000"/>
            </w:tcBorders>
          </w:tcPr>
          <w:p w14:paraId="18919306" w14:textId="23D317AD" w:rsidR="004E559F" w:rsidRPr="00202644" w:rsidRDefault="004E559F" w:rsidP="00C76AA2">
            <w:pPr>
              <w:rPr>
                <w:rFonts w:ascii="Times New Roman" w:eastAsia="Times New Roman" w:hAnsi="Times New Roman" w:cs="Times New Roman"/>
                <w:sz w:val="21"/>
                <w:szCs w:val="21"/>
              </w:rPr>
            </w:pPr>
            <w:r w:rsidRPr="00202644">
              <w:rPr>
                <w:rFonts w:ascii="Times New Roman" w:eastAsia="Times New Roman" w:hAnsi="Times New Roman" w:cs="Times New Roman"/>
                <w:sz w:val="21"/>
                <w:szCs w:val="21"/>
              </w:rPr>
              <w:t>July 2022</w:t>
            </w:r>
          </w:p>
        </w:tc>
      </w:tr>
    </w:tbl>
    <w:p w14:paraId="040A2691" w14:textId="77777777" w:rsidR="00274434" w:rsidRPr="00274434" w:rsidRDefault="00274434" w:rsidP="00274434">
      <w:pPr>
        <w:rPr>
          <w:rFonts w:ascii="Times New Roman" w:eastAsia="Times New Roman" w:hAnsi="Times New Roman" w:cs="Times New Roman"/>
          <w:sz w:val="22"/>
          <w:szCs w:val="22"/>
        </w:rPr>
      </w:pPr>
    </w:p>
    <w:p w14:paraId="14763569" w14:textId="6D2C8940" w:rsidR="00274434" w:rsidRDefault="00274434" w:rsidP="00274434">
      <w:pPr>
        <w:spacing w:line="480" w:lineRule="auto"/>
        <w:rPr>
          <w:rFonts w:ascii="Times New Roman" w:eastAsia="Times New Roman" w:hAnsi="Times New Roman" w:cs="Times New Roman"/>
          <w:b/>
          <w:bCs/>
          <w:color w:val="000000"/>
          <w:sz w:val="22"/>
          <w:szCs w:val="22"/>
          <w:u w:val="single"/>
        </w:rPr>
      </w:pPr>
      <w:r w:rsidRPr="00274434">
        <w:rPr>
          <w:rFonts w:ascii="Times New Roman" w:eastAsia="Times New Roman" w:hAnsi="Times New Roman" w:cs="Times New Roman"/>
          <w:b/>
          <w:bCs/>
          <w:color w:val="000000"/>
          <w:sz w:val="22"/>
          <w:szCs w:val="22"/>
          <w:u w:val="single"/>
        </w:rPr>
        <w:t>Budget:</w:t>
      </w:r>
    </w:p>
    <w:tbl>
      <w:tblPr>
        <w:tblW w:w="9360" w:type="dxa"/>
        <w:tblCellMar>
          <w:top w:w="15" w:type="dxa"/>
          <w:left w:w="15" w:type="dxa"/>
          <w:bottom w:w="15" w:type="dxa"/>
          <w:right w:w="15" w:type="dxa"/>
        </w:tblCellMar>
        <w:tblLook w:val="04A0" w:firstRow="1" w:lastRow="0" w:firstColumn="1" w:lastColumn="0" w:noHBand="0" w:noVBand="1"/>
      </w:tblPr>
      <w:tblGrid>
        <w:gridCol w:w="1880"/>
        <w:gridCol w:w="6480"/>
        <w:gridCol w:w="1000"/>
      </w:tblGrid>
      <w:tr w:rsidR="00C317DA" w:rsidRPr="00274434" w14:paraId="07A12F4C" w14:textId="77777777" w:rsidTr="00C317DA">
        <w:tc>
          <w:tcPr>
            <w:tcW w:w="188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F65E99" w14:textId="77777777" w:rsidR="00C317DA" w:rsidRPr="00274434" w:rsidRDefault="00C317DA" w:rsidP="00C76AA2">
            <w:pPr>
              <w:jc w:val="center"/>
              <w:rPr>
                <w:rFonts w:ascii="Times New Roman" w:eastAsia="Times New Roman" w:hAnsi="Times New Roman" w:cs="Times New Roman"/>
                <w:sz w:val="21"/>
                <w:szCs w:val="21"/>
              </w:rPr>
            </w:pPr>
            <w:r w:rsidRPr="00274434">
              <w:rPr>
                <w:rFonts w:ascii="Times New Roman" w:eastAsia="Times New Roman" w:hAnsi="Times New Roman" w:cs="Times New Roman"/>
                <w:b/>
                <w:bCs/>
                <w:color w:val="000000"/>
                <w:sz w:val="21"/>
                <w:szCs w:val="21"/>
              </w:rPr>
              <w:t>ITEM</w:t>
            </w:r>
          </w:p>
        </w:tc>
        <w:tc>
          <w:tcPr>
            <w:tcW w:w="648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97CABB" w14:textId="77777777" w:rsidR="00C317DA" w:rsidRPr="00274434" w:rsidRDefault="00C317DA" w:rsidP="00C76AA2">
            <w:pPr>
              <w:jc w:val="center"/>
              <w:rPr>
                <w:rFonts w:ascii="Times New Roman" w:eastAsia="Times New Roman" w:hAnsi="Times New Roman" w:cs="Times New Roman"/>
                <w:sz w:val="21"/>
                <w:szCs w:val="21"/>
              </w:rPr>
            </w:pPr>
            <w:r w:rsidRPr="00274434">
              <w:rPr>
                <w:rFonts w:ascii="Times New Roman" w:eastAsia="Times New Roman" w:hAnsi="Times New Roman" w:cs="Times New Roman"/>
                <w:b/>
                <w:bCs/>
                <w:color w:val="000000"/>
                <w:sz w:val="21"/>
                <w:szCs w:val="21"/>
              </w:rPr>
              <w:t>EXPLANATION</w:t>
            </w:r>
          </w:p>
        </w:tc>
        <w:tc>
          <w:tcPr>
            <w:tcW w:w="100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44935CA" w14:textId="77777777" w:rsidR="00C317DA" w:rsidRPr="00274434" w:rsidRDefault="00C317DA" w:rsidP="00C76AA2">
            <w:pPr>
              <w:jc w:val="center"/>
              <w:rPr>
                <w:rFonts w:ascii="Times New Roman" w:eastAsia="Times New Roman" w:hAnsi="Times New Roman" w:cs="Times New Roman"/>
                <w:sz w:val="21"/>
                <w:szCs w:val="21"/>
              </w:rPr>
            </w:pPr>
            <w:r w:rsidRPr="00274434">
              <w:rPr>
                <w:rFonts w:ascii="Times New Roman" w:eastAsia="Times New Roman" w:hAnsi="Times New Roman" w:cs="Times New Roman"/>
                <w:b/>
                <w:bCs/>
                <w:color w:val="000000"/>
                <w:sz w:val="21"/>
                <w:szCs w:val="21"/>
              </w:rPr>
              <w:t>COST</w:t>
            </w:r>
          </w:p>
        </w:tc>
      </w:tr>
      <w:tr w:rsidR="00C317DA" w:rsidRPr="00274434" w14:paraId="5C257047" w14:textId="77777777" w:rsidTr="00C317DA">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30D4" w14:textId="77777777" w:rsidR="00C317DA" w:rsidRPr="00274434" w:rsidRDefault="00C317DA" w:rsidP="00C76AA2">
            <w:pPr>
              <w:rPr>
                <w:rFonts w:ascii="Times New Roman" w:eastAsia="Times New Roman" w:hAnsi="Times New Roman" w:cs="Times New Roman"/>
                <w:sz w:val="21"/>
                <w:szCs w:val="21"/>
              </w:rPr>
            </w:pPr>
            <w:r w:rsidRPr="00274434">
              <w:rPr>
                <w:rFonts w:ascii="Times New Roman" w:eastAsia="Times New Roman" w:hAnsi="Times New Roman" w:cs="Times New Roman"/>
                <w:color w:val="000000"/>
                <w:sz w:val="21"/>
                <w:szCs w:val="21"/>
              </w:rPr>
              <w:t>Conference fees</w:t>
            </w:r>
            <w:r w:rsidRPr="00F3084A">
              <w:rPr>
                <w:rFonts w:ascii="Times New Roman" w:eastAsia="Times New Roman" w:hAnsi="Times New Roman" w:cs="Times New Roman"/>
                <w:color w:val="000000"/>
                <w:sz w:val="21"/>
                <w:szCs w:val="21"/>
              </w:rPr>
              <w:t xml:space="preserve"> (ICEM, ASTMH, APHA)</w:t>
            </w:r>
          </w:p>
        </w:tc>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E1407" w14:textId="370B5EB5" w:rsidR="00C317DA" w:rsidRPr="00274434" w:rsidRDefault="00C317DA" w:rsidP="00C76AA2">
            <w:pPr>
              <w:rPr>
                <w:rFonts w:ascii="Times New Roman" w:eastAsia="Times New Roman" w:hAnsi="Times New Roman" w:cs="Times New Roman"/>
                <w:sz w:val="21"/>
                <w:szCs w:val="21"/>
              </w:rPr>
            </w:pPr>
            <w:r w:rsidRPr="00F3084A">
              <w:rPr>
                <w:rFonts w:ascii="Times New Roman" w:eastAsia="Times New Roman" w:hAnsi="Times New Roman" w:cs="Times New Roman"/>
                <w:sz w:val="21"/>
                <w:szCs w:val="21"/>
              </w:rPr>
              <w:t xml:space="preserve">Not all registration rates are yet available, so this estimate is based on </w:t>
            </w:r>
            <w:r w:rsidR="00363D1D">
              <w:rPr>
                <w:rFonts w:ascii="Times New Roman" w:eastAsia="Times New Roman" w:hAnsi="Times New Roman" w:cs="Times New Roman"/>
                <w:sz w:val="21"/>
                <w:szCs w:val="21"/>
              </w:rPr>
              <w:t xml:space="preserve">fees in </w:t>
            </w:r>
            <w:r w:rsidRPr="00F3084A">
              <w:rPr>
                <w:rFonts w:ascii="Times New Roman" w:eastAsia="Times New Roman" w:hAnsi="Times New Roman" w:cs="Times New Roman"/>
                <w:sz w:val="21"/>
                <w:szCs w:val="21"/>
              </w:rPr>
              <w:t>previous years. If the abstracts are rejected from these conferences, they will be submitted elsewhere</w:t>
            </w:r>
            <w:r w:rsidR="00DD1479" w:rsidRPr="00F3084A">
              <w:rPr>
                <w:rFonts w:ascii="Times New Roman" w:eastAsia="Times New Roman" w:hAnsi="Times New Roman" w:cs="Times New Roman"/>
                <w:sz w:val="21"/>
                <w:szCs w:val="21"/>
              </w:rPr>
              <w:t>,</w:t>
            </w:r>
            <w:r w:rsidRPr="00F3084A">
              <w:rPr>
                <w:rFonts w:ascii="Times New Roman" w:eastAsia="Times New Roman" w:hAnsi="Times New Roman" w:cs="Times New Roman"/>
                <w:sz w:val="21"/>
                <w:szCs w:val="21"/>
              </w:rPr>
              <w:t xml:space="preserve"> so total </w:t>
            </w:r>
            <w:r w:rsidR="00DD1479" w:rsidRPr="00F3084A">
              <w:rPr>
                <w:rFonts w:ascii="Times New Roman" w:eastAsia="Times New Roman" w:hAnsi="Times New Roman" w:cs="Times New Roman"/>
                <w:sz w:val="21"/>
                <w:szCs w:val="21"/>
              </w:rPr>
              <w:t>costs</w:t>
            </w:r>
            <w:r w:rsidRPr="00F3084A">
              <w:rPr>
                <w:rFonts w:ascii="Times New Roman" w:eastAsia="Times New Roman" w:hAnsi="Times New Roman" w:cs="Times New Roman"/>
                <w:sz w:val="21"/>
                <w:szCs w:val="21"/>
              </w:rPr>
              <w:t xml:space="preserve"> </w:t>
            </w:r>
            <w:r w:rsidR="00DD1479" w:rsidRPr="00F3084A">
              <w:rPr>
                <w:rFonts w:ascii="Times New Roman" w:eastAsia="Times New Roman" w:hAnsi="Times New Roman" w:cs="Times New Roman"/>
                <w:sz w:val="21"/>
                <w:szCs w:val="21"/>
              </w:rPr>
              <w:t>will</w:t>
            </w:r>
            <w:r w:rsidRPr="00F3084A">
              <w:rPr>
                <w:rFonts w:ascii="Times New Roman" w:eastAsia="Times New Roman" w:hAnsi="Times New Roman" w:cs="Times New Roman"/>
                <w:sz w:val="21"/>
                <w:szCs w:val="21"/>
              </w:rPr>
              <w:t xml:space="preserve"> remain similar. </w:t>
            </w:r>
            <w:r w:rsidR="00DD1479" w:rsidRPr="00F3084A">
              <w:rPr>
                <w:rFonts w:ascii="Times New Roman" w:eastAsia="Times New Roman" w:hAnsi="Times New Roman" w:cs="Times New Roman"/>
                <w:sz w:val="21"/>
                <w:szCs w:val="21"/>
              </w:rPr>
              <w:t xml:space="preserve">Alpert Medical School only funds students for two conferences per fiscal year; I have already previously reached my limit for this year. </w:t>
            </w:r>
          </w:p>
        </w:tc>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104F" w14:textId="449D6BDD" w:rsidR="00C317DA" w:rsidRPr="00274434" w:rsidRDefault="00C317DA" w:rsidP="00C76AA2">
            <w:pPr>
              <w:rPr>
                <w:rFonts w:ascii="Times New Roman" w:eastAsia="Times New Roman" w:hAnsi="Times New Roman" w:cs="Times New Roman"/>
                <w:sz w:val="21"/>
                <w:szCs w:val="21"/>
              </w:rPr>
            </w:pPr>
            <w:r w:rsidRPr="00F3084A">
              <w:rPr>
                <w:rFonts w:ascii="Times New Roman" w:eastAsia="Times New Roman" w:hAnsi="Times New Roman" w:cs="Times New Roman"/>
                <w:sz w:val="21"/>
                <w:szCs w:val="21"/>
              </w:rPr>
              <w:t>$600</w:t>
            </w:r>
          </w:p>
        </w:tc>
      </w:tr>
      <w:tr w:rsidR="00C317DA" w:rsidRPr="00274434" w14:paraId="1993365E" w14:textId="77777777" w:rsidTr="00C317DA">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3BDF" w14:textId="77777777" w:rsidR="00C317DA" w:rsidRPr="00274434" w:rsidRDefault="00C317DA" w:rsidP="00C76AA2">
            <w:pPr>
              <w:rPr>
                <w:rFonts w:ascii="Times New Roman" w:eastAsia="Times New Roman" w:hAnsi="Times New Roman" w:cs="Times New Roman"/>
                <w:sz w:val="21"/>
                <w:szCs w:val="21"/>
              </w:rPr>
            </w:pPr>
            <w:r w:rsidRPr="00274434">
              <w:rPr>
                <w:rFonts w:ascii="Times New Roman" w:eastAsia="Times New Roman" w:hAnsi="Times New Roman" w:cs="Times New Roman"/>
                <w:color w:val="000000"/>
                <w:sz w:val="21"/>
                <w:szCs w:val="21"/>
              </w:rPr>
              <w:t>Research stipend</w:t>
            </w:r>
          </w:p>
        </w:tc>
        <w:tc>
          <w:tcPr>
            <w:tcW w:w="6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98F3" w14:textId="513366F2" w:rsidR="00C317DA" w:rsidRPr="00274434" w:rsidRDefault="00202644" w:rsidP="00C76AA2">
            <w:pPr>
              <w:rPr>
                <w:rFonts w:ascii="Times New Roman" w:eastAsia="Times New Roman" w:hAnsi="Times New Roman" w:cs="Times New Roman"/>
                <w:sz w:val="21"/>
                <w:szCs w:val="21"/>
              </w:rPr>
            </w:pPr>
            <w:r w:rsidRPr="00F3084A">
              <w:rPr>
                <w:rFonts w:ascii="Times New Roman" w:eastAsia="Times New Roman" w:hAnsi="Times New Roman" w:cs="Times New Roman"/>
                <w:sz w:val="21"/>
                <w:szCs w:val="21"/>
              </w:rPr>
              <w:t>I’m a first-year medical student on financial aid</w:t>
            </w:r>
            <w:r w:rsidR="00DD1479" w:rsidRPr="00F3084A">
              <w:rPr>
                <w:rFonts w:ascii="Times New Roman" w:eastAsia="Times New Roman" w:hAnsi="Times New Roman" w:cs="Times New Roman"/>
                <w:sz w:val="21"/>
                <w:szCs w:val="21"/>
              </w:rPr>
              <w:t>; t</w:t>
            </w:r>
            <w:r w:rsidRPr="00F3084A">
              <w:rPr>
                <w:rFonts w:ascii="Times New Roman" w:eastAsia="Times New Roman" w:hAnsi="Times New Roman" w:cs="Times New Roman"/>
                <w:sz w:val="21"/>
                <w:szCs w:val="21"/>
              </w:rPr>
              <w:t xml:space="preserve">his support would be instrumental to my ability to carry out this work. </w:t>
            </w:r>
          </w:p>
        </w:tc>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924C" w14:textId="67954930" w:rsidR="00C317DA" w:rsidRPr="00274434" w:rsidRDefault="00C317DA" w:rsidP="00C76AA2">
            <w:pPr>
              <w:rPr>
                <w:rFonts w:ascii="Times New Roman" w:eastAsia="Times New Roman" w:hAnsi="Times New Roman" w:cs="Times New Roman"/>
                <w:sz w:val="21"/>
                <w:szCs w:val="21"/>
              </w:rPr>
            </w:pPr>
            <w:r w:rsidRPr="00F3084A">
              <w:rPr>
                <w:rFonts w:ascii="Times New Roman" w:eastAsia="Times New Roman" w:hAnsi="Times New Roman" w:cs="Times New Roman"/>
                <w:color w:val="000000"/>
                <w:sz w:val="21"/>
                <w:szCs w:val="21"/>
              </w:rPr>
              <w:t>$2900</w:t>
            </w:r>
          </w:p>
        </w:tc>
      </w:tr>
    </w:tbl>
    <w:p w14:paraId="55FF450B" w14:textId="0F1057BE" w:rsidR="00202644" w:rsidRPr="00F3084A" w:rsidRDefault="00C317DA" w:rsidP="00202644">
      <w:pPr>
        <w:spacing w:line="360" w:lineRule="auto"/>
        <w:jc w:val="right"/>
        <w:rPr>
          <w:rFonts w:ascii="Times New Roman" w:eastAsia="Times New Roman" w:hAnsi="Times New Roman" w:cs="Times New Roman"/>
          <w:color w:val="000000"/>
          <w:sz w:val="21"/>
          <w:szCs w:val="21"/>
        </w:rPr>
      </w:pPr>
      <w:r w:rsidRPr="00274434">
        <w:rPr>
          <w:rFonts w:ascii="Times New Roman" w:eastAsia="Times New Roman" w:hAnsi="Times New Roman" w:cs="Times New Roman"/>
          <w:color w:val="000000"/>
          <w:sz w:val="21"/>
          <w:szCs w:val="21"/>
        </w:rPr>
        <w:t>Total: $3500</w:t>
      </w:r>
    </w:p>
    <w:p w14:paraId="0102C781" w14:textId="16F1A9D7" w:rsidR="00202644" w:rsidRPr="00274434" w:rsidRDefault="00DD1479" w:rsidP="00202644">
      <w:pPr>
        <w:spacing w:line="3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am happy to accept any amount of support</w:t>
      </w:r>
      <w:r w:rsidR="005D74F9">
        <w:rPr>
          <w:rFonts w:ascii="Times New Roman" w:eastAsia="Times New Roman" w:hAnsi="Times New Roman" w:cs="Times New Roman"/>
          <w:color w:val="000000"/>
          <w:sz w:val="22"/>
          <w:szCs w:val="22"/>
        </w:rPr>
        <w:t xml:space="preserve"> available/deemed appropriate. </w:t>
      </w:r>
    </w:p>
    <w:p w14:paraId="605E94E3" w14:textId="24A8AA6A" w:rsidR="00DD1479" w:rsidRPr="00140AB6" w:rsidRDefault="00274434" w:rsidP="00536BA2">
      <w:pPr>
        <w:spacing w:line="480" w:lineRule="auto"/>
        <w:rPr>
          <w:rFonts w:ascii="Times" w:eastAsia="Times New Roman" w:hAnsi="Times" w:cs="Times New Roman"/>
          <w:b/>
          <w:bCs/>
          <w:color w:val="000000"/>
          <w:sz w:val="22"/>
          <w:szCs w:val="22"/>
          <w:u w:val="single"/>
        </w:rPr>
      </w:pPr>
      <w:r w:rsidRPr="00274434">
        <w:rPr>
          <w:rFonts w:ascii="Times" w:eastAsia="Times New Roman" w:hAnsi="Times" w:cs="Times New Roman"/>
          <w:b/>
          <w:bCs/>
          <w:color w:val="000000"/>
          <w:sz w:val="22"/>
          <w:szCs w:val="22"/>
          <w:u w:val="single"/>
        </w:rPr>
        <w:t>References:</w:t>
      </w:r>
    </w:p>
    <w:p w14:paraId="4442B346" w14:textId="33EDA784" w:rsidR="00140AB6" w:rsidRPr="00140AB6" w:rsidRDefault="00DD1479" w:rsidP="00140AB6">
      <w:pPr>
        <w:pStyle w:val="EndNoteBibliography"/>
        <w:rPr>
          <w:rFonts w:ascii="Times" w:hAnsi="Times"/>
          <w:noProof/>
          <w:sz w:val="22"/>
          <w:szCs w:val="22"/>
        </w:rPr>
      </w:pPr>
      <w:r w:rsidRPr="00140AB6">
        <w:rPr>
          <w:rFonts w:ascii="Times" w:eastAsia="Times New Roman" w:hAnsi="Times" w:cs="Times New Roman"/>
          <w:sz w:val="22"/>
          <w:szCs w:val="22"/>
          <w:u w:val="single"/>
        </w:rPr>
        <w:fldChar w:fldCharType="begin"/>
      </w:r>
      <w:r w:rsidRPr="00140AB6">
        <w:rPr>
          <w:rFonts w:ascii="Times" w:eastAsia="Times New Roman" w:hAnsi="Times" w:cs="Times New Roman"/>
          <w:sz w:val="22"/>
          <w:szCs w:val="22"/>
          <w:u w:val="single"/>
        </w:rPr>
        <w:instrText xml:space="preserve"> ADDIN EN.REFLIST </w:instrText>
      </w:r>
      <w:r w:rsidRPr="00140AB6">
        <w:rPr>
          <w:rFonts w:ascii="Times" w:eastAsia="Times New Roman" w:hAnsi="Times" w:cs="Times New Roman"/>
          <w:sz w:val="22"/>
          <w:szCs w:val="22"/>
          <w:u w:val="single"/>
        </w:rPr>
        <w:fldChar w:fldCharType="separate"/>
      </w:r>
      <w:r w:rsidR="00140AB6" w:rsidRPr="00140AB6">
        <w:rPr>
          <w:rFonts w:ascii="Times" w:hAnsi="Times"/>
          <w:noProof/>
          <w:sz w:val="22"/>
          <w:szCs w:val="22"/>
        </w:rPr>
        <w:t>1. Levine AC, Barry MA, Gainey M, Nasrin S, Qu K, Schmid CH, et al. Derivation of the first clinical diagnostic models for dehydration severity in patients over five years with acute diarrhea. PLOS Neglected Tropical Diseases. 2021;15(3).</w:t>
      </w:r>
    </w:p>
    <w:p w14:paraId="1B05E925" w14:textId="1F284C6E" w:rsidR="00140AB6" w:rsidRPr="00140AB6" w:rsidRDefault="00140AB6" w:rsidP="00140AB6">
      <w:pPr>
        <w:pStyle w:val="EndNoteBibliography"/>
        <w:rPr>
          <w:rFonts w:ascii="Times" w:hAnsi="Times"/>
          <w:noProof/>
          <w:sz w:val="22"/>
          <w:szCs w:val="22"/>
        </w:rPr>
      </w:pPr>
      <w:r w:rsidRPr="00140AB6">
        <w:rPr>
          <w:rFonts w:ascii="Times" w:hAnsi="Times"/>
          <w:noProof/>
          <w:sz w:val="22"/>
          <w:szCs w:val="22"/>
        </w:rPr>
        <w:t>2. Levine AC, Glavis-Bloom J, Modi P, Nasrin S, Atika B, Rege S, et al. External validation of the DHAKA score and comparison with the current IMCI algorithm for the assessment of dehydration in children with diarrhoea: a prospective cohort stud. The Lancet Global Health. 2016;4(10).</w:t>
      </w:r>
    </w:p>
    <w:p w14:paraId="4DCAAB94" w14:textId="38EC45C2" w:rsidR="00140AB6" w:rsidRPr="00140AB6" w:rsidRDefault="00140AB6" w:rsidP="00140AB6">
      <w:pPr>
        <w:pStyle w:val="EndNoteBibliography"/>
        <w:rPr>
          <w:rFonts w:ascii="Times" w:hAnsi="Times"/>
          <w:noProof/>
          <w:sz w:val="22"/>
          <w:szCs w:val="22"/>
        </w:rPr>
      </w:pPr>
      <w:r w:rsidRPr="00140AB6">
        <w:rPr>
          <w:rFonts w:ascii="Times" w:hAnsi="Times"/>
          <w:noProof/>
          <w:sz w:val="22"/>
          <w:szCs w:val="22"/>
        </w:rPr>
        <w:t>3. Monique Gainey, Kexin Qu, C. Garbern S, A. Barry M, John Austin Lee, Sabiha Nasrin, et al. Assessing the performance of clinical diagnostic models for dehydration among patients with cholera and undernutrition in Bangladesh. Tropical Medicine &amp; International Health. 2021;1(14).</w:t>
      </w:r>
    </w:p>
    <w:p w14:paraId="4B36C389" w14:textId="4E89B5B1" w:rsidR="00140AB6" w:rsidRPr="00140AB6" w:rsidRDefault="00140AB6" w:rsidP="00140AB6">
      <w:pPr>
        <w:pStyle w:val="EndNoteBibliography"/>
        <w:rPr>
          <w:rFonts w:ascii="Times" w:hAnsi="Times"/>
          <w:noProof/>
          <w:sz w:val="22"/>
          <w:szCs w:val="22"/>
        </w:rPr>
      </w:pPr>
      <w:r w:rsidRPr="00140AB6">
        <w:rPr>
          <w:rFonts w:ascii="Times" w:hAnsi="Times"/>
          <w:noProof/>
          <w:sz w:val="22"/>
          <w:szCs w:val="22"/>
        </w:rPr>
        <w:t>4. Levine AC, Glavis-Bloom J, Modi P, Nasrin S, Rege S, Chu C, et al. Empirically Derived Dehydration Scoring and Decision Tree Models for Children With Diarrhea: Assessment and Internal Validation in a Prospective Cohort Study in Dhaka, Bangladesh. Global Health: Science and Practice. 2015;3(3).</w:t>
      </w:r>
    </w:p>
    <w:p w14:paraId="618FA223" w14:textId="09F35F33" w:rsidR="00140AB6" w:rsidRPr="00140AB6" w:rsidRDefault="00140AB6" w:rsidP="00140AB6">
      <w:pPr>
        <w:pStyle w:val="EndNoteBibliography"/>
        <w:rPr>
          <w:rFonts w:ascii="Times" w:hAnsi="Times"/>
          <w:noProof/>
          <w:sz w:val="22"/>
          <w:szCs w:val="22"/>
        </w:rPr>
      </w:pPr>
      <w:r w:rsidRPr="00140AB6">
        <w:rPr>
          <w:rFonts w:ascii="Times" w:hAnsi="Times"/>
          <w:noProof/>
          <w:sz w:val="22"/>
          <w:szCs w:val="22"/>
        </w:rPr>
        <w:t>5. Cost-Effectiveness Analysis Centers for Disease Control and Prevention: U.S. Department of Health &amp; Human Services; 2021.</w:t>
      </w:r>
    </w:p>
    <w:p w14:paraId="1BB4FD77" w14:textId="3CACEC24" w:rsidR="00DD1479" w:rsidRDefault="00DD1479" w:rsidP="00686255">
      <w:pPr>
        <w:spacing w:line="480" w:lineRule="auto"/>
        <w:jc w:val="right"/>
        <w:rPr>
          <w:rFonts w:ascii="Times" w:eastAsia="Times New Roman" w:hAnsi="Times" w:cs="Times New Roman"/>
          <w:sz w:val="22"/>
          <w:szCs w:val="22"/>
          <w:u w:val="single"/>
        </w:rPr>
      </w:pPr>
      <w:r w:rsidRPr="00140AB6">
        <w:rPr>
          <w:rFonts w:ascii="Times" w:eastAsia="Times New Roman" w:hAnsi="Times" w:cs="Times New Roman"/>
          <w:sz w:val="22"/>
          <w:szCs w:val="22"/>
          <w:u w:val="single"/>
        </w:rPr>
        <w:fldChar w:fldCharType="end"/>
      </w:r>
    </w:p>
    <w:p w14:paraId="2E3C1BC9" w14:textId="15AB9DAE" w:rsidR="00686255" w:rsidRDefault="00686255" w:rsidP="00686255">
      <w:pPr>
        <w:spacing w:line="480" w:lineRule="auto"/>
        <w:jc w:val="right"/>
        <w:rPr>
          <w:rFonts w:ascii="Times" w:eastAsia="Times New Roman" w:hAnsi="Times" w:cs="Times New Roman"/>
          <w:sz w:val="22"/>
          <w:szCs w:val="22"/>
          <w:u w:val="single"/>
        </w:rPr>
      </w:pPr>
    </w:p>
    <w:p w14:paraId="73CCE81C" w14:textId="77777777" w:rsidR="00686255" w:rsidRDefault="00686255" w:rsidP="00686255">
      <w:pPr>
        <w:spacing w:line="480" w:lineRule="auto"/>
        <w:jc w:val="right"/>
        <w:rPr>
          <w:rFonts w:ascii="Times New Roman" w:eastAsia="Times New Roman" w:hAnsi="Times New Roman" w:cs="Times New Roman"/>
          <w:sz w:val="22"/>
          <w:szCs w:val="22"/>
          <w:u w:val="single"/>
        </w:rPr>
      </w:pPr>
    </w:p>
    <w:sectPr w:rsidR="0068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A60E4"/>
    <w:multiLevelType w:val="hybridMultilevel"/>
    <w:tmpl w:val="F61E6432"/>
    <w:lvl w:ilvl="0" w:tplc="EA4E745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56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9dw0wedw9fsaexvfgx2rpo9wsxptv29xr0&quot;&gt;global_framework&lt;record-ids&gt;&lt;item&gt;1&lt;/item&gt;&lt;item&gt;2&lt;/item&gt;&lt;item&gt;3&lt;/item&gt;&lt;item&gt;4&lt;/item&gt;&lt;item&gt;5&lt;/item&gt;&lt;/record-ids&gt;&lt;/item&gt;&lt;/Libraries&gt;"/>
  </w:docVars>
  <w:rsids>
    <w:rsidRoot w:val="00274434"/>
    <w:rsid w:val="000D0946"/>
    <w:rsid w:val="000E135F"/>
    <w:rsid w:val="0011504C"/>
    <w:rsid w:val="00140AB6"/>
    <w:rsid w:val="00202644"/>
    <w:rsid w:val="00274434"/>
    <w:rsid w:val="00363D1D"/>
    <w:rsid w:val="003E7ECA"/>
    <w:rsid w:val="003F4102"/>
    <w:rsid w:val="00495CB3"/>
    <w:rsid w:val="004E559F"/>
    <w:rsid w:val="00515F49"/>
    <w:rsid w:val="00536BA2"/>
    <w:rsid w:val="005D74F9"/>
    <w:rsid w:val="00625980"/>
    <w:rsid w:val="00686255"/>
    <w:rsid w:val="006D16E2"/>
    <w:rsid w:val="006E2BCA"/>
    <w:rsid w:val="007405DB"/>
    <w:rsid w:val="00757DE8"/>
    <w:rsid w:val="007A01D7"/>
    <w:rsid w:val="007B7FF1"/>
    <w:rsid w:val="00895023"/>
    <w:rsid w:val="009E5C79"/>
    <w:rsid w:val="00AB5097"/>
    <w:rsid w:val="00AB654E"/>
    <w:rsid w:val="00B80AD4"/>
    <w:rsid w:val="00C00D05"/>
    <w:rsid w:val="00C317DA"/>
    <w:rsid w:val="00DD1479"/>
    <w:rsid w:val="00DE01D2"/>
    <w:rsid w:val="00E01184"/>
    <w:rsid w:val="00E55244"/>
    <w:rsid w:val="00F3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1AD7"/>
  <w15:chartTrackingRefBased/>
  <w15:docId w15:val="{73A92AC0-6C42-8C47-B86D-2A01AC44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43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4434"/>
    <w:pPr>
      <w:ind w:left="720"/>
      <w:contextualSpacing/>
    </w:pPr>
  </w:style>
  <w:style w:type="table" w:styleId="PlainTable3">
    <w:name w:val="Plain Table 3"/>
    <w:basedOn w:val="TableNormal"/>
    <w:uiPriority w:val="43"/>
    <w:rsid w:val="00515F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Normal"/>
    <w:link w:val="EndNoteBibliographyTitleChar"/>
    <w:rsid w:val="00DD1479"/>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D1479"/>
    <w:rPr>
      <w:rFonts w:ascii="Calibri" w:hAnsi="Calibri" w:cs="Calibri"/>
    </w:rPr>
  </w:style>
  <w:style w:type="paragraph" w:customStyle="1" w:styleId="EndNoteBibliography">
    <w:name w:val="EndNote Bibliography"/>
    <w:basedOn w:val="Normal"/>
    <w:link w:val="EndNoteBibliographyChar"/>
    <w:rsid w:val="00DD1479"/>
    <w:rPr>
      <w:rFonts w:ascii="Calibri" w:hAnsi="Calibri" w:cs="Calibri"/>
    </w:rPr>
  </w:style>
  <w:style w:type="character" w:customStyle="1" w:styleId="EndNoteBibliographyChar">
    <w:name w:val="EndNote Bibliography Char"/>
    <w:basedOn w:val="DefaultParagraphFont"/>
    <w:link w:val="EndNoteBibliography"/>
    <w:rsid w:val="00DD147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469">
      <w:bodyDiv w:val="1"/>
      <w:marLeft w:val="0"/>
      <w:marRight w:val="0"/>
      <w:marTop w:val="0"/>
      <w:marBottom w:val="0"/>
      <w:divBdr>
        <w:top w:val="none" w:sz="0" w:space="0" w:color="auto"/>
        <w:left w:val="none" w:sz="0" w:space="0" w:color="auto"/>
        <w:bottom w:val="none" w:sz="0" w:space="0" w:color="auto"/>
        <w:right w:val="none" w:sz="0" w:space="0" w:color="auto"/>
      </w:divBdr>
    </w:div>
    <w:div w:id="289871125">
      <w:bodyDiv w:val="1"/>
      <w:marLeft w:val="0"/>
      <w:marRight w:val="0"/>
      <w:marTop w:val="0"/>
      <w:marBottom w:val="0"/>
      <w:divBdr>
        <w:top w:val="none" w:sz="0" w:space="0" w:color="auto"/>
        <w:left w:val="none" w:sz="0" w:space="0" w:color="auto"/>
        <w:bottom w:val="none" w:sz="0" w:space="0" w:color="auto"/>
        <w:right w:val="none" w:sz="0" w:space="0" w:color="auto"/>
      </w:divBdr>
    </w:div>
    <w:div w:id="918903151">
      <w:bodyDiv w:val="1"/>
      <w:marLeft w:val="0"/>
      <w:marRight w:val="0"/>
      <w:marTop w:val="0"/>
      <w:marBottom w:val="0"/>
      <w:divBdr>
        <w:top w:val="none" w:sz="0" w:space="0" w:color="auto"/>
        <w:left w:val="none" w:sz="0" w:space="0" w:color="auto"/>
        <w:bottom w:val="none" w:sz="0" w:space="0" w:color="auto"/>
        <w:right w:val="none" w:sz="0" w:space="0" w:color="auto"/>
      </w:divBdr>
    </w:div>
    <w:div w:id="14161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Lokhande, Anagha</dc:creator>
  <cp:keywords/>
  <dc:description/>
  <cp:lastModifiedBy>Lokhande, Anagha</cp:lastModifiedBy>
  <cp:revision>4</cp:revision>
  <cp:lastPrinted>2022-03-18T15:45:00Z</cp:lastPrinted>
  <dcterms:created xsi:type="dcterms:W3CDTF">2022-03-18T15:45:00Z</dcterms:created>
  <dcterms:modified xsi:type="dcterms:W3CDTF">2022-05-25T14:17:00Z</dcterms:modified>
</cp:coreProperties>
</file>