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24593" w14:textId="77777777" w:rsidR="00AA4279" w:rsidRDefault="00AA4279" w:rsidP="00AA4279">
      <w:pPr>
        <w:rPr>
          <w:b/>
          <w:bCs/>
        </w:rPr>
      </w:pPr>
      <w:r w:rsidRPr="00AA4279">
        <w:rPr>
          <w:b/>
          <w:bCs/>
        </w:rPr>
        <w:t>The Role of AI in Modern Content Marketing</w:t>
      </w:r>
    </w:p>
    <w:p w14:paraId="45BE138F"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 xml:space="preserve">In today’s rapidly evolving digital landscape, content marketing stands as a cornerstone for businesses aiming to connect with audiences, establish authority, and fuel growth. The transformative power of Artificial Intelligence (AI) has dramatically reshaped this domain. No longer a futuristic concept, AI is now intrinsically woven into the fabric of how content is conceived, crafted, optimized, distributed, and </w:t>
      </w:r>
      <w:proofErr w:type="spellStart"/>
      <w:r w:rsidRPr="001C3DB9">
        <w:rPr>
          <w:rFonts w:ascii="Times New Roman" w:hAnsi="Times New Roman" w:cs="Times New Roman"/>
        </w:rPr>
        <w:t>analyzed</w:t>
      </w:r>
      <w:proofErr w:type="spellEnd"/>
      <w:r w:rsidRPr="001C3DB9">
        <w:rPr>
          <w:rFonts w:ascii="Times New Roman" w:hAnsi="Times New Roman" w:cs="Times New Roman"/>
        </w:rPr>
        <w:t>. By strategically integrating AI into their content strategies, marketers can unlock unparalleled capabilities, enhancing efficiency, personalization, and audience engagement to unprecedented levels.</w:t>
      </w:r>
    </w:p>
    <w:p w14:paraId="28014199" w14:textId="77777777" w:rsidR="001C3DB9" w:rsidRPr="001C3DB9" w:rsidRDefault="001C3DB9" w:rsidP="001C3DB9">
      <w:pPr>
        <w:rPr>
          <w:rFonts w:ascii="Times New Roman" w:hAnsi="Times New Roman" w:cs="Times New Roman"/>
          <w:b/>
          <w:bCs/>
        </w:rPr>
      </w:pPr>
      <w:r w:rsidRPr="001C3DB9">
        <w:rPr>
          <w:rFonts w:ascii="Times New Roman" w:hAnsi="Times New Roman" w:cs="Times New Roman"/>
          <w:b/>
          <w:bCs/>
        </w:rPr>
        <w:t>AI in Content Creation: Augmenting Human Creativity and Scale</w:t>
      </w:r>
    </w:p>
    <w:p w14:paraId="533E4C98"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One of AI's most revolutionary impacts on content marketing is its role in intelligent content generation. Advanced language models like OpenAI’s GPT series and Google's BERT can now produce remarkably human-like content across a diverse range of topics. From generating compelling blog articles, detailed product descriptions, and engaging social media posts to crafting personalized newsletters, AI significantly reduces the manual workload on content teams.</w:t>
      </w:r>
    </w:p>
    <w:p w14:paraId="180D3E09"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These AI tools not only facilitate the maintenance of consistent publishing schedules but also enable the scaling of content production without compromising on quality. Furthermore, they can intelligently suggest content outlines, compelling titles, and even nuanced tone adjustments, ensuring the output seamlessly aligns with brand voice, target audience preferences, and strategic objectives. This augmentation of human creativity allows marketers to focus on higher-level strategy and unique insights, while AI handles the heavy lifting of content ideation and drafting.</w:t>
      </w:r>
    </w:p>
    <w:p w14:paraId="4F119870" w14:textId="77777777" w:rsidR="001C3DB9" w:rsidRPr="001C3DB9" w:rsidRDefault="001C3DB9" w:rsidP="001C3DB9">
      <w:pPr>
        <w:rPr>
          <w:rFonts w:ascii="Times New Roman" w:hAnsi="Times New Roman" w:cs="Times New Roman"/>
          <w:b/>
          <w:bCs/>
        </w:rPr>
      </w:pPr>
      <w:r w:rsidRPr="001C3DB9">
        <w:rPr>
          <w:rFonts w:ascii="Times New Roman" w:hAnsi="Times New Roman" w:cs="Times New Roman"/>
          <w:b/>
          <w:bCs/>
        </w:rPr>
        <w:t>Optimizing for Search Engines: AI-Powered Visibility and Intent Alignment</w:t>
      </w:r>
    </w:p>
    <w:p w14:paraId="7111F13A"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 xml:space="preserve">AI’s contributions to Search Engine Optimization (SEO) are equally profound and transformative. Modern SEO tools now harness AI to conduct sophisticated keyword analysis, meticulously track SERP rankings, and comprehensively </w:t>
      </w:r>
      <w:proofErr w:type="spellStart"/>
      <w:r w:rsidRPr="001C3DB9">
        <w:rPr>
          <w:rFonts w:ascii="Times New Roman" w:hAnsi="Times New Roman" w:cs="Times New Roman"/>
        </w:rPr>
        <w:t>analyze</w:t>
      </w:r>
      <w:proofErr w:type="spellEnd"/>
      <w:r w:rsidRPr="001C3DB9">
        <w:rPr>
          <w:rFonts w:ascii="Times New Roman" w:hAnsi="Times New Roman" w:cs="Times New Roman"/>
        </w:rPr>
        <w:t xml:space="preserve"> competitor strategies. These intelligent tools can recommend highly relevant semantic keywords, proactively identify content gaps, and even automatically generate optimized meta descriptions, strategic headings (H1, H2, etc.), and descriptive alt text for images.</w:t>
      </w:r>
    </w:p>
    <w:p w14:paraId="58603787"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 xml:space="preserve">AI-driven platforms such as </w:t>
      </w:r>
      <w:proofErr w:type="spellStart"/>
      <w:r w:rsidRPr="001C3DB9">
        <w:rPr>
          <w:rFonts w:ascii="Times New Roman" w:hAnsi="Times New Roman" w:cs="Times New Roman"/>
        </w:rPr>
        <w:t>SurferSEO</w:t>
      </w:r>
      <w:proofErr w:type="spellEnd"/>
      <w:r w:rsidRPr="001C3DB9">
        <w:rPr>
          <w:rFonts w:ascii="Times New Roman" w:hAnsi="Times New Roman" w:cs="Times New Roman"/>
        </w:rPr>
        <w:t xml:space="preserve">, </w:t>
      </w:r>
      <w:proofErr w:type="spellStart"/>
      <w:r w:rsidRPr="001C3DB9">
        <w:rPr>
          <w:rFonts w:ascii="Times New Roman" w:hAnsi="Times New Roman" w:cs="Times New Roman"/>
        </w:rPr>
        <w:t>Clearscope</w:t>
      </w:r>
      <w:proofErr w:type="spellEnd"/>
      <w:r w:rsidRPr="001C3DB9">
        <w:rPr>
          <w:rFonts w:ascii="Times New Roman" w:hAnsi="Times New Roman" w:cs="Times New Roman"/>
        </w:rPr>
        <w:t>, and Frase leverage advanced Natural Language Processing (NLP) to thoroughly assess top-performing pages. They then provide actionable guidance to marketers on how to structure their content for optimal search visibility and improved alignment with user intent — a critical and increasingly dominant factor in Google’s continuously evolving ranking algorithms. This ensures content not only ranks higher but also genuinely satisfies user queries, leading to increased organic traffic and engagement.</w:t>
      </w:r>
    </w:p>
    <w:p w14:paraId="7E3F20D0" w14:textId="77777777" w:rsidR="001C3DB9" w:rsidRPr="001C3DB9" w:rsidRDefault="001C3DB9" w:rsidP="001C3DB9">
      <w:pPr>
        <w:rPr>
          <w:rFonts w:ascii="Times New Roman" w:hAnsi="Times New Roman" w:cs="Times New Roman"/>
          <w:b/>
          <w:bCs/>
        </w:rPr>
      </w:pPr>
      <w:r w:rsidRPr="001C3DB9">
        <w:rPr>
          <w:rFonts w:ascii="Times New Roman" w:hAnsi="Times New Roman" w:cs="Times New Roman"/>
          <w:b/>
          <w:bCs/>
        </w:rPr>
        <w:t>Personalization and Customer Engagement: Tailoring Experiences at Scale</w:t>
      </w:r>
    </w:p>
    <w:p w14:paraId="56DAC58B"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 xml:space="preserve">Another paramount advantage of AI lies in its unparalleled ability to drive hyper-personalized content experiences. AI systems can meticulously </w:t>
      </w:r>
      <w:proofErr w:type="spellStart"/>
      <w:r w:rsidRPr="001C3DB9">
        <w:rPr>
          <w:rFonts w:ascii="Times New Roman" w:hAnsi="Times New Roman" w:cs="Times New Roman"/>
        </w:rPr>
        <w:t>analyze</w:t>
      </w:r>
      <w:proofErr w:type="spellEnd"/>
      <w:r w:rsidRPr="001C3DB9">
        <w:rPr>
          <w:rFonts w:ascii="Times New Roman" w:hAnsi="Times New Roman" w:cs="Times New Roman"/>
        </w:rPr>
        <w:t xml:space="preserve"> vast amounts of user data, </w:t>
      </w:r>
      <w:r w:rsidRPr="001C3DB9">
        <w:rPr>
          <w:rFonts w:ascii="Times New Roman" w:hAnsi="Times New Roman" w:cs="Times New Roman"/>
        </w:rPr>
        <w:lastRenderedPageBreak/>
        <w:t xml:space="preserve">including </w:t>
      </w:r>
      <w:proofErr w:type="spellStart"/>
      <w:r w:rsidRPr="001C3DB9">
        <w:rPr>
          <w:rFonts w:ascii="Times New Roman" w:hAnsi="Times New Roman" w:cs="Times New Roman"/>
        </w:rPr>
        <w:t>behavior</w:t>
      </w:r>
      <w:proofErr w:type="spellEnd"/>
      <w:r w:rsidRPr="001C3DB9">
        <w:rPr>
          <w:rFonts w:ascii="Times New Roman" w:hAnsi="Times New Roman" w:cs="Times New Roman"/>
        </w:rPr>
        <w:t xml:space="preserve"> patterns, search history, past interactions, and engagement metrics, to deliver content that is precisely relevant to individual preferences. This capability enables dynamic content rendering on websites, highly personalized product recommendations in e-commerce, and deeply segmented email campaigns that resonate with each recipient.</w:t>
      </w:r>
    </w:p>
    <w:p w14:paraId="21D95A9C"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For instance, an AI-powered email marketing platform might autonomously personalize subject lines, call-to-actions, and entire content blocks based on an individual user's past interactions and expressed interests. This granular level of customization significantly boosts critical metrics such as click-through rates (CTR), overall engagement levels, and ultimately, fosters greater customer satisfaction and loyalty.</w:t>
      </w:r>
    </w:p>
    <w:p w14:paraId="2A75E8D7" w14:textId="77777777" w:rsidR="001C3DB9" w:rsidRPr="001C3DB9" w:rsidRDefault="001C3DB9" w:rsidP="001C3DB9">
      <w:pPr>
        <w:rPr>
          <w:rFonts w:ascii="Times New Roman" w:hAnsi="Times New Roman" w:cs="Times New Roman"/>
          <w:b/>
          <w:bCs/>
        </w:rPr>
      </w:pPr>
      <w:r w:rsidRPr="001C3DB9">
        <w:rPr>
          <w:rFonts w:ascii="Times New Roman" w:hAnsi="Times New Roman" w:cs="Times New Roman"/>
          <w:b/>
          <w:bCs/>
        </w:rPr>
        <w:t>Content Performance Analysis: Actionable Insights for Continuous Improvement</w:t>
      </w:r>
    </w:p>
    <w:p w14:paraId="0872559A"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 xml:space="preserve">Creating exceptional content is merely the first step; the true challenge lies in accurately measuring its effectiveness and impact. AI truly excels in content analytics, offering profound, actionable insights through real-time data visualization, predictive </w:t>
      </w:r>
      <w:proofErr w:type="spellStart"/>
      <w:r w:rsidRPr="001C3DB9">
        <w:rPr>
          <w:rFonts w:ascii="Times New Roman" w:hAnsi="Times New Roman" w:cs="Times New Roman"/>
        </w:rPr>
        <w:t>modeling</w:t>
      </w:r>
      <w:proofErr w:type="spellEnd"/>
      <w:r w:rsidRPr="001C3DB9">
        <w:rPr>
          <w:rFonts w:ascii="Times New Roman" w:hAnsi="Times New Roman" w:cs="Times New Roman"/>
        </w:rPr>
        <w:t>, and anomaly detection. It can precisely track which blog posts generate the most traffic, how long users engage with a page, which keywords yield the highest conversions, and what content requires timely updates or repurposing.</w:t>
      </w:r>
    </w:p>
    <w:p w14:paraId="254AB217"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Advanced analytics platforms, including Google Analytics (with its growing AI integrations), HubSpot, and Adobe Sensei, empower marketers with predictive insights that are crucial for refining and optimizing their content strategies. They can accurately forecast performance trends, intelligently detect underperforming content, and even suggest optimal publishing times for maximum reach and impact. This data-driven approach transforms content marketing from an art into a highly measurable science.</w:t>
      </w:r>
    </w:p>
    <w:p w14:paraId="3D9ED839" w14:textId="77777777" w:rsidR="001C3DB9" w:rsidRPr="001C3DB9" w:rsidRDefault="001C3DB9" w:rsidP="001C3DB9">
      <w:pPr>
        <w:rPr>
          <w:rFonts w:ascii="Times New Roman" w:hAnsi="Times New Roman" w:cs="Times New Roman"/>
          <w:b/>
          <w:bCs/>
        </w:rPr>
      </w:pPr>
      <w:r w:rsidRPr="001C3DB9">
        <w:rPr>
          <w:rFonts w:ascii="Times New Roman" w:hAnsi="Times New Roman" w:cs="Times New Roman"/>
          <w:b/>
          <w:bCs/>
        </w:rPr>
        <w:t>Conclusion: Embracing the AI Imperative in Content Marketing</w:t>
      </w:r>
    </w:p>
    <w:p w14:paraId="11D9E192"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The strategic integration of AI into content marketing is no longer a competitive edge — it has rapidly become an absolute necessity. Whether you're an agile startup striving to amplify your digital footprint or a sprawling enterprise optimizing a complex global content strategy, AI offers an indispensable suite of tools that elevate every single stage of the content lifecycle. From intelligent generation and meticulous optimization to hyper-personalization and insightful performance analysis, AI empowers marketers to make smarter, faster, and demonstrably more effective decisions.</w:t>
      </w:r>
    </w:p>
    <w:p w14:paraId="6EAF4FDD" w14:textId="77777777" w:rsidR="001C3DB9" w:rsidRPr="001C3DB9" w:rsidRDefault="001C3DB9" w:rsidP="001C3DB9">
      <w:pPr>
        <w:rPr>
          <w:rFonts w:ascii="Times New Roman" w:hAnsi="Times New Roman" w:cs="Times New Roman"/>
        </w:rPr>
      </w:pPr>
      <w:r w:rsidRPr="001C3DB9">
        <w:rPr>
          <w:rFonts w:ascii="Times New Roman" w:hAnsi="Times New Roman" w:cs="Times New Roman"/>
        </w:rPr>
        <w:t>As AI technology continues its relentless evolution, so too will its capabilities and applications within content marketing. By proactively embracing this profound technological transformation today, businesses can strategically position themselves for unparalleled visibility, deeper engagement, and sustained success in the increasingly content-driven and competitive digital world of tomorrow. The future of content marketing is inextricably linked with AI, promising a landscape of boundless creativity and unprecedented efficiency.</w:t>
      </w:r>
    </w:p>
    <w:p w14:paraId="71BEF2E9" w14:textId="77777777" w:rsidR="001C3DB9" w:rsidRPr="001C3DB9" w:rsidRDefault="001C3DB9" w:rsidP="00AA4279">
      <w:pPr>
        <w:rPr>
          <w:rFonts w:ascii="Times New Roman" w:hAnsi="Times New Roman" w:cs="Times New Roman"/>
        </w:rPr>
      </w:pPr>
    </w:p>
    <w:sectPr w:rsidR="001C3DB9" w:rsidRPr="001C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9"/>
    <w:rsid w:val="001C3DB9"/>
    <w:rsid w:val="00286219"/>
    <w:rsid w:val="0064036C"/>
    <w:rsid w:val="00AA4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69A5"/>
  <w15:chartTrackingRefBased/>
  <w15:docId w15:val="{6DEC4FFC-01A8-4BCD-8804-12F44A9F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2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2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2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2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2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2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2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279"/>
    <w:rPr>
      <w:rFonts w:eastAsiaTheme="majorEastAsia" w:cstheme="majorBidi"/>
      <w:color w:val="272727" w:themeColor="text1" w:themeTint="D8"/>
    </w:rPr>
  </w:style>
  <w:style w:type="paragraph" w:styleId="Title">
    <w:name w:val="Title"/>
    <w:basedOn w:val="Normal"/>
    <w:next w:val="Normal"/>
    <w:link w:val="TitleChar"/>
    <w:uiPriority w:val="10"/>
    <w:qFormat/>
    <w:rsid w:val="00AA4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279"/>
    <w:pPr>
      <w:spacing w:before="160"/>
      <w:jc w:val="center"/>
    </w:pPr>
    <w:rPr>
      <w:i/>
      <w:iCs/>
      <w:color w:val="404040" w:themeColor="text1" w:themeTint="BF"/>
    </w:rPr>
  </w:style>
  <w:style w:type="character" w:customStyle="1" w:styleId="QuoteChar">
    <w:name w:val="Quote Char"/>
    <w:basedOn w:val="DefaultParagraphFont"/>
    <w:link w:val="Quote"/>
    <w:uiPriority w:val="29"/>
    <w:rsid w:val="00AA4279"/>
    <w:rPr>
      <w:i/>
      <w:iCs/>
      <w:color w:val="404040" w:themeColor="text1" w:themeTint="BF"/>
    </w:rPr>
  </w:style>
  <w:style w:type="paragraph" w:styleId="ListParagraph">
    <w:name w:val="List Paragraph"/>
    <w:basedOn w:val="Normal"/>
    <w:uiPriority w:val="34"/>
    <w:qFormat/>
    <w:rsid w:val="00AA4279"/>
    <w:pPr>
      <w:ind w:left="720"/>
      <w:contextualSpacing/>
    </w:pPr>
  </w:style>
  <w:style w:type="character" w:styleId="IntenseEmphasis">
    <w:name w:val="Intense Emphasis"/>
    <w:basedOn w:val="DefaultParagraphFont"/>
    <w:uiPriority w:val="21"/>
    <w:qFormat/>
    <w:rsid w:val="00AA4279"/>
    <w:rPr>
      <w:i/>
      <w:iCs/>
      <w:color w:val="2F5496" w:themeColor="accent1" w:themeShade="BF"/>
    </w:rPr>
  </w:style>
  <w:style w:type="paragraph" w:styleId="IntenseQuote">
    <w:name w:val="Intense Quote"/>
    <w:basedOn w:val="Normal"/>
    <w:next w:val="Normal"/>
    <w:link w:val="IntenseQuoteChar"/>
    <w:uiPriority w:val="30"/>
    <w:qFormat/>
    <w:rsid w:val="00AA42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279"/>
    <w:rPr>
      <w:i/>
      <w:iCs/>
      <w:color w:val="2F5496" w:themeColor="accent1" w:themeShade="BF"/>
    </w:rPr>
  </w:style>
  <w:style w:type="character" w:styleId="IntenseReference">
    <w:name w:val="Intense Reference"/>
    <w:basedOn w:val="DefaultParagraphFont"/>
    <w:uiPriority w:val="32"/>
    <w:qFormat/>
    <w:rsid w:val="00AA42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85657">
      <w:bodyDiv w:val="1"/>
      <w:marLeft w:val="0"/>
      <w:marRight w:val="0"/>
      <w:marTop w:val="0"/>
      <w:marBottom w:val="0"/>
      <w:divBdr>
        <w:top w:val="none" w:sz="0" w:space="0" w:color="auto"/>
        <w:left w:val="none" w:sz="0" w:space="0" w:color="auto"/>
        <w:bottom w:val="none" w:sz="0" w:space="0" w:color="auto"/>
        <w:right w:val="none" w:sz="0" w:space="0" w:color="auto"/>
      </w:divBdr>
    </w:div>
    <w:div w:id="1184587519">
      <w:bodyDiv w:val="1"/>
      <w:marLeft w:val="0"/>
      <w:marRight w:val="0"/>
      <w:marTop w:val="0"/>
      <w:marBottom w:val="0"/>
      <w:divBdr>
        <w:top w:val="none" w:sz="0" w:space="0" w:color="auto"/>
        <w:left w:val="none" w:sz="0" w:space="0" w:color="auto"/>
        <w:bottom w:val="none" w:sz="0" w:space="0" w:color="auto"/>
        <w:right w:val="none" w:sz="0" w:space="0" w:color="auto"/>
      </w:divBdr>
    </w:div>
    <w:div w:id="1645157913">
      <w:bodyDiv w:val="1"/>
      <w:marLeft w:val="0"/>
      <w:marRight w:val="0"/>
      <w:marTop w:val="0"/>
      <w:marBottom w:val="0"/>
      <w:divBdr>
        <w:top w:val="none" w:sz="0" w:space="0" w:color="auto"/>
        <w:left w:val="none" w:sz="0" w:space="0" w:color="auto"/>
        <w:bottom w:val="none" w:sz="0" w:space="0" w:color="auto"/>
        <w:right w:val="none" w:sz="0" w:space="0" w:color="auto"/>
      </w:divBdr>
    </w:div>
    <w:div w:id="182531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kumar</dc:creator>
  <cp:keywords/>
  <dc:description/>
  <cp:lastModifiedBy>Lohith kumar</cp:lastModifiedBy>
  <cp:revision>2</cp:revision>
  <dcterms:created xsi:type="dcterms:W3CDTF">2025-06-11T13:43:00Z</dcterms:created>
  <dcterms:modified xsi:type="dcterms:W3CDTF">2025-06-11T14:18:00Z</dcterms:modified>
</cp:coreProperties>
</file>