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7781" w14:textId="77777777" w:rsidR="008B1860" w:rsidRDefault="008B1860">
      <w:pPr>
        <w:spacing w:after="2200" w:line="264" w:lineRule="auto"/>
      </w:pPr>
    </w:p>
    <w:p w14:paraId="05387B8A" w14:textId="77777777" w:rsidR="008B1860" w:rsidRDefault="008B1860">
      <w:pPr>
        <w:pBdr>
          <w:bottom w:val="single" w:sz="10" w:space="1" w:color="000000"/>
        </w:pBdr>
        <w:spacing w:after="360"/>
      </w:pPr>
    </w:p>
    <w:p w14:paraId="62E81148" w14:textId="77777777" w:rsidR="008B1860" w:rsidRDefault="00000000">
      <w:pPr>
        <w:spacing w:after="120" w:line="264" w:lineRule="auto"/>
        <w:jc w:val="center"/>
      </w:pPr>
      <w:r>
        <w:rPr>
          <w:b/>
          <w:bCs/>
          <w:color w:val="000000"/>
          <w:sz w:val="44"/>
          <w:szCs w:val="44"/>
        </w:rPr>
        <w:t>AI-Powered DDoS Attack Detection</w:t>
      </w:r>
    </w:p>
    <w:p w14:paraId="7BEBE12D" w14:textId="77777777" w:rsidR="008B1860" w:rsidRDefault="00000000">
      <w:pPr>
        <w:spacing w:after="80" w:line="264" w:lineRule="auto"/>
        <w:jc w:val="center"/>
      </w:pPr>
      <w:r>
        <w:rPr>
          <w:color w:val="555555"/>
          <w:sz w:val="26"/>
          <w:szCs w:val="26"/>
        </w:rPr>
        <w:t>Using Temporal Deep Learning for Network Security</w:t>
      </w:r>
    </w:p>
    <w:p w14:paraId="232A7C60" w14:textId="77777777" w:rsidR="008B1860" w:rsidRDefault="008B1860">
      <w:pPr>
        <w:spacing w:after="60" w:line="264" w:lineRule="auto"/>
      </w:pPr>
    </w:p>
    <w:p w14:paraId="2FF240A0" w14:textId="3E7F23EA" w:rsidR="008B1860" w:rsidRPr="00EC14F1" w:rsidRDefault="00000000">
      <w:pPr>
        <w:spacing w:after="300" w:line="264" w:lineRule="auto"/>
        <w:jc w:val="center"/>
        <w:rPr>
          <w:color w:val="000000" w:themeColor="text1"/>
        </w:rPr>
      </w:pPr>
      <w:r w:rsidRPr="00EC14F1">
        <w:rPr>
          <w:color w:val="000000" w:themeColor="text1"/>
          <w:sz w:val="24"/>
          <w:szCs w:val="24"/>
        </w:rPr>
        <w:t xml:space="preserve">Paper </w:t>
      </w:r>
      <w:proofErr w:type="gramStart"/>
      <w:r w:rsidRPr="00EC14F1">
        <w:rPr>
          <w:color w:val="000000" w:themeColor="text1"/>
          <w:sz w:val="24"/>
          <w:szCs w:val="24"/>
        </w:rPr>
        <w:t>Draft  —</w:t>
      </w:r>
      <w:proofErr w:type="gramEnd"/>
      <w:r w:rsidRPr="00EC14F1">
        <w:rPr>
          <w:color w:val="000000" w:themeColor="text1"/>
          <w:sz w:val="24"/>
          <w:szCs w:val="24"/>
        </w:rPr>
        <w:t xml:space="preserve">  Executive Summary</w:t>
      </w:r>
    </w:p>
    <w:p w14:paraId="7BA5F41E" w14:textId="77777777" w:rsidR="008B1860" w:rsidRDefault="008B1860">
      <w:pPr>
        <w:pBdr>
          <w:bottom w:val="single" w:sz="10" w:space="1" w:color="000000"/>
        </w:pBdr>
        <w:spacing w:after="600"/>
      </w:pPr>
    </w:p>
    <w:p w14:paraId="2893135E" w14:textId="77777777" w:rsidR="008B1860" w:rsidRDefault="008B1860">
      <w:pPr>
        <w:spacing w:after="200" w:line="264" w:lineRule="auto"/>
      </w:pPr>
    </w:p>
    <w:p w14:paraId="2D5AC95A" w14:textId="77777777" w:rsidR="008B1860" w:rsidRDefault="00000000">
      <w:pPr>
        <w:spacing w:after="60" w:line="264" w:lineRule="auto"/>
        <w:jc w:val="center"/>
      </w:pPr>
      <w:r>
        <w:rPr>
          <w:b/>
          <w:bCs/>
          <w:color w:val="000000"/>
          <w:sz w:val="24"/>
          <w:szCs w:val="24"/>
        </w:rPr>
        <w:t>Lokesh L K S</w:t>
      </w:r>
    </w:p>
    <w:p w14:paraId="0EEB511F" w14:textId="77777777" w:rsidR="008B1860" w:rsidRDefault="00000000">
      <w:pPr>
        <w:spacing w:after="120" w:line="264" w:lineRule="auto"/>
        <w:jc w:val="center"/>
      </w:pPr>
      <w:r>
        <w:rPr>
          <w:color w:val="555555"/>
          <w:sz w:val="20"/>
          <w:szCs w:val="20"/>
        </w:rPr>
        <w:t>ljl5837@psu.edu</w:t>
      </w:r>
    </w:p>
    <w:p w14:paraId="7493DA6A" w14:textId="77777777" w:rsidR="008B1860" w:rsidRDefault="00000000">
      <w:pPr>
        <w:spacing w:after="40" w:line="264" w:lineRule="auto"/>
        <w:jc w:val="center"/>
      </w:pPr>
      <w:r>
        <w:rPr>
          <w:color w:val="555555"/>
        </w:rPr>
        <w:t>IST Capstone Project</w:t>
      </w:r>
    </w:p>
    <w:p w14:paraId="672F11A3" w14:textId="77777777" w:rsidR="008B1860" w:rsidRDefault="00000000">
      <w:pPr>
        <w:spacing w:after="40" w:line="264" w:lineRule="auto"/>
        <w:jc w:val="center"/>
      </w:pPr>
      <w:r>
        <w:rPr>
          <w:color w:val="555555"/>
        </w:rPr>
        <w:t>The Pennsylvania State University</w:t>
      </w:r>
    </w:p>
    <w:p w14:paraId="13C4813F" w14:textId="77777777" w:rsidR="008B1860" w:rsidRDefault="00000000">
      <w:pPr>
        <w:spacing w:after="300" w:line="264" w:lineRule="auto"/>
        <w:jc w:val="center"/>
      </w:pPr>
      <w:r>
        <w:rPr>
          <w:color w:val="555555"/>
        </w:rPr>
        <w:t>College of Information Sciences and Technology</w:t>
      </w:r>
    </w:p>
    <w:p w14:paraId="749EF7FE" w14:textId="77777777" w:rsidR="008B1860" w:rsidRDefault="00000000">
      <w:pPr>
        <w:spacing w:after="140" w:line="264" w:lineRule="auto"/>
        <w:jc w:val="center"/>
      </w:pPr>
      <w:r>
        <w:rPr>
          <w:color w:val="888888"/>
        </w:rPr>
        <w:t>March 2026</w:t>
      </w:r>
    </w:p>
    <w:p w14:paraId="119CCEA0" w14:textId="77777777" w:rsidR="008B1860" w:rsidRDefault="008B1860">
      <w:pPr>
        <w:sectPr w:rsidR="008B186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7AF93A3" w14:textId="77777777" w:rsidR="008B1860" w:rsidRDefault="00000000">
      <w:pPr>
        <w:pStyle w:val="Heading1"/>
      </w:pPr>
      <w:r>
        <w:lastRenderedPageBreak/>
        <w:t>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1860" w14:paraId="7F45BE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0F0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8E1765" w14:textId="77777777" w:rsidR="008B1860" w:rsidRDefault="00000000">
            <w:pPr>
              <w:spacing w:after="100" w:line="288" w:lineRule="auto"/>
            </w:pPr>
            <w:r>
              <w:rPr>
                <w:sz w:val="20"/>
                <w:szCs w:val="20"/>
              </w:rPr>
              <w:t>DDoS attacks cost enterprises an average of $218,000 per incident and are growing in sophistication. I built an AI-powered intrusion detection system that classifies network traffic as Attack, Benign, or Suspicious with 94% accuracy—recovering an entire threat category that conventional tools miss completely. The system reads sequences of network traffic rather than isolated snapshots, detecting temporal attack patterns invisible to traditional approaches. A confidence-based escalation mechanism auto-classifies 85% of traffic at 96%+ accuracy while routing ambiguous cases for human review.</w:t>
            </w:r>
          </w:p>
          <w:p w14:paraId="4D242900" w14:textId="77777777" w:rsidR="008B1860" w:rsidRDefault="00000000">
            <w:pPr>
              <w:spacing w:line="288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Recommendation: Deploy the ensemble model with the 0.75 confidence threshold—reducing analyst workload by 85% while maintaining near-zero missed attack rate and shifting from reactive incident response to proactive threat prevention.</w:t>
            </w:r>
          </w:p>
        </w:tc>
      </w:tr>
    </w:tbl>
    <w:p w14:paraId="31A5D08E" w14:textId="77777777" w:rsidR="008B1860" w:rsidRDefault="008B1860">
      <w:pPr>
        <w:spacing w:after="80" w:line="264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B1860" w14:paraId="03CFF4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EA357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Key Metric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D0C96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Achieved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9102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Significance</w:t>
            </w:r>
          </w:p>
        </w:tc>
      </w:tr>
      <w:tr w:rsidR="008B1860" w14:paraId="18D260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DA50" w14:textId="77777777" w:rsidR="008B1860" w:rsidRDefault="00000000">
            <w:r>
              <w:rPr>
                <w:sz w:val="18"/>
                <w:szCs w:val="18"/>
              </w:rPr>
              <w:t>Detection Accuracy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2080" w14:textId="77777777" w:rsidR="008B1860" w:rsidRDefault="00000000">
            <w:r>
              <w:rPr>
                <w:b/>
                <w:bCs/>
                <w:sz w:val="18"/>
                <w:szCs w:val="18"/>
              </w:rPr>
              <w:t>94.1%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CEDB" w14:textId="77777777" w:rsidR="008B1860" w:rsidRDefault="00000000">
            <w:r>
              <w:rPr>
                <w:sz w:val="18"/>
                <w:szCs w:val="18"/>
              </w:rPr>
              <w:t>Exceeds 80% target by 14 pts</w:t>
            </w:r>
          </w:p>
        </w:tc>
      </w:tr>
      <w:tr w:rsidR="008B1860" w14:paraId="42B207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88FFB" w14:textId="77777777" w:rsidR="008B1860" w:rsidRDefault="00000000">
            <w:r>
              <w:rPr>
                <w:sz w:val="18"/>
                <w:szCs w:val="18"/>
              </w:rPr>
              <w:t>Suspicious Traffic Recall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8585" w14:textId="77777777" w:rsidR="008B1860" w:rsidRDefault="00000000">
            <w:r>
              <w:rPr>
                <w:b/>
                <w:bCs/>
                <w:sz w:val="18"/>
                <w:szCs w:val="18"/>
              </w:rPr>
              <w:t>93.6%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2A64" w14:textId="77777777" w:rsidR="008B1860" w:rsidRDefault="00000000">
            <w:r>
              <w:rPr>
                <w:sz w:val="18"/>
                <w:szCs w:val="18"/>
              </w:rPr>
              <w:t>Catches 9 of 10 ambiguous threats</w:t>
            </w:r>
          </w:p>
        </w:tc>
      </w:tr>
      <w:tr w:rsidR="008B1860" w14:paraId="1837BB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F822" w14:textId="77777777" w:rsidR="008B1860" w:rsidRDefault="00000000">
            <w:r>
              <w:rPr>
                <w:sz w:val="18"/>
                <w:szCs w:val="18"/>
              </w:rPr>
              <w:t>Auto-Classification Coverage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0804" w14:textId="77777777" w:rsidR="008B1860" w:rsidRDefault="00000000">
            <w:r>
              <w:rPr>
                <w:b/>
                <w:bCs/>
                <w:sz w:val="18"/>
                <w:szCs w:val="18"/>
              </w:rPr>
              <w:t>85%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06F39" w14:textId="77777777" w:rsidR="008B1860" w:rsidRDefault="00000000">
            <w:r>
              <w:rPr>
                <w:sz w:val="18"/>
                <w:szCs w:val="18"/>
              </w:rPr>
              <w:t>Remaining cases go to analysts</w:t>
            </w:r>
          </w:p>
        </w:tc>
      </w:tr>
      <w:tr w:rsidR="008B1860" w14:paraId="0E17EA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808D" w14:textId="77777777" w:rsidR="008B1860" w:rsidRDefault="00000000">
            <w:r>
              <w:rPr>
                <w:sz w:val="18"/>
                <w:szCs w:val="18"/>
              </w:rPr>
              <w:t>High-Confidence Accuracy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5BE4" w14:textId="77777777" w:rsidR="008B1860" w:rsidRDefault="00000000">
            <w:r>
              <w:rPr>
                <w:b/>
                <w:bCs/>
                <w:sz w:val="18"/>
                <w:szCs w:val="18"/>
              </w:rPr>
              <w:t>96%+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1C48" w14:textId="77777777" w:rsidR="008B1860" w:rsidRDefault="00000000">
            <w:r>
              <w:rPr>
                <w:sz w:val="18"/>
                <w:szCs w:val="18"/>
              </w:rPr>
              <w:t>On the auto-classified portion</w:t>
            </w:r>
          </w:p>
        </w:tc>
      </w:tr>
      <w:tr w:rsidR="008B1860" w14:paraId="20797B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8E4E" w14:textId="77777777" w:rsidR="008B1860" w:rsidRDefault="00000000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110B" w14:textId="77777777" w:rsidR="008B1860" w:rsidRDefault="00000000">
            <w:r>
              <w:rPr>
                <w:b/>
                <w:bCs/>
                <w:sz w:val="18"/>
                <w:szCs w:val="18"/>
              </w:rPr>
              <w:t>Zero leakage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8A25" w14:textId="77777777" w:rsidR="008B1860" w:rsidRDefault="00000000">
            <w:r>
              <w:rPr>
                <w:sz w:val="18"/>
                <w:szCs w:val="18"/>
              </w:rPr>
              <w:t>Results reflect real-world conditions</w:t>
            </w:r>
          </w:p>
        </w:tc>
      </w:tr>
    </w:tbl>
    <w:p w14:paraId="6F7BBB85" w14:textId="77777777" w:rsidR="008B1860" w:rsidRDefault="00000000">
      <w:pPr>
        <w:pStyle w:val="Heading1"/>
      </w:pPr>
      <w:r>
        <w:t>1. The Problem</w:t>
      </w:r>
    </w:p>
    <w:p w14:paraId="78D5BDE5" w14:textId="77777777" w:rsidR="008B1860" w:rsidRDefault="00000000">
      <w:pPr>
        <w:spacing w:after="140" w:line="264" w:lineRule="auto"/>
      </w:pPr>
      <w:r>
        <w:t>DDoS attacks overwhelm network infrastructure with malicious traffic, causing six-figure average incident costs in downtime, reputational damage, and recovery. Conventional security tools examine each connection as an independent event and cannot detect multi-phase attack sequences—they either miss novel threats or drown security teams in spurious alerts. Industry leader Cloudflare addresses this at scale using temporal baselines built from seven-day rolling windows, achieving 98.6% detection (Cloudflare, 2024). This project applies the same temporal principle at the flow level for organizations without Cloudflare-scale infrastructure.</w:t>
      </w:r>
    </w:p>
    <w:p w14:paraId="3AE2FFA4" w14:textId="77777777" w:rsidR="008B1860" w:rsidRDefault="00000000">
      <w:pPr>
        <w:pStyle w:val="Heading1"/>
      </w:pPr>
      <w:r>
        <w:t>2. Background</w:t>
      </w:r>
    </w:p>
    <w:p w14:paraId="3175FD63" w14:textId="77777777" w:rsidR="008B1860" w:rsidRDefault="00000000">
      <w:pPr>
        <w:spacing w:after="140" w:line="264" w:lineRule="auto"/>
      </w:pPr>
      <w:r>
        <w:t xml:space="preserve">Current detection approaches span a wide accuracy-versus-cost spectrum. Transformer-based </w:t>
      </w:r>
      <w:proofErr w:type="spellStart"/>
      <w:r>
        <w:t>DDoSBERT</w:t>
      </w:r>
      <w:proofErr w:type="spellEnd"/>
      <w:r>
        <w:t xml:space="preserve"> (Le et al., 2025) achieves top-tier accuracy on the BCCC dataset but demands computational resources that rule out edge deployment. LUCID (</w:t>
      </w:r>
      <w:proofErr w:type="spellStart"/>
      <w:r>
        <w:t>Doriguzzi</w:t>
      </w:r>
      <w:proofErr w:type="spellEnd"/>
      <w:r>
        <w:t xml:space="preserve">-Corin et al., 2020) processes over 55,000 samples per second with only 2,241 parameters but classifies each window independently—it cannot track attack progression. A comparative study by </w:t>
      </w:r>
      <w:proofErr w:type="spellStart"/>
      <w:r>
        <w:t>Wolosewicz</w:t>
      </w:r>
      <w:proofErr w:type="spellEnd"/>
      <w:r>
        <w:t xml:space="preserve"> et al. (2024) on the same dataset revealed that a standard neural network posted strong headline accuracy yet failed on </w:t>
      </w:r>
      <w:proofErr w:type="gramStart"/>
      <w:r>
        <w:t>the majority of</w:t>
      </w:r>
      <w:proofErr w:type="gramEnd"/>
      <w:r>
        <w:t xml:space="preserve"> held-out attack samples by exploiting class distribution. This project targets the gap between these extremes: competitive detection on standard hardware with temporal awareness across consecutive windows.</w:t>
      </w:r>
    </w:p>
    <w:p w14:paraId="16868B65" w14:textId="43CA2F23" w:rsidR="008B1860" w:rsidRDefault="00000000">
      <w:pPr>
        <w:pStyle w:val="Heading1"/>
      </w:pPr>
      <w:r>
        <w:t xml:space="preserve">3. </w:t>
      </w:r>
      <w:r w:rsidR="00EC14F1">
        <w:t xml:space="preserve">The </w:t>
      </w:r>
      <w:r>
        <w:t>Approach</w:t>
      </w:r>
    </w:p>
    <w:p w14:paraId="429E5FA8" w14:textId="77777777" w:rsidR="008B1860" w:rsidRDefault="00000000">
      <w:pPr>
        <w:spacing w:after="140" w:line="264" w:lineRule="auto"/>
      </w:pPr>
      <w:r>
        <w:lastRenderedPageBreak/>
        <w:t>I developed an AI detection pipeline that groups network connections into time-ordered sequences and trains two complementary models to classify traffic into three categories: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B1860" w14:paraId="59FB59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89230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1354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What It Means</w:t>
            </w:r>
          </w:p>
        </w:tc>
      </w:tr>
      <w:tr w:rsidR="008B1860" w14:paraId="252C5F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1EB77" w14:textId="77777777" w:rsidR="008B1860" w:rsidRDefault="00000000">
            <w:r>
              <w:rPr>
                <w:b/>
                <w:bCs/>
                <w:sz w:val="18"/>
                <w:szCs w:val="18"/>
              </w:rPr>
              <w:t>Attack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2F8B7" w14:textId="77777777" w:rsidR="008B1860" w:rsidRDefault="00000000">
            <w:r>
              <w:rPr>
                <w:sz w:val="18"/>
                <w:szCs w:val="18"/>
              </w:rPr>
              <w:t>Confirmed malicious traffic requiring immediate automated blocking</w:t>
            </w:r>
          </w:p>
        </w:tc>
      </w:tr>
      <w:tr w:rsidR="008B1860" w14:paraId="704C45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8002B" w14:textId="77777777" w:rsidR="008B1860" w:rsidRDefault="00000000">
            <w:r>
              <w:rPr>
                <w:b/>
                <w:bCs/>
                <w:sz w:val="18"/>
                <w:szCs w:val="18"/>
              </w:rPr>
              <w:t>Benign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482B" w14:textId="77777777" w:rsidR="008B1860" w:rsidRDefault="00000000">
            <w:r>
              <w:rPr>
                <w:sz w:val="18"/>
                <w:szCs w:val="18"/>
              </w:rPr>
              <w:t>Normal, legitimate traffic—no action required</w:t>
            </w:r>
          </w:p>
        </w:tc>
      </w:tr>
      <w:tr w:rsidR="008B1860" w14:paraId="01373F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8B755" w14:textId="77777777" w:rsidR="008B1860" w:rsidRDefault="00000000">
            <w:r>
              <w:rPr>
                <w:b/>
                <w:bCs/>
                <w:sz w:val="18"/>
                <w:szCs w:val="18"/>
              </w:rPr>
              <w:t>Suspicious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1C0F" w14:textId="77777777" w:rsidR="008B1860" w:rsidRDefault="00000000">
            <w:r>
              <w:rPr>
                <w:sz w:val="18"/>
                <w:szCs w:val="18"/>
              </w:rPr>
              <w:t>Ambiguous traffic (possible early-stage attack activity) flagged for analyst review</w:t>
            </w:r>
          </w:p>
        </w:tc>
      </w:tr>
    </w:tbl>
    <w:p w14:paraId="3F926341" w14:textId="77777777" w:rsidR="008B1860" w:rsidRDefault="008B1860">
      <w:pPr>
        <w:spacing w:after="80" w:line="264" w:lineRule="auto"/>
      </w:pPr>
    </w:p>
    <w:p w14:paraId="6DF6902D" w14:textId="77777777" w:rsidR="008B1860" w:rsidRDefault="00000000">
      <w:pPr>
        <w:spacing w:after="140" w:line="264" w:lineRule="auto"/>
      </w:pPr>
      <w:r>
        <w:t>Most existing tools force a binary Attack/Benign decision. The three-class design is intentional: the Suspicious category surfaces ambiguous traffic that may signal the opening moves of an attack, giving security teams advance notice before an incident materializes.</w:t>
      </w:r>
    </w:p>
    <w:p w14:paraId="2705F24E" w14:textId="77777777" w:rsidR="008B1860" w:rsidRDefault="00000000">
      <w:pPr>
        <w:pStyle w:val="Heading2"/>
      </w:pPr>
      <w:r>
        <w:t>3.1 How It Works (Non-Technical Overview)</w:t>
      </w:r>
    </w:p>
    <w:p w14:paraId="2A2D59CD" w14:textId="77777777" w:rsidR="008B1860" w:rsidRDefault="00000000">
      <w:pPr>
        <w:pStyle w:val="ListParagraph"/>
        <w:numPr>
          <w:ilvl w:val="0"/>
          <w:numId w:val="2"/>
        </w:numPr>
        <w:spacing w:after="80"/>
      </w:pPr>
      <w:r>
        <w:t>Data preparation: 700,774 network connections from the BCCC-Cloud-DDoS-2024 dataset (University of New Brunswick, 2024) are cleaned, time-sorted, and distilled from 318 raw measurements to the 86 most informative indicators.</w:t>
      </w:r>
    </w:p>
    <w:p w14:paraId="28DAE18B" w14:textId="77777777" w:rsidR="008B1860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Temporal grouping: Connections are assembled into sliding windows of 30 consecutive events, creating sequences that reveal how traffic </w:t>
      </w:r>
      <w:proofErr w:type="spellStart"/>
      <w:r>
        <w:t>behavior</w:t>
      </w:r>
      <w:proofErr w:type="spellEnd"/>
      <w:r>
        <w:t xml:space="preserve"> shifts over time.</w:t>
      </w:r>
    </w:p>
    <w:p w14:paraId="700B63B1" w14:textId="77777777" w:rsidR="008B1860" w:rsidRDefault="00000000">
      <w:pPr>
        <w:pStyle w:val="ListParagraph"/>
        <w:numPr>
          <w:ilvl w:val="0"/>
          <w:numId w:val="2"/>
        </w:numPr>
        <w:spacing w:after="80"/>
      </w:pPr>
      <w:r>
        <w:t xml:space="preserve">Dual-model detection: Two AI models </w:t>
      </w:r>
      <w:proofErr w:type="spellStart"/>
      <w:r>
        <w:t>analyze</w:t>
      </w:r>
      <w:proofErr w:type="spellEnd"/>
      <w:r>
        <w:t xml:space="preserve"> each window from different angles—one tuned for long-range sequential dependencies, the other for localized burst signatures.</w:t>
      </w:r>
    </w:p>
    <w:p w14:paraId="7FFC611A" w14:textId="77777777" w:rsidR="008B1860" w:rsidRDefault="00000000">
      <w:pPr>
        <w:pStyle w:val="ListParagraph"/>
        <w:numPr>
          <w:ilvl w:val="0"/>
          <w:numId w:val="2"/>
        </w:numPr>
        <w:spacing w:after="80"/>
      </w:pPr>
      <w:r>
        <w:t>Ensemble decision: Both models’ probability outputs are merged into a single classification with an associated confidence score.</w:t>
      </w:r>
    </w:p>
    <w:p w14:paraId="1026208E" w14:textId="77777777" w:rsidR="008B1860" w:rsidRDefault="00000000">
      <w:pPr>
        <w:pStyle w:val="ListParagraph"/>
        <w:numPr>
          <w:ilvl w:val="0"/>
          <w:numId w:val="2"/>
        </w:numPr>
        <w:spacing w:after="80"/>
      </w:pPr>
      <w:r>
        <w:t>Escalation routing: Clear-cut decisions execute automatically; uncertain cases route to a human analyst.</w:t>
      </w:r>
    </w:p>
    <w:p w14:paraId="21BB8FAD" w14:textId="77777777" w:rsidR="008B1860" w:rsidRDefault="00000000">
      <w:pPr>
        <w:pStyle w:val="Heading1"/>
      </w:pPr>
      <w:r>
        <w:t>4. Requirements Specification</w:t>
      </w:r>
    </w:p>
    <w:p w14:paraId="33839A25" w14:textId="77777777" w:rsidR="008B1860" w:rsidRDefault="00000000">
      <w:pPr>
        <w:pStyle w:val="Heading2"/>
      </w:pPr>
      <w:r>
        <w:t>4.1 Functional Requirements</w:t>
      </w:r>
    </w:p>
    <w:p w14:paraId="5ABD3D0E" w14:textId="77777777" w:rsidR="008B1860" w:rsidRDefault="00000000">
      <w:pPr>
        <w:spacing w:after="140" w:line="264" w:lineRule="auto"/>
      </w:pPr>
      <w:r>
        <w:t>Functional requirements define what the system must do—the capabilities it must deliver to be considered complete.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60"/>
        <w:gridCol w:w="2600"/>
        <w:gridCol w:w="1600"/>
      </w:tblGrid>
      <w:tr w:rsidR="008B1860" w14:paraId="09DF29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2418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76AD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2890A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How It Is Met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01555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8B1860" w14:paraId="00B1BF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5837" w14:textId="77777777" w:rsidR="008B1860" w:rsidRDefault="00000000">
            <w:r>
              <w:rPr>
                <w:b/>
                <w:bCs/>
                <w:sz w:val="18"/>
                <w:szCs w:val="18"/>
              </w:rPr>
              <w:t>FR-1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233A" w14:textId="77777777" w:rsidR="008B1860" w:rsidRDefault="00000000">
            <w:r>
              <w:rPr>
                <w:sz w:val="18"/>
                <w:szCs w:val="18"/>
              </w:rPr>
              <w:t>Ingest BCCC-Cloud-DDoS-2024 flows and preserve temporal ordering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3B78" w14:textId="77777777" w:rsidR="008B1860" w:rsidRDefault="00000000">
            <w:r>
              <w:rPr>
                <w:sz w:val="18"/>
                <w:szCs w:val="18"/>
              </w:rPr>
              <w:t>700,774 flows sorted chronologically by timestamp before any processing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B2471" w14:textId="77777777" w:rsidR="008B1860" w:rsidRDefault="00000000">
            <w:r>
              <w:rPr>
                <w:b/>
                <w:bCs/>
                <w:color w:val="1A7A1A"/>
                <w:sz w:val="18"/>
                <w:szCs w:val="18"/>
              </w:rPr>
              <w:t>Met</w:t>
            </w:r>
          </w:p>
        </w:tc>
      </w:tr>
      <w:tr w:rsidR="008B1860" w14:paraId="03FCF4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1B2B7" w14:textId="77777777" w:rsidR="008B1860" w:rsidRDefault="00000000">
            <w:r>
              <w:rPr>
                <w:b/>
                <w:bCs/>
                <w:sz w:val="18"/>
                <w:szCs w:val="18"/>
              </w:rPr>
              <w:t>FR-2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FB7C" w14:textId="77777777" w:rsidR="008B1860" w:rsidRDefault="00000000">
            <w:r>
              <w:rPr>
                <w:sz w:val="18"/>
                <w:szCs w:val="18"/>
              </w:rPr>
              <w:t>Convert raw flows into temporal sequences that capture attack progression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A3A8" w14:textId="77777777" w:rsidR="008B1860" w:rsidRDefault="00000000">
            <w:r>
              <w:rPr>
                <w:sz w:val="18"/>
                <w:szCs w:val="18"/>
              </w:rPr>
              <w:t xml:space="preserve">30-flow sliding windows, stride 15, last-flow </w:t>
            </w:r>
            <w:proofErr w:type="spellStart"/>
            <w:r>
              <w:rPr>
                <w:sz w:val="18"/>
                <w:szCs w:val="18"/>
              </w:rPr>
              <w:t>labeling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352D" w14:textId="77777777" w:rsidR="008B1860" w:rsidRDefault="00000000">
            <w:r>
              <w:rPr>
                <w:b/>
                <w:bCs/>
                <w:color w:val="1A7A1A"/>
                <w:sz w:val="18"/>
                <w:szCs w:val="18"/>
              </w:rPr>
              <w:t>Met</w:t>
            </w:r>
          </w:p>
        </w:tc>
      </w:tr>
      <w:tr w:rsidR="008B1860" w14:paraId="572A31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C8A6" w14:textId="77777777" w:rsidR="008B1860" w:rsidRDefault="00000000">
            <w:r>
              <w:rPr>
                <w:b/>
                <w:bCs/>
                <w:sz w:val="18"/>
                <w:szCs w:val="18"/>
              </w:rPr>
              <w:t>FR-3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5170" w14:textId="77777777" w:rsidR="008B1860" w:rsidRDefault="00000000">
            <w:r>
              <w:rPr>
                <w:sz w:val="18"/>
                <w:szCs w:val="18"/>
              </w:rPr>
              <w:t>Classify each window into Attack, Benign, or Suspicious with a confidence score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F3F3" w14:textId="77777777" w:rsidR="008B1860" w:rsidRDefault="00000000">
            <w:r>
              <w:rPr>
                <w:sz w:val="18"/>
                <w:szCs w:val="18"/>
              </w:rPr>
              <w:t xml:space="preserve">Soft-vote ensemble of </w:t>
            </w:r>
            <w:proofErr w:type="spellStart"/>
            <w:r>
              <w:rPr>
                <w:sz w:val="18"/>
                <w:szCs w:val="18"/>
              </w:rPr>
              <w:t>BiLSTM</w:t>
            </w:r>
            <w:proofErr w:type="spellEnd"/>
            <w:r>
              <w:rPr>
                <w:sz w:val="18"/>
                <w:szCs w:val="18"/>
              </w:rPr>
              <w:t xml:space="preserve"> + 1D CNN; </w:t>
            </w:r>
            <w:proofErr w:type="spellStart"/>
            <w:r>
              <w:rPr>
                <w:sz w:val="18"/>
                <w:szCs w:val="18"/>
              </w:rPr>
              <w:t>softmax</w:t>
            </w:r>
            <w:proofErr w:type="spellEnd"/>
            <w:r>
              <w:rPr>
                <w:sz w:val="18"/>
                <w:szCs w:val="18"/>
              </w:rPr>
              <w:t xml:space="preserve"> probabilities per class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AF4E" w14:textId="77777777" w:rsidR="008B1860" w:rsidRDefault="00000000">
            <w:r>
              <w:rPr>
                <w:b/>
                <w:bCs/>
                <w:color w:val="1A7A1A"/>
                <w:sz w:val="18"/>
                <w:szCs w:val="18"/>
              </w:rPr>
              <w:t>Met</w:t>
            </w:r>
          </w:p>
        </w:tc>
      </w:tr>
      <w:tr w:rsidR="008B1860" w14:paraId="096A0E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0765D" w14:textId="77777777" w:rsidR="008B1860" w:rsidRDefault="00000000">
            <w:r>
              <w:rPr>
                <w:b/>
                <w:bCs/>
                <w:sz w:val="18"/>
                <w:szCs w:val="18"/>
              </w:rPr>
              <w:t>FR-4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88E7" w14:textId="77777777" w:rsidR="008B1860" w:rsidRDefault="00000000">
            <w:r>
              <w:rPr>
                <w:sz w:val="18"/>
                <w:szCs w:val="18"/>
              </w:rPr>
              <w:t>Handle class imbalance so the model learns attack patterns, not data distribution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EBD3" w14:textId="77777777" w:rsidR="008B1860" w:rsidRDefault="00000000">
            <w:r>
              <w:rPr>
                <w:sz w:val="18"/>
                <w:szCs w:val="18"/>
              </w:rPr>
              <w:t>Class-weighted loss, label smoothing (0.1), stratified splits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B254" w14:textId="77777777" w:rsidR="008B1860" w:rsidRDefault="00000000">
            <w:r>
              <w:rPr>
                <w:b/>
                <w:bCs/>
                <w:color w:val="1A7A1A"/>
                <w:sz w:val="18"/>
                <w:szCs w:val="18"/>
              </w:rPr>
              <w:t>Met</w:t>
            </w:r>
          </w:p>
        </w:tc>
      </w:tr>
      <w:tr w:rsidR="008B1860" w14:paraId="1E1426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9B09" w14:textId="77777777" w:rsidR="008B1860" w:rsidRDefault="00000000">
            <w:r>
              <w:rPr>
                <w:b/>
                <w:bCs/>
                <w:sz w:val="18"/>
                <w:szCs w:val="18"/>
              </w:rPr>
              <w:t>FR-5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E7C7D" w14:textId="77777777" w:rsidR="008B1860" w:rsidRDefault="00000000">
            <w:r>
              <w:rPr>
                <w:sz w:val="18"/>
                <w:szCs w:val="18"/>
              </w:rPr>
              <w:t>Route low-confidence classifications to a human analyst for review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A78B" w14:textId="77777777" w:rsidR="008B1860" w:rsidRDefault="00000000">
            <w:r>
              <w:rPr>
                <w:sz w:val="18"/>
                <w:szCs w:val="18"/>
              </w:rPr>
              <w:t>Confidence threshold at 0.75; windows below threshold enter analyst queue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A5B0E" w14:textId="77777777" w:rsidR="008B1860" w:rsidRDefault="00000000">
            <w:r>
              <w:rPr>
                <w:b/>
                <w:bCs/>
                <w:color w:val="1A7A1A"/>
                <w:sz w:val="18"/>
                <w:szCs w:val="18"/>
              </w:rPr>
              <w:t>Met</w:t>
            </w:r>
          </w:p>
        </w:tc>
      </w:tr>
    </w:tbl>
    <w:p w14:paraId="0626B2F6" w14:textId="77777777" w:rsidR="008B1860" w:rsidRDefault="00000000">
      <w:pPr>
        <w:pStyle w:val="Heading2"/>
      </w:pPr>
      <w:r>
        <w:lastRenderedPageBreak/>
        <w:t>4.2 Non-Functional Requirements</w:t>
      </w:r>
    </w:p>
    <w:p w14:paraId="15AC3ED1" w14:textId="77777777" w:rsidR="008B1860" w:rsidRDefault="00000000">
      <w:pPr>
        <w:spacing w:after="140" w:line="264" w:lineRule="auto"/>
      </w:pPr>
      <w:r>
        <w:t>Non-functional requirements define how well the system must perform—quality attributes covering performance, security, and operational constraints.</w:t>
      </w:r>
    </w:p>
    <w:p w14:paraId="0BF29B4A" w14:textId="77777777" w:rsidR="008B1860" w:rsidRDefault="00000000">
      <w:pPr>
        <w:spacing w:after="60" w:line="264" w:lineRule="auto"/>
      </w:pPr>
      <w:r>
        <w:rPr>
          <w:b/>
          <w:bCs/>
          <w:color w:val="000000"/>
        </w:rPr>
        <w:t>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3460"/>
        <w:gridCol w:w="1600"/>
      </w:tblGrid>
      <w:tr w:rsidR="008B1860" w14:paraId="553E79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C24AB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BC91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D7AD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Target / Achieved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C8E3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8B1860" w14:paraId="252E9F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C640" w14:textId="77777777" w:rsidR="008B1860" w:rsidRDefault="00000000">
            <w:r>
              <w:rPr>
                <w:b/>
                <w:bCs/>
                <w:sz w:val="18"/>
                <w:szCs w:val="18"/>
              </w:rPr>
              <w:t>P-1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670ED" w14:textId="77777777" w:rsidR="008B1860" w:rsidRDefault="00000000">
            <w:proofErr w:type="gramStart"/>
            <w:r>
              <w:rPr>
                <w:sz w:val="18"/>
                <w:szCs w:val="18"/>
              </w:rPr>
              <w:t>Overall</w:t>
            </w:r>
            <w:proofErr w:type="gramEnd"/>
            <w:r>
              <w:rPr>
                <w:sz w:val="18"/>
                <w:szCs w:val="18"/>
              </w:rPr>
              <w:t xml:space="preserve"> 3-class test accuracy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6E83F" w14:textId="77777777" w:rsidR="008B1860" w:rsidRDefault="00000000">
            <w:r>
              <w:rPr>
                <w:sz w:val="18"/>
                <w:szCs w:val="18"/>
              </w:rPr>
              <w:t>≥ 80% / Achieved 94.11%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A2E9" w14:textId="77777777" w:rsidR="008B1860" w:rsidRDefault="00000000">
            <w:r>
              <w:rPr>
                <w:b/>
                <w:bCs/>
                <w:color w:val="1A7A1A"/>
                <w:sz w:val="18"/>
                <w:szCs w:val="18"/>
              </w:rPr>
              <w:t>Exceeded</w:t>
            </w:r>
          </w:p>
        </w:tc>
      </w:tr>
      <w:tr w:rsidR="008B1860" w14:paraId="1EFAE0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4B2C" w14:textId="77777777" w:rsidR="008B1860" w:rsidRDefault="00000000">
            <w:r>
              <w:rPr>
                <w:b/>
                <w:bCs/>
                <w:sz w:val="18"/>
                <w:szCs w:val="18"/>
              </w:rPr>
              <w:t>P-2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17EEC" w14:textId="77777777" w:rsidR="008B1860" w:rsidRDefault="00000000">
            <w:r>
              <w:rPr>
                <w:sz w:val="18"/>
                <w:szCs w:val="18"/>
              </w:rPr>
              <w:t>Attack and Benign F1-score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F675" w14:textId="77777777" w:rsidR="008B1860" w:rsidRDefault="00000000">
            <w:r>
              <w:rPr>
                <w:sz w:val="18"/>
                <w:szCs w:val="18"/>
              </w:rPr>
              <w:t>≥ 0.94 / Achieved ≥ 0.94 both classes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1AE5C" w14:textId="77777777" w:rsidR="008B1860" w:rsidRDefault="00000000">
            <w:r>
              <w:rPr>
                <w:b/>
                <w:bCs/>
                <w:color w:val="1A7A1A"/>
                <w:sz w:val="18"/>
                <w:szCs w:val="18"/>
              </w:rPr>
              <w:t>Met</w:t>
            </w:r>
          </w:p>
        </w:tc>
      </w:tr>
      <w:tr w:rsidR="008B1860" w14:paraId="713A2B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4436" w14:textId="77777777" w:rsidR="008B1860" w:rsidRDefault="00000000">
            <w:r>
              <w:rPr>
                <w:b/>
                <w:bCs/>
                <w:sz w:val="18"/>
                <w:szCs w:val="18"/>
              </w:rPr>
              <w:t>P-3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78CA7" w14:textId="77777777" w:rsidR="008B1860" w:rsidRDefault="00000000">
            <w:r>
              <w:rPr>
                <w:sz w:val="18"/>
                <w:szCs w:val="18"/>
              </w:rPr>
              <w:t>Suspicious recall (catch early-warning threats)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D5FB" w14:textId="77777777" w:rsidR="008B1860" w:rsidRDefault="00000000">
            <w:r>
              <w:rPr>
                <w:sz w:val="18"/>
                <w:szCs w:val="18"/>
              </w:rPr>
              <w:t>≥ 85% / Achieved 93.6%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ECED" w14:textId="77777777" w:rsidR="008B1860" w:rsidRDefault="00000000">
            <w:r>
              <w:rPr>
                <w:b/>
                <w:bCs/>
                <w:color w:val="1A7A1A"/>
                <w:sz w:val="18"/>
                <w:szCs w:val="18"/>
              </w:rPr>
              <w:t>Exceeded</w:t>
            </w:r>
          </w:p>
        </w:tc>
      </w:tr>
      <w:tr w:rsidR="008B1860" w14:paraId="455193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DFF27" w14:textId="77777777" w:rsidR="008B1860" w:rsidRDefault="00000000">
            <w:r>
              <w:rPr>
                <w:b/>
                <w:bCs/>
                <w:sz w:val="18"/>
                <w:szCs w:val="18"/>
              </w:rPr>
              <w:t>P-4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26C3C" w14:textId="77777777" w:rsidR="008B1860" w:rsidRDefault="00000000">
            <w:r>
              <w:rPr>
                <w:sz w:val="18"/>
                <w:szCs w:val="18"/>
              </w:rPr>
              <w:t>Computational cost lower than transformer-scale models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1750" w14:textId="77777777" w:rsidR="008B1860" w:rsidRDefault="00000000">
            <w:r>
              <w:rPr>
                <w:sz w:val="18"/>
                <w:szCs w:val="18"/>
              </w:rPr>
              <w:t xml:space="preserve">481K–688K params vs. </w:t>
            </w:r>
            <w:proofErr w:type="spellStart"/>
            <w:r>
              <w:rPr>
                <w:sz w:val="18"/>
                <w:szCs w:val="18"/>
              </w:rPr>
              <w:t>DDoSBERT</w:t>
            </w:r>
            <w:proofErr w:type="spellEnd"/>
            <w:r>
              <w:rPr>
                <w:sz w:val="18"/>
                <w:szCs w:val="18"/>
              </w:rPr>
              <w:t>; single GPU trainable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FF8D" w14:textId="77777777" w:rsidR="008B1860" w:rsidRDefault="00000000">
            <w:r>
              <w:rPr>
                <w:b/>
                <w:bCs/>
                <w:color w:val="1A7A1A"/>
                <w:sz w:val="18"/>
                <w:szCs w:val="18"/>
              </w:rPr>
              <w:t>Met</w:t>
            </w:r>
          </w:p>
        </w:tc>
      </w:tr>
    </w:tbl>
    <w:p w14:paraId="65944FB8" w14:textId="77777777" w:rsidR="008B1860" w:rsidRDefault="008B1860">
      <w:pPr>
        <w:spacing w:after="60" w:line="264" w:lineRule="auto"/>
      </w:pPr>
    </w:p>
    <w:p w14:paraId="05C324DB" w14:textId="77777777" w:rsidR="008B1860" w:rsidRDefault="00000000">
      <w:pPr>
        <w:spacing w:after="60" w:line="264" w:lineRule="auto"/>
      </w:pPr>
      <w:r>
        <w:rPr>
          <w:b/>
          <w:bCs/>
          <w:color w:val="000000"/>
        </w:rPr>
        <w:t>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3460"/>
        <w:gridCol w:w="1600"/>
      </w:tblGrid>
      <w:tr w:rsidR="008B1860" w14:paraId="79C6D6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A553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2ABC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3003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Implementation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A207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8B1860" w14:paraId="711604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1AFE" w14:textId="77777777" w:rsidR="008B1860" w:rsidRDefault="00000000">
            <w:r>
              <w:rPr>
                <w:b/>
                <w:bCs/>
                <w:sz w:val="18"/>
                <w:szCs w:val="18"/>
              </w:rPr>
              <w:t>S-1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2639B" w14:textId="77777777" w:rsidR="008B1860" w:rsidRDefault="00000000">
            <w:r>
              <w:rPr>
                <w:sz w:val="18"/>
                <w:szCs w:val="18"/>
              </w:rPr>
              <w:t>Zero data leakage between training and test splits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0945" w14:textId="77777777" w:rsidR="008B1860" w:rsidRDefault="00000000">
            <w:r>
              <w:rPr>
                <w:sz w:val="18"/>
                <w:szCs w:val="18"/>
              </w:rPr>
              <w:t>Scaler and feature selectors fitted on training-time rows only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A5B5" w14:textId="77777777" w:rsidR="008B1860" w:rsidRDefault="00000000">
            <w:r>
              <w:rPr>
                <w:b/>
                <w:bCs/>
                <w:color w:val="1A7A1A"/>
                <w:sz w:val="18"/>
                <w:szCs w:val="18"/>
              </w:rPr>
              <w:t>Met</w:t>
            </w:r>
          </w:p>
        </w:tc>
      </w:tr>
      <w:tr w:rsidR="008B1860" w14:paraId="04A7C2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2E37" w14:textId="77777777" w:rsidR="008B1860" w:rsidRDefault="00000000">
            <w:r>
              <w:rPr>
                <w:b/>
                <w:bCs/>
                <w:sz w:val="18"/>
                <w:szCs w:val="18"/>
              </w:rPr>
              <w:t>S-2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F455" w14:textId="77777777" w:rsidR="008B1860" w:rsidRDefault="00000000">
            <w:r>
              <w:rPr>
                <w:sz w:val="18"/>
                <w:szCs w:val="18"/>
              </w:rPr>
              <w:t xml:space="preserve">Errors must </w:t>
            </w:r>
            <w:proofErr w:type="spellStart"/>
            <w:r>
              <w:rPr>
                <w:sz w:val="18"/>
                <w:szCs w:val="18"/>
              </w:rPr>
              <w:t>favor</w:t>
            </w:r>
            <w:proofErr w:type="spellEnd"/>
            <w:r>
              <w:rPr>
                <w:sz w:val="18"/>
                <w:szCs w:val="18"/>
              </w:rPr>
              <w:t xml:space="preserve"> over-alerting, not missed attacks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4091" w14:textId="77777777" w:rsidR="008B1860" w:rsidRDefault="00000000">
            <w:r>
              <w:rPr>
                <w:sz w:val="18"/>
                <w:szCs w:val="18"/>
              </w:rPr>
              <w:t xml:space="preserve">Confusion matrix confirms </w:t>
            </w:r>
            <w:proofErr w:type="spellStart"/>
            <w:r>
              <w:rPr>
                <w:sz w:val="18"/>
                <w:szCs w:val="18"/>
              </w:rPr>
              <w:t>Suspicious→Attack</w:t>
            </w:r>
            <w:proofErr w:type="spellEnd"/>
            <w:r>
              <w:rPr>
                <w:sz w:val="18"/>
                <w:szCs w:val="18"/>
              </w:rPr>
              <w:t xml:space="preserve"> as dominant error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4AC6F" w14:textId="77777777" w:rsidR="008B1860" w:rsidRDefault="00000000">
            <w:r>
              <w:rPr>
                <w:b/>
                <w:bCs/>
                <w:color w:val="1A7A1A"/>
                <w:sz w:val="18"/>
                <w:szCs w:val="18"/>
              </w:rPr>
              <w:t>Met</w:t>
            </w:r>
          </w:p>
        </w:tc>
      </w:tr>
    </w:tbl>
    <w:p w14:paraId="430F3F0B" w14:textId="77777777" w:rsidR="008B1860" w:rsidRDefault="008B1860">
      <w:pPr>
        <w:spacing w:after="60" w:line="264" w:lineRule="auto"/>
      </w:pPr>
    </w:p>
    <w:p w14:paraId="3AF25EF1" w14:textId="77777777" w:rsidR="008B1860" w:rsidRDefault="00000000">
      <w:pPr>
        <w:spacing w:after="60" w:line="264" w:lineRule="auto"/>
      </w:pPr>
      <w:r>
        <w:rPr>
          <w:b/>
          <w:bCs/>
          <w:color w:val="000000"/>
        </w:rPr>
        <w:t>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460"/>
      </w:tblGrid>
      <w:tr w:rsidR="008B1860" w14:paraId="43123A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0423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A296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Constraint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0F50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Detail</w:t>
            </w:r>
          </w:p>
        </w:tc>
      </w:tr>
      <w:tr w:rsidR="008B1860" w14:paraId="1FCD12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6FE1" w14:textId="77777777" w:rsidR="008B1860" w:rsidRDefault="00000000">
            <w:r>
              <w:rPr>
                <w:b/>
                <w:bCs/>
                <w:sz w:val="18"/>
                <w:szCs w:val="18"/>
              </w:rPr>
              <w:t>C-1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D751" w14:textId="77777777" w:rsidR="008B1860" w:rsidRDefault="00000000">
            <w:r>
              <w:rPr>
                <w:sz w:val="18"/>
                <w:szCs w:val="18"/>
              </w:rPr>
              <w:t>Single dataset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0A53" w14:textId="77777777" w:rsidR="008B1860" w:rsidRDefault="00000000">
            <w:r>
              <w:rPr>
                <w:sz w:val="18"/>
                <w:szCs w:val="18"/>
              </w:rPr>
              <w:t>Trained and tested on BCCC-Cloud-DDoS-2024 only; generalization to other networks unverified</w:t>
            </w:r>
          </w:p>
        </w:tc>
      </w:tr>
      <w:tr w:rsidR="008B1860" w14:paraId="20A3BF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DE9B" w14:textId="77777777" w:rsidR="008B1860" w:rsidRDefault="00000000">
            <w:r>
              <w:rPr>
                <w:b/>
                <w:bCs/>
                <w:sz w:val="18"/>
                <w:szCs w:val="18"/>
              </w:rPr>
              <w:t>C-2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8F37" w14:textId="77777777" w:rsidR="008B1860" w:rsidRDefault="00000000">
            <w:r>
              <w:rPr>
                <w:sz w:val="18"/>
                <w:szCs w:val="18"/>
              </w:rPr>
              <w:t>Hardware ceiling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2FF95" w14:textId="77777777" w:rsidR="008B1860" w:rsidRDefault="00000000">
            <w:r>
              <w:rPr>
                <w:sz w:val="18"/>
                <w:szCs w:val="18"/>
              </w:rPr>
              <w:t>All training performed on a single NVIDIA Quadro P5000 GPU (16 GB VRAM)</w:t>
            </w:r>
          </w:p>
        </w:tc>
      </w:tr>
      <w:tr w:rsidR="008B1860" w14:paraId="747FFD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0A28" w14:textId="77777777" w:rsidR="008B1860" w:rsidRDefault="00000000">
            <w:r>
              <w:rPr>
                <w:b/>
                <w:bCs/>
                <w:sz w:val="18"/>
                <w:szCs w:val="18"/>
              </w:rPr>
              <w:t>C-3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8349" w14:textId="77777777" w:rsidR="008B1860" w:rsidRDefault="00000000">
            <w:r>
              <w:rPr>
                <w:sz w:val="18"/>
                <w:szCs w:val="18"/>
              </w:rPr>
              <w:t>Fixed temporal window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C70CB" w14:textId="77777777" w:rsidR="008B1860" w:rsidRDefault="00000000">
            <w:r>
              <w:rPr>
                <w:sz w:val="18"/>
                <w:szCs w:val="18"/>
              </w:rPr>
              <w:t>30-flow window; may miss attacks shorter or longer than this span</w:t>
            </w:r>
          </w:p>
        </w:tc>
      </w:tr>
      <w:tr w:rsidR="008B1860" w14:paraId="04F735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DFF74" w14:textId="77777777" w:rsidR="008B1860" w:rsidRDefault="00000000">
            <w:r>
              <w:rPr>
                <w:b/>
                <w:bCs/>
                <w:sz w:val="18"/>
                <w:szCs w:val="18"/>
              </w:rPr>
              <w:t>C-4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F60F" w14:textId="77777777" w:rsidR="008B1860" w:rsidRDefault="00000000">
            <w:r>
              <w:rPr>
                <w:sz w:val="18"/>
                <w:szCs w:val="18"/>
              </w:rPr>
              <w:t>Offline evaluation only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6D19" w14:textId="77777777" w:rsidR="008B1860" w:rsidRDefault="00000000">
            <w:r>
              <w:rPr>
                <w:sz w:val="18"/>
                <w:szCs w:val="18"/>
              </w:rPr>
              <w:t>Evaluated on historical data; real-time streaming inference not yet implemented</w:t>
            </w:r>
          </w:p>
        </w:tc>
      </w:tr>
      <w:tr w:rsidR="008B1860" w14:paraId="13BE31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96D9" w14:textId="77777777" w:rsidR="008B1860" w:rsidRDefault="00000000">
            <w:r>
              <w:rPr>
                <w:b/>
                <w:bCs/>
                <w:sz w:val="18"/>
                <w:szCs w:val="18"/>
              </w:rPr>
              <w:t>C-5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C479" w14:textId="77777777" w:rsidR="008B1860" w:rsidRDefault="00000000">
            <w:r>
              <w:rPr>
                <w:sz w:val="18"/>
                <w:szCs w:val="18"/>
              </w:rPr>
              <w:t>Class imbalance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0DEE" w14:textId="77777777" w:rsidR="008B1860" w:rsidRDefault="00000000">
            <w:r>
              <w:rPr>
                <w:sz w:val="18"/>
                <w:szCs w:val="18"/>
              </w:rPr>
              <w:t>Suspicious is 8.4% of flows; precision capped at ~70% despite mitigation strategies</w:t>
            </w:r>
          </w:p>
        </w:tc>
      </w:tr>
      <w:tr w:rsidR="008B1860" w14:paraId="2646FA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B978" w14:textId="77777777" w:rsidR="008B1860" w:rsidRDefault="00000000">
            <w:r>
              <w:rPr>
                <w:b/>
                <w:bCs/>
                <w:sz w:val="18"/>
                <w:szCs w:val="18"/>
              </w:rPr>
              <w:t>C-6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EEF0" w14:textId="77777777" w:rsidR="008B1860" w:rsidRDefault="00000000">
            <w:r>
              <w:rPr>
                <w:sz w:val="18"/>
                <w:szCs w:val="18"/>
              </w:rPr>
              <w:t>Open-source stack only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2575" w14:textId="77777777" w:rsidR="008B1860" w:rsidRDefault="00000000">
            <w:r>
              <w:rPr>
                <w:sz w:val="18"/>
                <w:szCs w:val="18"/>
              </w:rPr>
              <w:t xml:space="preserve">Python 3, </w:t>
            </w:r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>, scikit-learn, NumPy, Pandas; no proprietary dependencies</w:t>
            </w:r>
          </w:p>
        </w:tc>
      </w:tr>
    </w:tbl>
    <w:p w14:paraId="0BF7A5A7" w14:textId="77777777" w:rsidR="008B1860" w:rsidRDefault="00000000">
      <w:pPr>
        <w:pStyle w:val="Heading1"/>
      </w:pPr>
      <w:r>
        <w:t>5. Preliminary Results</w:t>
      </w:r>
    </w:p>
    <w:p w14:paraId="369AB855" w14:textId="77777777" w:rsidR="008B1860" w:rsidRDefault="00000000">
      <w:pPr>
        <w:pStyle w:val="Heading2"/>
      </w:pPr>
      <w:r>
        <w:t>5.1 Detection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8B1860" w14:paraId="3078EA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655A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0AAF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Accuracy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9F02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Attack F1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9FBD8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Benign F1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F91CA" w14:textId="77777777" w:rsidR="008B1860" w:rsidRDefault="00000000">
            <w:r>
              <w:rPr>
                <w:b/>
                <w:bCs/>
                <w:color w:val="000000"/>
                <w:sz w:val="18"/>
                <w:szCs w:val="18"/>
              </w:rPr>
              <w:t>Suspicious F1</w:t>
            </w:r>
          </w:p>
        </w:tc>
      </w:tr>
      <w:tr w:rsidR="008B1860" w14:paraId="2BFCCA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44BA" w14:textId="77777777" w:rsidR="008B1860" w:rsidRDefault="00000000">
            <w:r>
              <w:rPr>
                <w:sz w:val="18"/>
                <w:szCs w:val="18"/>
              </w:rPr>
              <w:t>Sequential Model (</w:t>
            </w:r>
            <w:proofErr w:type="spellStart"/>
            <w:r>
              <w:rPr>
                <w:sz w:val="18"/>
                <w:szCs w:val="18"/>
              </w:rPr>
              <w:t>BiLSTM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4EC3" w14:textId="77777777" w:rsidR="008B1860" w:rsidRDefault="00000000">
            <w:r>
              <w:rPr>
                <w:b/>
                <w:bCs/>
                <w:sz w:val="18"/>
                <w:szCs w:val="18"/>
              </w:rPr>
              <w:t>93.84%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7BB6" w14:textId="77777777" w:rsidR="008B1860" w:rsidRDefault="00000000">
            <w:r>
              <w:rPr>
                <w:sz w:val="18"/>
                <w:szCs w:val="18"/>
              </w:rPr>
              <w:t>0.945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ACC09" w14:textId="77777777" w:rsidR="008B1860" w:rsidRDefault="00000000">
            <w:r>
              <w:rPr>
                <w:sz w:val="18"/>
                <w:szCs w:val="18"/>
              </w:rPr>
              <w:t>0.959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243B8" w14:textId="77777777" w:rsidR="008B1860" w:rsidRDefault="00000000">
            <w:r>
              <w:rPr>
                <w:sz w:val="18"/>
                <w:szCs w:val="18"/>
              </w:rPr>
              <w:t>0.795</w:t>
            </w:r>
          </w:p>
        </w:tc>
      </w:tr>
      <w:tr w:rsidR="008B1860" w14:paraId="34CBA2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767B" w14:textId="77777777" w:rsidR="008B1860" w:rsidRDefault="00000000">
            <w:r>
              <w:rPr>
                <w:sz w:val="18"/>
                <w:szCs w:val="18"/>
              </w:rPr>
              <w:t>Pattern Model (1D CNN)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0854" w14:textId="77777777" w:rsidR="008B1860" w:rsidRDefault="00000000">
            <w:r>
              <w:rPr>
                <w:b/>
                <w:bCs/>
                <w:sz w:val="18"/>
                <w:szCs w:val="18"/>
              </w:rPr>
              <w:t>94.11%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4878" w14:textId="77777777" w:rsidR="008B1860" w:rsidRDefault="00000000">
            <w:r>
              <w:rPr>
                <w:sz w:val="18"/>
                <w:szCs w:val="18"/>
              </w:rPr>
              <w:t>0.943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80826" w14:textId="77777777" w:rsidR="008B1860" w:rsidRDefault="00000000">
            <w:r>
              <w:rPr>
                <w:sz w:val="18"/>
                <w:szCs w:val="18"/>
              </w:rPr>
              <w:t>0.963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6A80" w14:textId="77777777" w:rsidR="008B1860" w:rsidRDefault="00000000">
            <w:r>
              <w:rPr>
                <w:sz w:val="18"/>
                <w:szCs w:val="18"/>
              </w:rPr>
              <w:t>0.805</w:t>
            </w:r>
          </w:p>
        </w:tc>
      </w:tr>
      <w:tr w:rsidR="008B1860" w14:paraId="7AC328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B3C5" w14:textId="77777777" w:rsidR="008B1860" w:rsidRDefault="00000000">
            <w:r>
              <w:rPr>
                <w:b/>
                <w:bCs/>
                <w:sz w:val="18"/>
                <w:szCs w:val="18"/>
              </w:rPr>
              <w:t>Combined Ensemble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2D16" w14:textId="77777777" w:rsidR="008B1860" w:rsidRDefault="00000000">
            <w:r>
              <w:rPr>
                <w:b/>
                <w:bCs/>
                <w:sz w:val="18"/>
                <w:szCs w:val="18"/>
              </w:rPr>
              <w:t>≥ 94.11%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7864" w14:textId="77777777" w:rsidR="008B1860" w:rsidRDefault="00000000">
            <w:r>
              <w:rPr>
                <w:sz w:val="18"/>
                <w:szCs w:val="18"/>
              </w:rPr>
              <w:t>≥ 0.945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7652E" w14:textId="77777777" w:rsidR="008B1860" w:rsidRDefault="00000000">
            <w:r>
              <w:rPr>
                <w:sz w:val="18"/>
                <w:szCs w:val="18"/>
              </w:rPr>
              <w:t>≥ 0.963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48D0" w14:textId="77777777" w:rsidR="008B1860" w:rsidRDefault="00000000">
            <w:r>
              <w:rPr>
                <w:sz w:val="18"/>
                <w:szCs w:val="18"/>
              </w:rPr>
              <w:t>Improved</w:t>
            </w:r>
          </w:p>
        </w:tc>
      </w:tr>
      <w:tr w:rsidR="008B1860" w14:paraId="75CF71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621C" w14:textId="77777777" w:rsidR="008B1860" w:rsidRDefault="00000000">
            <w:r>
              <w:rPr>
                <w:sz w:val="18"/>
                <w:szCs w:val="18"/>
              </w:rPr>
              <w:t>Previous Baseline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39885" w14:textId="77777777" w:rsidR="008B1860" w:rsidRDefault="00000000">
            <w:r>
              <w:rPr>
                <w:sz w:val="18"/>
                <w:szCs w:val="18"/>
              </w:rPr>
              <w:t>~47%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2A0B" w14:textId="77777777" w:rsidR="008B186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CA80F" w14:textId="77777777" w:rsidR="008B186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2CE7" w14:textId="77777777" w:rsidR="008B1860" w:rsidRDefault="00000000">
            <w:r>
              <w:rPr>
                <w:sz w:val="18"/>
                <w:szCs w:val="18"/>
              </w:rPr>
              <w:t>0% detected</w:t>
            </w:r>
          </w:p>
        </w:tc>
      </w:tr>
    </w:tbl>
    <w:p w14:paraId="32426F08" w14:textId="77777777" w:rsidR="008B1860" w:rsidRDefault="00000000">
      <w:pPr>
        <w:spacing w:after="100" w:line="264" w:lineRule="auto"/>
      </w:pPr>
      <w:r>
        <w:rPr>
          <w:i/>
          <w:iCs/>
          <w:color w:val="888888"/>
          <w:sz w:val="18"/>
          <w:szCs w:val="18"/>
        </w:rPr>
        <w:t>F1 combines precision and recall into a single score; 1.0 is perfect.</w:t>
      </w:r>
    </w:p>
    <w:p w14:paraId="39AA417A" w14:textId="77777777" w:rsidR="008B1860" w:rsidRDefault="00000000">
      <w:pPr>
        <w:spacing w:after="140" w:line="264" w:lineRule="auto"/>
      </w:pPr>
      <w:r>
        <w:lastRenderedPageBreak/>
        <w:t xml:space="preserve">Both models exceed the 80% target by a wide margin. The temporal approach succeeds where the standard neural network tested by </w:t>
      </w:r>
      <w:proofErr w:type="spellStart"/>
      <w:r>
        <w:t>Wolosewicz</w:t>
      </w:r>
      <w:proofErr w:type="spellEnd"/>
      <w:r>
        <w:t xml:space="preserve"> et al. (2024) failed: by training on traffic sequences with explicit class balancing, the system detects the minority Suspicious class that headline-accuracy models routinely miss.</w:t>
      </w:r>
    </w:p>
    <w:p w14:paraId="539EA84E" w14:textId="77777777" w:rsidR="008B1860" w:rsidRDefault="00000000">
      <w:pPr>
        <w:pStyle w:val="Heading2"/>
      </w:pPr>
      <w:r>
        <w:t>5.2 Escalation and Strategic Value</w:t>
      </w:r>
    </w:p>
    <w:p w14:paraId="08ABA104" w14:textId="77777777" w:rsidR="008B1860" w:rsidRDefault="00000000">
      <w:pPr>
        <w:spacing w:after="140" w:line="264" w:lineRule="auto"/>
      </w:pPr>
      <w:r>
        <w:t>Inspired by Cloudflare’s tiered architecture (Cloudflare, 2024), the system routes only low-confidence verdicts to analysts while automating clear-cut decisions. This addresses the ~70% Suspicious precision limitation by ensuring human review is reserved for genuinely ambiguous cases. The Suspicious category itself provides an early-warning signal that binary systems cannot offer, and every verdict carries a confidence score for audit and compliance purposes.</w:t>
      </w:r>
    </w:p>
    <w:p w14:paraId="3B4CC06A" w14:textId="77777777" w:rsidR="008B1860" w:rsidRDefault="00000000">
      <w:pPr>
        <w:pStyle w:val="Heading1"/>
      </w:pPr>
      <w:r>
        <w:t>6. Validation</w:t>
      </w:r>
    </w:p>
    <w:p w14:paraId="0A7E7190" w14:textId="77777777" w:rsidR="008B1860" w:rsidRDefault="00000000">
      <w:pPr>
        <w:spacing w:after="140" w:line="264" w:lineRule="auto"/>
      </w:pPr>
      <w:r>
        <w:t>Seven validation scenarios passed: holdout accuracy (94.11%), per-category F1 (≥ 0.94 for Attack/Benign), misclassification direction (</w:t>
      </w:r>
      <w:proofErr w:type="spellStart"/>
      <w:r>
        <w:t>favors</w:t>
      </w:r>
      <w:proofErr w:type="spellEnd"/>
      <w:r>
        <w:t xml:space="preserve"> caution over missed threats), overfitting check (train/</w:t>
      </w:r>
      <w:proofErr w:type="spellStart"/>
      <w:r>
        <w:t>val</w:t>
      </w:r>
      <w:proofErr w:type="spellEnd"/>
      <w:r>
        <w:t xml:space="preserve"> convergence), ensemble comparison (matches or exceeds both models), escalation viability (coverage/accuracy trade-off confirmed), and data pipeline integrity (zero leakage). When errors occur, the system errs toward caution—flagging benign traffic rather than letting attacks pass undetected.</w:t>
      </w:r>
    </w:p>
    <w:p w14:paraId="2FD746A1" w14:textId="77777777" w:rsidR="008B1860" w:rsidRDefault="00000000">
      <w:pPr>
        <w:pStyle w:val="Heading1"/>
      </w:pPr>
      <w:r>
        <w:t>7. What Comes Next</w:t>
      </w:r>
    </w:p>
    <w:p w14:paraId="41C666D8" w14:textId="77777777" w:rsidR="008B1860" w:rsidRDefault="00000000">
      <w:pPr>
        <w:pStyle w:val="ListParagraph"/>
        <w:numPr>
          <w:ilvl w:val="0"/>
          <w:numId w:val="3"/>
        </w:numPr>
        <w:spacing w:after="80"/>
      </w:pPr>
      <w:r>
        <w:t>Final paper: Complete expanded literature review, deployment architecture, and conclusion in Weeks 11–12.</w:t>
      </w:r>
    </w:p>
    <w:p w14:paraId="73645285" w14:textId="77777777" w:rsidR="008B1860" w:rsidRDefault="00000000">
      <w:pPr>
        <w:pStyle w:val="Heading1"/>
      </w:pPr>
      <w:r>
        <w:t>References</w:t>
      </w:r>
    </w:p>
    <w:p w14:paraId="6ABEA14A" w14:textId="77777777" w:rsidR="008B1860" w:rsidRDefault="00000000">
      <w:pPr>
        <w:spacing w:after="80" w:line="264" w:lineRule="auto"/>
      </w:pPr>
      <w:r>
        <w:t>Cloudflare. (2024). A deep dive into Cloudflare’s autonomous DDoS protection. Cloudflare Blog. https://blog.cloudflare.com/deep-dive-cloudflare-autonomous-edge-ddos-protection/</w:t>
      </w:r>
    </w:p>
    <w:p w14:paraId="2E3E8028" w14:textId="77777777" w:rsidR="008B1860" w:rsidRDefault="00000000">
      <w:pPr>
        <w:spacing w:after="80" w:line="264" w:lineRule="auto"/>
      </w:pPr>
      <w:r>
        <w:t>Doriguzzi-Corin, R., Millar, S., Scott-Hayward, S., Martínez-del-Rincón, J., &amp; Siracusa, D. (2020). LUCID: A practical, lightweight deep learning solution for DDoS attack detection. IEEE Transactions on Network and Service Management, 17(2), 876–889.</w:t>
      </w:r>
    </w:p>
    <w:p w14:paraId="2EC74411" w14:textId="77777777" w:rsidR="008B1860" w:rsidRDefault="00000000">
      <w:pPr>
        <w:spacing w:after="80" w:line="264" w:lineRule="auto"/>
      </w:pPr>
      <w:r>
        <w:t xml:space="preserve">Le, T., Kim, H., Kim, H., &amp; Yoo, M. (2025). </w:t>
      </w:r>
      <w:proofErr w:type="spellStart"/>
      <w:r>
        <w:t>DDoSBERT</w:t>
      </w:r>
      <w:proofErr w:type="spellEnd"/>
      <w:r>
        <w:t>: A novel approach to DDoS attack detection using pre-trained BERT model. Computer Networks, 262, Article 110889.</w:t>
      </w:r>
    </w:p>
    <w:p w14:paraId="2D8B093B" w14:textId="77777777" w:rsidR="008B1860" w:rsidRDefault="00000000">
      <w:pPr>
        <w:spacing w:after="80" w:line="264" w:lineRule="auto"/>
      </w:pPr>
      <w:r>
        <w:t>University of New Brunswick, Canadian Institute for Cybersecurity. (2024). BCCC-cPacket-Cloud-DDoS-2024 dataset. https://www.unb.ca/cic/datasets/ddos-2024.html</w:t>
      </w:r>
    </w:p>
    <w:p w14:paraId="49EDFA18" w14:textId="77777777" w:rsidR="008B1860" w:rsidRDefault="00000000">
      <w:pPr>
        <w:spacing w:after="80" w:line="264" w:lineRule="auto"/>
      </w:pPr>
      <w:r>
        <w:t xml:space="preserve">Wolosewicz, M., </w:t>
      </w:r>
      <w:proofErr w:type="spellStart"/>
      <w:r>
        <w:t>Damavandinejadmonfared</w:t>
      </w:r>
      <w:proofErr w:type="spellEnd"/>
      <w:r>
        <w:t>, S., &amp; Erbacher, R. F. (2024). Comparative analysis of machine learning approaches for DDoS attack detection on BCCC-cPacket-Cloud-DDoS-2024 dataset. IEEE International Conference on Network and Service Management.</w:t>
      </w:r>
    </w:p>
    <w:sectPr w:rsidR="008B186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B6CDA" w14:textId="77777777" w:rsidR="00514A61" w:rsidRDefault="00514A61">
      <w:r>
        <w:separator/>
      </w:r>
    </w:p>
  </w:endnote>
  <w:endnote w:type="continuationSeparator" w:id="0">
    <w:p w14:paraId="40380477" w14:textId="77777777" w:rsidR="00514A61" w:rsidRDefault="00514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202A4" w14:textId="77777777" w:rsidR="008B1860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C14F1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CC717" w14:textId="77777777" w:rsidR="00514A61" w:rsidRDefault="00514A61">
      <w:r>
        <w:separator/>
      </w:r>
    </w:p>
  </w:footnote>
  <w:footnote w:type="continuationSeparator" w:id="0">
    <w:p w14:paraId="40865F9A" w14:textId="77777777" w:rsidR="00514A61" w:rsidRDefault="00514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2E4C1" w14:textId="77777777" w:rsidR="008B1860" w:rsidRDefault="00000000">
    <w:pPr>
      <w:jc w:val="right"/>
    </w:pPr>
    <w:r>
      <w:rPr>
        <w:i/>
        <w:iCs/>
        <w:color w:val="999999"/>
        <w:sz w:val="16"/>
        <w:szCs w:val="16"/>
      </w:rPr>
      <w:t xml:space="preserve">AI-Powered DDoS </w:t>
    </w:r>
    <w:proofErr w:type="gramStart"/>
    <w:r>
      <w:rPr>
        <w:i/>
        <w:iCs/>
        <w:color w:val="999999"/>
        <w:sz w:val="16"/>
        <w:szCs w:val="16"/>
      </w:rPr>
      <w:t>Detection  |</w:t>
    </w:r>
    <w:proofErr w:type="gramEnd"/>
    <w:r>
      <w:rPr>
        <w:i/>
        <w:iCs/>
        <w:color w:val="999999"/>
        <w:sz w:val="16"/>
        <w:szCs w:val="16"/>
      </w:rPr>
      <w:t xml:space="preserve">  Executive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69B7"/>
    <w:multiLevelType w:val="hybridMultilevel"/>
    <w:tmpl w:val="65B09484"/>
    <w:lvl w:ilvl="0" w:tplc="31FAA228">
      <w:start w:val="1"/>
      <w:numFmt w:val="bullet"/>
      <w:lvlText w:val="●"/>
      <w:lvlJc w:val="left"/>
      <w:pPr>
        <w:ind w:left="720" w:hanging="360"/>
      </w:pPr>
    </w:lvl>
    <w:lvl w:ilvl="1" w:tplc="761A5C12">
      <w:start w:val="1"/>
      <w:numFmt w:val="bullet"/>
      <w:lvlText w:val="○"/>
      <w:lvlJc w:val="left"/>
      <w:pPr>
        <w:ind w:left="1440" w:hanging="360"/>
      </w:pPr>
    </w:lvl>
    <w:lvl w:ilvl="2" w:tplc="B97A2216">
      <w:start w:val="1"/>
      <w:numFmt w:val="bullet"/>
      <w:lvlText w:val="■"/>
      <w:lvlJc w:val="left"/>
      <w:pPr>
        <w:ind w:left="2160" w:hanging="360"/>
      </w:pPr>
    </w:lvl>
    <w:lvl w:ilvl="3" w:tplc="FEC0B3BC">
      <w:start w:val="1"/>
      <w:numFmt w:val="bullet"/>
      <w:lvlText w:val="●"/>
      <w:lvlJc w:val="left"/>
      <w:pPr>
        <w:ind w:left="2880" w:hanging="360"/>
      </w:pPr>
    </w:lvl>
    <w:lvl w:ilvl="4" w:tplc="B8DA0F04">
      <w:start w:val="1"/>
      <w:numFmt w:val="bullet"/>
      <w:lvlText w:val="○"/>
      <w:lvlJc w:val="left"/>
      <w:pPr>
        <w:ind w:left="3600" w:hanging="360"/>
      </w:pPr>
    </w:lvl>
    <w:lvl w:ilvl="5" w:tplc="5A806956">
      <w:start w:val="1"/>
      <w:numFmt w:val="bullet"/>
      <w:lvlText w:val="■"/>
      <w:lvlJc w:val="left"/>
      <w:pPr>
        <w:ind w:left="4320" w:hanging="360"/>
      </w:pPr>
    </w:lvl>
    <w:lvl w:ilvl="6" w:tplc="A4109C04">
      <w:start w:val="1"/>
      <w:numFmt w:val="bullet"/>
      <w:lvlText w:val="●"/>
      <w:lvlJc w:val="left"/>
      <w:pPr>
        <w:ind w:left="5040" w:hanging="360"/>
      </w:pPr>
    </w:lvl>
    <w:lvl w:ilvl="7" w:tplc="D94CBDDE">
      <w:start w:val="1"/>
      <w:numFmt w:val="bullet"/>
      <w:lvlText w:val="●"/>
      <w:lvlJc w:val="left"/>
      <w:pPr>
        <w:ind w:left="5760" w:hanging="360"/>
      </w:pPr>
    </w:lvl>
    <w:lvl w:ilvl="8" w:tplc="660EBA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AF3623"/>
    <w:multiLevelType w:val="hybridMultilevel"/>
    <w:tmpl w:val="4D843088"/>
    <w:lvl w:ilvl="0" w:tplc="187A765E">
      <w:start w:val="1"/>
      <w:numFmt w:val="decimal"/>
      <w:lvlText w:val="%1."/>
      <w:lvlJc w:val="left"/>
      <w:pPr>
        <w:ind w:left="720" w:hanging="360"/>
      </w:pPr>
    </w:lvl>
    <w:lvl w:ilvl="1" w:tplc="5EFE9E98">
      <w:numFmt w:val="decimal"/>
      <w:lvlText w:val=""/>
      <w:lvlJc w:val="left"/>
    </w:lvl>
    <w:lvl w:ilvl="2" w:tplc="CFC44CAA">
      <w:numFmt w:val="decimal"/>
      <w:lvlText w:val=""/>
      <w:lvlJc w:val="left"/>
    </w:lvl>
    <w:lvl w:ilvl="3" w:tplc="96386EEE">
      <w:numFmt w:val="decimal"/>
      <w:lvlText w:val=""/>
      <w:lvlJc w:val="left"/>
    </w:lvl>
    <w:lvl w:ilvl="4" w:tplc="37E81472">
      <w:numFmt w:val="decimal"/>
      <w:lvlText w:val=""/>
      <w:lvlJc w:val="left"/>
    </w:lvl>
    <w:lvl w:ilvl="5" w:tplc="AD3C50F0">
      <w:numFmt w:val="decimal"/>
      <w:lvlText w:val=""/>
      <w:lvlJc w:val="left"/>
    </w:lvl>
    <w:lvl w:ilvl="6" w:tplc="65422C8A">
      <w:numFmt w:val="decimal"/>
      <w:lvlText w:val=""/>
      <w:lvlJc w:val="left"/>
    </w:lvl>
    <w:lvl w:ilvl="7" w:tplc="34E0F1D6">
      <w:numFmt w:val="decimal"/>
      <w:lvlText w:val=""/>
      <w:lvlJc w:val="left"/>
    </w:lvl>
    <w:lvl w:ilvl="8" w:tplc="3292894C">
      <w:numFmt w:val="decimal"/>
      <w:lvlText w:val=""/>
      <w:lvlJc w:val="left"/>
    </w:lvl>
  </w:abstractNum>
  <w:abstractNum w:abstractNumId="2" w15:restartNumberingAfterBreak="0">
    <w:nsid w:val="3C53704E"/>
    <w:multiLevelType w:val="hybridMultilevel"/>
    <w:tmpl w:val="3DE867CA"/>
    <w:lvl w:ilvl="0" w:tplc="3DB4856E">
      <w:start w:val="1"/>
      <w:numFmt w:val="bullet"/>
      <w:lvlText w:val="•"/>
      <w:lvlJc w:val="left"/>
      <w:pPr>
        <w:ind w:left="720" w:hanging="360"/>
      </w:pPr>
    </w:lvl>
    <w:lvl w:ilvl="1" w:tplc="4D1C8952">
      <w:numFmt w:val="decimal"/>
      <w:lvlText w:val=""/>
      <w:lvlJc w:val="left"/>
    </w:lvl>
    <w:lvl w:ilvl="2" w:tplc="865AA8C6">
      <w:numFmt w:val="decimal"/>
      <w:lvlText w:val=""/>
      <w:lvlJc w:val="left"/>
    </w:lvl>
    <w:lvl w:ilvl="3" w:tplc="23DE68C0">
      <w:numFmt w:val="decimal"/>
      <w:lvlText w:val=""/>
      <w:lvlJc w:val="left"/>
    </w:lvl>
    <w:lvl w:ilvl="4" w:tplc="E6EC9A08">
      <w:numFmt w:val="decimal"/>
      <w:lvlText w:val=""/>
      <w:lvlJc w:val="left"/>
    </w:lvl>
    <w:lvl w:ilvl="5" w:tplc="BE0A2AC6">
      <w:numFmt w:val="decimal"/>
      <w:lvlText w:val=""/>
      <w:lvlJc w:val="left"/>
    </w:lvl>
    <w:lvl w:ilvl="6" w:tplc="4296F5B2">
      <w:numFmt w:val="decimal"/>
      <w:lvlText w:val=""/>
      <w:lvlJc w:val="left"/>
    </w:lvl>
    <w:lvl w:ilvl="7" w:tplc="47EEE472">
      <w:numFmt w:val="decimal"/>
      <w:lvlText w:val=""/>
      <w:lvlJc w:val="left"/>
    </w:lvl>
    <w:lvl w:ilvl="8" w:tplc="AD3EC910">
      <w:numFmt w:val="decimal"/>
      <w:lvlText w:val=""/>
      <w:lvlJc w:val="left"/>
    </w:lvl>
  </w:abstractNum>
  <w:abstractNum w:abstractNumId="3" w15:restartNumberingAfterBreak="0">
    <w:nsid w:val="67E160DB"/>
    <w:multiLevelType w:val="hybridMultilevel"/>
    <w:tmpl w:val="D9784C50"/>
    <w:lvl w:ilvl="0" w:tplc="2280C9A8">
      <w:start w:val="1"/>
      <w:numFmt w:val="decimal"/>
      <w:lvlText w:val="%1."/>
      <w:lvlJc w:val="left"/>
      <w:pPr>
        <w:ind w:left="720" w:hanging="360"/>
      </w:pPr>
    </w:lvl>
    <w:lvl w:ilvl="1" w:tplc="D53881BC">
      <w:numFmt w:val="decimal"/>
      <w:lvlText w:val=""/>
      <w:lvlJc w:val="left"/>
    </w:lvl>
    <w:lvl w:ilvl="2" w:tplc="673CFB94">
      <w:numFmt w:val="decimal"/>
      <w:lvlText w:val=""/>
      <w:lvlJc w:val="left"/>
    </w:lvl>
    <w:lvl w:ilvl="3" w:tplc="0068CF0C">
      <w:numFmt w:val="decimal"/>
      <w:lvlText w:val=""/>
      <w:lvlJc w:val="left"/>
    </w:lvl>
    <w:lvl w:ilvl="4" w:tplc="778E0CEA">
      <w:numFmt w:val="decimal"/>
      <w:lvlText w:val=""/>
      <w:lvlJc w:val="left"/>
    </w:lvl>
    <w:lvl w:ilvl="5" w:tplc="C7D858DA">
      <w:numFmt w:val="decimal"/>
      <w:lvlText w:val=""/>
      <w:lvlJc w:val="left"/>
    </w:lvl>
    <w:lvl w:ilvl="6" w:tplc="0998761C">
      <w:numFmt w:val="decimal"/>
      <w:lvlText w:val=""/>
      <w:lvlJc w:val="left"/>
    </w:lvl>
    <w:lvl w:ilvl="7" w:tplc="6A50D614">
      <w:numFmt w:val="decimal"/>
      <w:lvlText w:val=""/>
      <w:lvlJc w:val="left"/>
    </w:lvl>
    <w:lvl w:ilvl="8" w:tplc="782819EA">
      <w:numFmt w:val="decimal"/>
      <w:lvlText w:val=""/>
      <w:lvlJc w:val="left"/>
    </w:lvl>
  </w:abstractNum>
  <w:num w:numId="1" w16cid:durableId="327711728">
    <w:abstractNumId w:val="0"/>
    <w:lvlOverride w:ilvl="0">
      <w:startOverride w:val="1"/>
    </w:lvlOverride>
  </w:num>
  <w:num w:numId="2" w16cid:durableId="1911882600">
    <w:abstractNumId w:val="3"/>
    <w:lvlOverride w:ilvl="0">
      <w:startOverride w:val="1"/>
    </w:lvlOverride>
  </w:num>
  <w:num w:numId="3" w16cid:durableId="15395828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60"/>
    <w:rsid w:val="00514A61"/>
    <w:rsid w:val="00524213"/>
    <w:rsid w:val="008B1860"/>
    <w:rsid w:val="00EC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1E3C"/>
  <w15:docId w15:val="{16541926-EF90-416F-8EEB-5140E8CC7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1460</Words>
  <Characters>8328</Characters>
  <Application>Microsoft Office Word</Application>
  <DocSecurity>0</DocSecurity>
  <Lines>69</Lines>
  <Paragraphs>19</Paragraphs>
  <ScaleCrop>false</ScaleCrop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L K S</cp:lastModifiedBy>
  <cp:revision>3</cp:revision>
  <cp:lastPrinted>2026-03-30T03:25:00Z</cp:lastPrinted>
  <dcterms:created xsi:type="dcterms:W3CDTF">2026-03-30T03:12:00Z</dcterms:created>
  <dcterms:modified xsi:type="dcterms:W3CDTF">2026-03-30T03:25:00Z</dcterms:modified>
</cp:coreProperties>
</file>