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Week 5: Early Design and Proof-of-Concept Planning</w:t>
      </w:r>
    </w:p>
    <w:p>
      <w:pPr>
        <w:spacing w:after="80"/>
        <w:jc w:val="center"/>
      </w:pPr>
      <w:r>
        <w:rPr>
          <w:rFonts w:ascii="Arial" w:cs="Arial" w:eastAsia="Arial" w:hAnsi="Arial"/>
          <w:color w:val="555555"/>
          <w:sz w:val="26"/>
          <w:szCs w:val="26"/>
        </w:rPr>
        <w:t xml:space="preserve">Temporal CNN for DDoS Attack Detection</w:t>
      </w:r>
    </w:p>
    <w:p>
      <w:pPr>
        <w:spacing w:after="80"/>
        <w:jc w:val="center"/>
      </w:pPr>
      <w:r>
        <w:rPr>
          <w:rFonts w:ascii="Arial" w:cs="Arial" w:eastAsia="Arial" w:hAnsi="Arial"/>
          <w:color w:val="555555"/>
          <w:sz w:val="22"/>
          <w:szCs w:val="22"/>
        </w:rPr>
        <w:t xml:space="preserve">Lokesh L K S (ljl5837@psu.edu)</w:t>
      </w:r>
    </w:p>
    <w:p>
      <w:pPr>
        <w:spacing w:after="400"/>
        <w:jc w:val="center"/>
      </w:pPr>
      <w:r>
        <w:rPr>
          <w:rFonts w:ascii="Arial" w:cs="Arial" w:eastAsia="Arial" w:hAnsi="Arial"/>
          <w:color w:val="555555"/>
          <w:sz w:val="22"/>
          <w:szCs w:val="22"/>
        </w:rPr>
        <w:t xml:space="preserve">The Pennsylvania State University</w:t>
      </w:r>
    </w:p>
    <w:p>
      <w:pPr>
        <w:pBdr>
          <w:bottom w:val="single" w:color="2E75B6" w:sz="6" w:space="1"/>
        </w:pBdr>
        <w:spacing w:after="300"/>
      </w:pPr>
    </w:p>
    <w:p>
      <w:pPr>
        <w:pStyle w:val="Heading1"/>
      </w:pPr>
      <w:r>
        <w:t xml:space="preserve">1. Goal</w:t>
      </w:r>
    </w:p>
    <w:p>
      <w:pPr>
        <w:spacing w:after="200"/>
      </w:pPr>
      <w:r>
        <w:t xml:space="preserve">Translate the foundational work completed so far (dataset preprocessing, baseline CNN) into an initial proof-of-concept design while continuing development of the temporal image pipeline. This week focuses on validating the temporal CNN approach for DDoS attack detection and addressing technical barriers before baseline benchmarking.</w:t>
      </w:r>
    </w:p>
    <w:p>
      <w:pPr>
        <w:pStyle w:val="Heading1"/>
      </w:pPr>
      <w:r>
        <w:t xml:space="preserve">2. Week 4 Completion Status</w:t>
      </w:r>
    </w:p>
    <w:p>
      <w:pPr>
        <w:spacing w:after="120"/>
      </w:pPr>
      <w:r>
        <w:t xml:space="preserve">Before proceeding with Week 5 activities, the following Phase 1 deliverables have been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Details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Dataset Preprocessing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BCCC-cPacket-Cloud-DDoS-2024 cleaned, normalized [0-255], SMOTE balanced, stratified splits (70/15/15)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2E7D32"/>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Baseline CNN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2-layer Conv2D (32/64 filters), MaxPooling, Dense(128), Dropout(0.5), sigmoid output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2E7D32"/>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Temporal Image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Flow-to-image conversion with time window testing (5s, 10s, 20s, 50s)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color w:val="E65100"/>
                <w:sz w:val="20"/>
                <w:szCs w:val="20"/>
              </w:rPr>
              <w:t xml:space="preserve">In Progress</w:t>
            </w:r>
          </w:p>
        </w:tc>
      </w:tr>
    </w:tbl>
    <w:p>
      <w:pPr>
        <w:spacing w:after="100"/>
      </w:pPr>
    </w:p>
    <w:p>
      <w:pPr>
        <w:pStyle w:val="Heading1"/>
      </w:pPr>
      <w:r>
        <w:t xml:space="preserve">3. Activities</w:t>
      </w:r>
    </w:p>
    <w:p>
      <w:pPr>
        <w:pStyle w:val="Heading2"/>
      </w:pPr>
      <w:r>
        <w:t xml:space="preserve">3.1 Hands-on Framework Integration in Security Context</w:t>
      </w:r>
    </w:p>
    <w:p>
      <w:pPr>
        <w:spacing w:after="120"/>
      </w:pPr>
      <w:r>
        <w:t xml:space="preserve">Practical application of AI frameworks to the DDoS detection problem, building on the baseline CNN already implemented in TensorFlow 2.x with Keras API.</w:t>
      </w:r>
    </w:p>
    <w:p>
      <w:pPr>
        <w:pStyle w:val="Heading3"/>
      </w:pPr>
      <w:r>
        <w:t xml:space="preserve">Temporal CNN Integration Testing</w:t>
      </w:r>
    </w:p>
    <w:p>
      <w:pPr>
        <w:pStyle w:val="ListParagraph"/>
        <w:numPr>
          <w:ilvl w:val="0"/>
          <w:numId w:val="2"/>
        </w:numPr>
        <w:spacing w:after="60"/>
      </w:pPr>
      <w:r>
        <w:rPr>
          <w:sz w:val="22"/>
          <w:szCs w:val="22"/>
        </w:rPr>
        <w:t xml:space="preserve">Continue development of temporal image pipeline: finalize flow-to-image conversion logic and test time window sizes (5s, 10s, 20s, 50s)</w:t>
      </w:r>
    </w:p>
    <w:p>
      <w:pPr>
        <w:pStyle w:val="ListParagraph"/>
        <w:numPr>
          <w:ilvl w:val="0"/>
          <w:numId w:val="2"/>
        </w:numPr>
        <w:spacing w:after="60"/>
      </w:pPr>
      <w:r>
        <w:rPr>
          <w:sz w:val="22"/>
          <w:szCs w:val="22"/>
        </w:rPr>
        <w:t xml:space="preserve">Validate partial end-to-end data flow: raw BCCC flows → temporal images → CNN input format verification</w:t>
      </w:r>
    </w:p>
    <w:p>
      <w:pPr>
        <w:pStyle w:val="ListParagraph"/>
        <w:numPr>
          <w:ilvl w:val="0"/>
          <w:numId w:val="2"/>
        </w:numPr>
        <w:spacing w:after="60"/>
      </w:pPr>
      <w:r>
        <w:rPr>
          <w:sz w:val="22"/>
          <w:szCs w:val="22"/>
        </w:rPr>
        <w:t xml:space="preserve">Run initial inference tests on sample batches once pipeline produces valid temporal images</w:t>
      </w:r>
    </w:p>
    <w:p>
      <w:pPr>
        <w:pStyle w:val="ListParagraph"/>
        <w:numPr>
          <w:ilvl w:val="0"/>
          <w:numId w:val="2"/>
        </w:numPr>
        <w:spacing w:after="60"/>
      </w:pPr>
      <w:r>
        <w:rPr>
          <w:sz w:val="22"/>
          <w:szCs w:val="22"/>
        </w:rPr>
        <w:t xml:space="preserve">Design integration plan for connecting completed temporal pipeline to baseline CNN architecture</w:t>
      </w:r>
    </w:p>
    <w:p>
      <w:pPr>
        <w:pStyle w:val="Heading3"/>
      </w:pPr>
      <w:r>
        <w:t xml:space="preserve">Framework-Specific Exploration</w:t>
      </w:r>
    </w:p>
    <w:p>
      <w:pPr>
        <w:pStyle w:val="ListParagraph"/>
        <w:numPr>
          <w:ilvl w:val="0"/>
          <w:numId w:val="3"/>
        </w:numPr>
        <w:spacing w:after="60"/>
      </w:pPr>
      <w:r>
        <w:rPr>
          <w:sz w:val="22"/>
          <w:szCs w:val="22"/>
        </w:rPr>
        <w:t xml:space="preserve">Evaluate TensorFlow profiling tools (tf.profiler) for identifying computational bottlenecks in temporal image processing</w:t>
      </w:r>
    </w:p>
    <w:p>
      <w:pPr>
        <w:pStyle w:val="ListParagraph"/>
        <w:numPr>
          <w:ilvl w:val="0"/>
          <w:numId w:val="3"/>
        </w:numPr>
        <w:spacing w:after="60"/>
      </w:pPr>
      <w:r>
        <w:rPr>
          <w:sz w:val="22"/>
          <w:szCs w:val="22"/>
        </w:rPr>
        <w:t xml:space="preserve">Test TensorFlow data pipeline optimizations (tf.data.Dataset) for efficient temporal image batch loading</w:t>
      </w:r>
    </w:p>
    <w:p>
      <w:pPr>
        <w:pStyle w:val="ListParagraph"/>
        <w:numPr>
          <w:ilvl w:val="0"/>
          <w:numId w:val="3"/>
        </w:numPr>
        <w:spacing w:after="60"/>
      </w:pPr>
      <w:r>
        <w:rPr>
          <w:sz w:val="22"/>
          <w:szCs w:val="22"/>
        </w:rPr>
        <w:t xml:space="preserve">Explore model serialization formats for potential deployment scenarios (SavedModel, TFLite)</w:t>
      </w:r>
    </w:p>
    <w:p>
      <w:pPr>
        <w:pStyle w:val="ListParagraph"/>
        <w:numPr>
          <w:ilvl w:val="0"/>
          <w:numId w:val="3"/>
        </w:numPr>
        <w:spacing w:after="60"/>
      </w:pPr>
      <w:r>
        <w:rPr>
          <w:sz w:val="22"/>
          <w:szCs w:val="22"/>
        </w:rPr>
        <w:t xml:space="preserve">Document framework-specific considerations for the cybersecurity deployment context</w:t>
      </w:r>
    </w:p>
    <w:p>
      <w:pPr>
        <w:pStyle w:val="Heading2"/>
      </w:pPr>
      <w:r>
        <w:t xml:space="preserve">3.2 Technical Barrier Analysis and Resource Assessment</w:t>
      </w:r>
    </w:p>
    <w:p>
      <w:pPr>
        <w:spacing w:after="120"/>
      </w:pPr>
      <w:r>
        <w:t xml:space="preserve">Systematic identification and mitigation planning for technical challenges ahead of the optimization phase (Weeks 8-11).</w:t>
      </w:r>
    </w:p>
    <w:p>
      <w:pPr>
        <w:pStyle w:val="Heading3"/>
      </w:pPr>
      <w:r>
        <w:t xml:space="preserve">Identified Technical Barriers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Barrier</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Impact</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Mitigation Strategy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Temporal image size variability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Inconsistent input dimensions across time windows may cause training instability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Implement padding/truncation to fixed dimensions; test multiple window sizes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Class imbalance in multi-class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 attack types have uneven representation despite SMOTE on binary labels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Evaluate per-class SMOTE ratios; consider focal loss for multi-class extension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Computational cost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Temporal image generation creates larger inputs than raw flow features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Profile memory/compute on Paperspace; implement batch generators; consider 1D convolutions as fallback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Adversarial robustness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Crafted flows could evade temporal pattern detection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 adversarial evaluation during Week 12-13; implement input validation checks</w:t>
            </w:r>
          </w:p>
        </w:tc>
      </w:tr>
    </w:tbl>
    <w:p>
      <w:pPr>
        <w:spacing w:after="100"/>
      </w:pPr>
    </w:p>
    <w:p>
      <w:pPr>
        <w:pStyle w:val="Heading3"/>
      </w:pPr>
      <w:r>
        <w:t xml:space="preserve">Resource Requirements</w:t>
      </w:r>
    </w:p>
    <w:p>
      <w:pPr>
        <w:pStyle w:val="ListParagraph"/>
        <w:numPr>
          <w:ilvl w:val="0"/>
          <w:numId w:val="2"/>
        </w:numPr>
        <w:spacing w:after="60"/>
      </w:pPr>
      <w:r>
        <w:rPr>
          <w:sz w:val="22"/>
          <w:szCs w:val="22"/>
        </w:rPr>
        <w:t xml:space="preserve">Compute: Paperspace GPU instances for training; Penn State cluster access as backup</w:t>
      </w:r>
    </w:p>
    <w:p>
      <w:pPr>
        <w:pStyle w:val="ListParagraph"/>
        <w:numPr>
          <w:ilvl w:val="0"/>
          <w:numId w:val="2"/>
        </w:numPr>
        <w:spacing w:after="60"/>
      </w:pPr>
      <w:r>
        <w:rPr>
          <w:sz w:val="22"/>
          <w:szCs w:val="22"/>
        </w:rPr>
        <w:t xml:space="preserve">Storage: Estimated 5-10 GB for temporal image dataset depending on final window size</w:t>
      </w:r>
    </w:p>
    <w:p>
      <w:pPr>
        <w:pStyle w:val="ListParagraph"/>
        <w:numPr>
          <w:ilvl w:val="0"/>
          <w:numId w:val="2"/>
        </w:numPr>
        <w:spacing w:after="60"/>
      </w:pPr>
      <w:r>
        <w:rPr>
          <w:sz w:val="22"/>
          <w:szCs w:val="22"/>
        </w:rPr>
        <w:t xml:space="preserve">Time: Temporal image generation estimated at 2-4 hours for full dataset on Paperspace GPU</w:t>
      </w:r>
    </w:p>
    <w:p>
      <w:pPr>
        <w:pStyle w:val="ListParagraph"/>
        <w:numPr>
          <w:ilvl w:val="0"/>
          <w:numId w:val="2"/>
        </w:numPr>
        <w:spacing w:after="60"/>
      </w:pPr>
      <w:r>
        <w:rPr>
          <w:sz w:val="22"/>
          <w:szCs w:val="22"/>
        </w:rPr>
        <w:t xml:space="preserve">Software: TensorFlow 2.x, NumPy, scikit-learn, matplotlib for visualization</w:t>
      </w:r>
    </w:p>
    <w:p>
      <w:pPr>
        <w:pStyle w:val="Heading1"/>
      </w:pPr>
      <w:r>
        <w:t xml:space="preserve">4. Milestone / Deliverable: Draft Prototype Design</w:t>
      </w:r>
    </w:p>
    <w:p>
      <w:pPr>
        <w:pStyle w:val="Heading2"/>
      </w:pPr>
      <w:r>
        <w:t xml:space="preserve">4.1 Initial Code Base Structure</w:t>
      </w:r>
    </w:p>
    <w:p>
      <w:pPr>
        <w:spacing w:after="120"/>
      </w:pPr>
      <w:r>
        <w:t xml:space="preserve">The project follows a modular architecture enabling independent iteration on each component. Current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line="276"/>
            </w:pPr>
            <w:r>
              <w:rPr>
                <w:rFonts w:ascii="Courier New" w:cs="Courier New" w:eastAsia="Courier New" w:hAnsi="Courier New"/>
                <w:sz w:val="18"/>
                <w:szCs w:val="18"/>
              </w:rPr>
              <w:t xml:space="preserve">ddos-temporal-cnn/</w:t>
            </w:r>
          </w:p>
          <w:p>
            <w:pPr>
              <w:spacing w:after="0" w:before="0" w:line="276"/>
            </w:pPr>
            <w:r>
              <w:rPr>
                <w:rFonts w:ascii="Courier New" w:cs="Courier New" w:eastAsia="Courier New" w:hAnsi="Courier New"/>
                <w:sz w:val="18"/>
                <w:szCs w:val="18"/>
              </w:rPr>
              <w:t xml:space="preserve">├── data/</w:t>
            </w:r>
          </w:p>
          <w:p>
            <w:pPr>
              <w:spacing w:after="0" w:before="0" w:line="276"/>
            </w:pPr>
            <w:r>
              <w:rPr>
                <w:rFonts w:ascii="Courier New" w:cs="Courier New" w:eastAsia="Courier New" w:hAnsi="Courier New"/>
                <w:sz w:val="18"/>
                <w:szCs w:val="18"/>
              </w:rPr>
              <w:t xml:space="preserve">│   ├── raw/                  # BCCC-cPacket-Cloud-DDoS-2024 dataset</w:t>
            </w:r>
          </w:p>
          <w:p>
            <w:pPr>
              <w:spacing w:after="0" w:before="0" w:line="276"/>
            </w:pPr>
            <w:r>
              <w:rPr>
                <w:rFonts w:ascii="Courier New" w:cs="Courier New" w:eastAsia="Courier New" w:hAnsi="Courier New"/>
                <w:sz w:val="18"/>
                <w:szCs w:val="18"/>
              </w:rPr>
              <w:t xml:space="preserve">│   ├── processed/            # Cleaned, normalized flow data</w:t>
            </w:r>
          </w:p>
          <w:p>
            <w:pPr>
              <w:spacing w:after="0" w:before="0" w:line="276"/>
            </w:pPr>
            <w:r>
              <w:rPr>
                <w:rFonts w:ascii="Courier New" w:cs="Courier New" w:eastAsia="Courier New" w:hAnsi="Courier New"/>
                <w:sz w:val="18"/>
                <w:szCs w:val="18"/>
              </w:rPr>
              <w:t xml:space="preserve">│   └── temporal_images/      # Generated temporal image arrays</w:t>
            </w:r>
          </w:p>
          <w:p>
            <w:pPr>
              <w:spacing w:after="0" w:before="0" w:line="276"/>
            </w:pPr>
            <w:r>
              <w:rPr>
                <w:rFonts w:ascii="Courier New" w:cs="Courier New" w:eastAsia="Courier New" w:hAnsi="Courier New"/>
                <w:sz w:val="18"/>
                <w:szCs w:val="18"/>
              </w:rPr>
              <w:t xml:space="preserve">├── src/</w:t>
            </w:r>
          </w:p>
          <w:p>
            <w:pPr>
              <w:spacing w:after="0" w:before="0" w:line="276"/>
            </w:pPr>
            <w:r>
              <w:rPr>
                <w:rFonts w:ascii="Courier New" w:cs="Courier New" w:eastAsia="Courier New" w:hAnsi="Courier New"/>
                <w:sz w:val="18"/>
                <w:szCs w:val="18"/>
              </w:rPr>
              <w:t xml:space="preserve">│   ├── preprocessing/</w:t>
            </w:r>
          </w:p>
          <w:p>
            <w:pPr>
              <w:spacing w:after="0" w:before="0" w:line="276"/>
            </w:pPr>
            <w:r>
              <w:rPr>
                <w:rFonts w:ascii="Courier New" w:cs="Courier New" w:eastAsia="Courier New" w:hAnsi="Courier New"/>
                <w:sz w:val="18"/>
                <w:szCs w:val="18"/>
              </w:rPr>
              <w:t xml:space="preserve">│   │   ├── data_cleaner.py       # Normalization, feature selection</w:t>
            </w:r>
          </w:p>
          <w:p>
            <w:pPr>
              <w:spacing w:after="0" w:before="0" w:line="276"/>
            </w:pPr>
            <w:r>
              <w:rPr>
                <w:rFonts w:ascii="Courier New" w:cs="Courier New" w:eastAsia="Courier New" w:hAnsi="Courier New"/>
                <w:sz w:val="18"/>
                <w:szCs w:val="18"/>
              </w:rPr>
              <w:t xml:space="preserve">│   │   ├── temporal_converter.py  # Flow-to-temporal-image pipeline</w:t>
            </w:r>
          </w:p>
          <w:p>
            <w:pPr>
              <w:spacing w:after="0" w:before="0" w:line="276"/>
            </w:pPr>
            <w:r>
              <w:rPr>
                <w:rFonts w:ascii="Courier New" w:cs="Courier New" w:eastAsia="Courier New" w:hAnsi="Courier New"/>
                <w:sz w:val="18"/>
                <w:szCs w:val="18"/>
              </w:rPr>
              <w:t xml:space="preserve">│   │   └── smote_balancer.py     # Class balancing with SMOTE</w:t>
            </w:r>
          </w:p>
          <w:p>
            <w:pPr>
              <w:spacing w:after="0" w:before="0" w:line="276"/>
            </w:pPr>
            <w:r>
              <w:rPr>
                <w:rFonts w:ascii="Courier New" w:cs="Courier New" w:eastAsia="Courier New" w:hAnsi="Courier New"/>
                <w:sz w:val="18"/>
                <w:szCs w:val="18"/>
              </w:rPr>
              <w:t xml:space="preserve">│   ├── models/</w:t>
            </w:r>
          </w:p>
          <w:p>
            <w:pPr>
              <w:spacing w:after="0" w:before="0" w:line="276"/>
            </w:pPr>
            <w:r>
              <w:rPr>
                <w:rFonts w:ascii="Courier New" w:cs="Courier New" w:eastAsia="Courier New" w:hAnsi="Courier New"/>
                <w:sz w:val="18"/>
                <w:szCs w:val="18"/>
              </w:rPr>
              <w:t xml:space="preserve">│   │   ├── baseline_cnn.py       # Baseline CNN architecture</w:t>
            </w:r>
          </w:p>
          <w:p>
            <w:pPr>
              <w:spacing w:after="0" w:before="0" w:line="276"/>
            </w:pPr>
            <w:r>
              <w:rPr>
                <w:rFonts w:ascii="Courier New" w:cs="Courier New" w:eastAsia="Courier New" w:hAnsi="Courier New"/>
                <w:sz w:val="18"/>
                <w:szCs w:val="18"/>
              </w:rPr>
              <w:t xml:space="preserve">│   │   ├── temporal_cnn.py       # Temporal CNN (planned)</w:t>
            </w:r>
          </w:p>
          <w:p>
            <w:pPr>
              <w:spacing w:after="0" w:before="0" w:line="276"/>
            </w:pPr>
            <w:r>
              <w:rPr>
                <w:rFonts w:ascii="Courier New" w:cs="Courier New" w:eastAsia="Courier New" w:hAnsi="Courier New"/>
                <w:sz w:val="18"/>
                <w:szCs w:val="18"/>
              </w:rPr>
              <w:t xml:space="preserve">│   │   └── model_utils.py        # Training, callbacks, checkpointing</w:t>
            </w:r>
          </w:p>
          <w:p>
            <w:pPr>
              <w:spacing w:after="0" w:before="0" w:line="276"/>
            </w:pPr>
            <w:r>
              <w:rPr>
                <w:rFonts w:ascii="Courier New" w:cs="Courier New" w:eastAsia="Courier New" w:hAnsi="Courier New"/>
                <w:sz w:val="18"/>
                <w:szCs w:val="18"/>
              </w:rPr>
              <w:t xml:space="preserve">│   └── evaluation/</w:t>
            </w:r>
          </w:p>
          <w:p>
            <w:pPr>
              <w:spacing w:after="0" w:before="0" w:line="276"/>
            </w:pPr>
            <w:r>
              <w:rPr>
                <w:rFonts w:ascii="Courier New" w:cs="Courier New" w:eastAsia="Courier New" w:hAnsi="Courier New"/>
                <w:sz w:val="18"/>
                <w:szCs w:val="18"/>
              </w:rPr>
              <w:t xml:space="preserve">│       ├── metrics.py            # Accuracy, Precision, Recall, F1</w:t>
            </w:r>
          </w:p>
          <w:p>
            <w:pPr>
              <w:spacing w:after="0" w:before="0" w:line="276"/>
            </w:pPr>
            <w:r>
              <w:rPr>
                <w:rFonts w:ascii="Courier New" w:cs="Courier New" w:eastAsia="Courier New" w:hAnsi="Courier New"/>
                <w:sz w:val="18"/>
                <w:szCs w:val="18"/>
              </w:rPr>
              <w:t xml:space="preserve">│       └── visualizations.py     # Confusion matrices, ROC curves</w:t>
            </w:r>
          </w:p>
          <w:p>
            <w:pPr>
              <w:spacing w:after="0" w:before="0" w:line="276"/>
            </w:pPr>
            <w:r>
              <w:rPr>
                <w:rFonts w:ascii="Courier New" w:cs="Courier New" w:eastAsia="Courier New" w:hAnsi="Courier New"/>
                <w:sz w:val="18"/>
                <w:szCs w:val="18"/>
              </w:rPr>
              <w:t xml:space="preserve">├── notebooks/</w:t>
            </w:r>
          </w:p>
          <w:p>
            <w:pPr>
              <w:spacing w:after="0" w:before="0" w:line="276"/>
            </w:pPr>
            <w:r>
              <w:rPr>
                <w:rFonts w:ascii="Courier New" w:cs="Courier New" w:eastAsia="Courier New" w:hAnsi="Courier New"/>
                <w:sz w:val="18"/>
                <w:szCs w:val="18"/>
              </w:rPr>
              <w:t xml:space="preserve">│   ├── 01_data_exploration.ipynb</w:t>
            </w:r>
          </w:p>
          <w:p>
            <w:pPr>
              <w:spacing w:after="0" w:before="0" w:line="276"/>
            </w:pPr>
            <w:r>
              <w:rPr>
                <w:rFonts w:ascii="Courier New" w:cs="Courier New" w:eastAsia="Courier New" w:hAnsi="Courier New"/>
                <w:sz w:val="18"/>
                <w:szCs w:val="18"/>
              </w:rPr>
              <w:t xml:space="preserve">│   ├── 02_baseline_training.ipynb</w:t>
            </w:r>
          </w:p>
          <w:p>
            <w:pPr>
              <w:spacing w:after="0" w:before="0" w:line="276"/>
            </w:pPr>
            <w:r>
              <w:rPr>
                <w:rFonts w:ascii="Courier New" w:cs="Courier New" w:eastAsia="Courier New" w:hAnsi="Courier New"/>
                <w:sz w:val="18"/>
                <w:szCs w:val="18"/>
              </w:rPr>
              <w:t xml:space="preserve">│   └── 03_temporal_pipeline.ipynb</w:t>
            </w:r>
          </w:p>
          <w:p>
            <w:pPr>
              <w:spacing w:after="0" w:before="0" w:line="276"/>
            </w:pPr>
            <w:r>
              <w:rPr>
                <w:rFonts w:ascii="Courier New" w:cs="Courier New" w:eastAsia="Courier New" w:hAnsi="Courier New"/>
                <w:sz w:val="18"/>
                <w:szCs w:val="18"/>
              </w:rPr>
              <w:t xml:space="preserve">├── configs/</w:t>
            </w:r>
          </w:p>
          <w:p>
            <w:pPr>
              <w:spacing w:after="0" w:before="0" w:line="276"/>
            </w:pPr>
            <w:r>
              <w:rPr>
                <w:rFonts w:ascii="Courier New" w:cs="Courier New" w:eastAsia="Courier New" w:hAnsi="Courier New"/>
                <w:sz w:val="18"/>
                <w:szCs w:val="18"/>
              </w:rPr>
              <w:t xml:space="preserve">│   └── hyperparams.yaml      # Centralized hyperparameter config</w:t>
            </w:r>
          </w:p>
          <w:p>
            <w:pPr>
              <w:spacing w:after="0" w:before="0" w:line="276"/>
            </w:pPr>
            <w:r>
              <w:rPr>
                <w:rFonts w:ascii="Courier New" w:cs="Courier New" w:eastAsia="Courier New" w:hAnsi="Courier New"/>
                <w:sz w:val="18"/>
                <w:szCs w:val="18"/>
              </w:rPr>
              <w:t xml:space="preserve">└── results/</w:t>
            </w:r>
          </w:p>
          <w:p>
            <w:pPr>
              <w:spacing w:after="0" w:before="0" w:line="276"/>
            </w:pPr>
            <w:r>
              <w:rPr>
                <w:rFonts w:ascii="Courier New" w:cs="Courier New" w:eastAsia="Courier New" w:hAnsi="Courier New"/>
                <w:sz w:val="18"/>
                <w:szCs w:val="18"/>
              </w:rPr>
              <w:t xml:space="preserve">    ├── models/               # Saved model checkpoints</w:t>
            </w:r>
          </w:p>
          <w:p>
            <w:pPr>
              <w:spacing w:after="0" w:before="0" w:line="276"/>
            </w:pPr>
            <w:r>
              <w:rPr>
                <w:rFonts w:ascii="Courier New" w:cs="Courier New" w:eastAsia="Courier New" w:hAnsi="Courier New"/>
                <w:sz w:val="18"/>
                <w:szCs w:val="18"/>
              </w:rPr>
              <w:t xml:space="preserve">    └── logs/                 # Training logs, TensorBoard</w:t>
            </w:r>
          </w:p>
        </w:tc>
      </w:tr>
    </w:tbl>
    <w:p>
      <w:pPr>
        <w:spacing w:after="100"/>
      </w:pPr>
    </w:p>
    <w:p>
      <w:pPr>
        <w:pStyle w:val="Heading2"/>
      </w:pPr>
      <w:r>
        <w:t xml:space="preserve">4.2 Conceptual System Diagram</w:t>
      </w:r>
    </w:p>
    <w:p>
      <w:pPr>
        <w:spacing w:after="120"/>
      </w:pPr>
      <w:r>
        <w:t xml:space="preserve">The proof-of-concept integrates four pipeline stages, each independently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5FB" w:val="clear"/>
            <w:tcMar>
              <w:top w:type="dxa" w:w="160"/>
              <w:left w:type="dxa" w:w="200"/>
              <w:bottom w:type="dxa" w:w="160"/>
              <w:right w:type="dxa" w:w="200"/>
            </w:tcMar>
          </w:tcPr>
          <w:p>
            <w:pPr>
              <w:spacing w:after="120"/>
              <w:jc w:val="center"/>
            </w:pPr>
            <w:r>
              <w:rPr>
                <w:b/>
                <w:bCs/>
                <w:color w:val="1F3864"/>
                <w:sz w:val="24"/>
                <w:szCs w:val="24"/>
              </w:rPr>
              <w:t xml:space="preserve">End-to-End Pipeline Architecture</w:t>
            </w:r>
          </w:p>
          <w:p>
            <w:pPr>
              <w:spacing w:after="80"/>
              <w:jc w:val="center"/>
            </w:pPr>
            <w:r>
              <w:rPr>
                <w:rFonts w:ascii="Courier New" w:cs="Courier New" w:eastAsia="Courier New" w:hAnsi="Courier New"/>
                <w:sz w:val="20"/>
                <w:szCs w:val="20"/>
              </w:rPr>
              <w:t xml:space="preserve">[Stage 1: Data Ingestion]  →  [Stage 2: Temporal Imaging]  →  [Stage 3: CNN Model]  →  [Stage 4: Evaluation]</w:t>
            </w:r>
          </w:p>
          <w:p>
            <w:pPr>
              <w:spacing w:after="40"/>
              <w:jc w:val="center"/>
            </w:pPr>
            <w:r>
              <w:rPr>
                <w:rFonts w:ascii="Courier New" w:cs="Courier New" w:eastAsia="Courier New" w:hAnsi="Courier New"/>
                <w:color w:val="555555"/>
                <w:sz w:val="18"/>
                <w:szCs w:val="18"/>
              </w:rPr>
              <w:t xml:space="preserve">BCCC Dataset → Clean &amp; Normalize → Time-Window Grouping → 2D Image Arrays → Conv2D Layers → Classification → Metrics</w:t>
            </w:r>
          </w:p>
        </w:tc>
      </w:tr>
    </w:tbl>
    <w:p>
      <w:pPr>
        <w:spacing w:after="100"/>
      </w:pPr>
    </w:p>
    <w:p>
      <w:pPr>
        <w:pStyle w:val="Heading2"/>
      </w:pPr>
      <w:r>
        <w:t xml:space="preserve">4.3 How AI Integrates with the Cybersecurity Problem</w:t>
      </w:r>
    </w:p>
    <w:p>
      <w:pPr>
        <w:spacing w:after="120"/>
      </w:pPr>
      <w:r>
        <w:t xml:space="preserve">The core innovation of this project is converting temporal network flow sequences into 2D image representations that CNNs can process for DDoS detection. This approach bridges computer vision and network security:</w:t>
      </w:r>
    </w:p>
    <w:p>
      <w:pPr>
        <w:pStyle w:val="Heading3"/>
      </w:pPr>
      <w:r>
        <w:t xml:space="preserve">The Temporal Image Approach</w:t>
      </w:r>
    </w:p>
    <w:p>
      <w:pPr>
        <w:spacing w:after="120"/>
      </w:pPr>
      <w:r>
        <w:rPr>
          <w:b/>
          <w:bCs/>
        </w:rPr>
        <w:t xml:space="preserve">Problem: </w:t>
      </w:r>
      <w:r>
        <w:t xml:space="preserve">Traditional DDoS detection relies on threshold-based rules or statistical methods that struggle with evolving attack patterns. Raw network flow features are high-dimensional (300+ features in BCCC dataset) and sequential, making direct classification challenging.</w:t>
      </w:r>
    </w:p>
    <w:p>
      <w:pPr>
        <w:spacing w:after="120"/>
      </w:pPr>
      <w:r>
        <w:rPr>
          <w:b/>
          <w:bCs/>
        </w:rPr>
        <w:t xml:space="preserve">Solution: </w:t>
      </w:r>
      <w:r>
        <w:t xml:space="preserve">By grouping consecutive network flows within configurable time windows and arranging their normalized features into 2D arrays, we create “temporal images” that encode both spatial relationships between flow features and temporal evolution of traffic patterns. CNNs excel at detecting spatial patterns in image data, enabling them to learn attack signatures that manifest as visual patterns in these temporal representations.</w:t>
      </w:r>
    </w:p>
    <w:p>
      <w:pPr>
        <w:spacing w:after="120"/>
      </w:pPr>
      <w:r>
        <w:rPr>
          <w:b/>
          <w:bCs/>
        </w:rPr>
        <w:t xml:space="preserve">Security Value: </w:t>
      </w:r>
      <w:r>
        <w:t xml:space="preserve">This approach can detect DDoS attacks across 17 different attack types in the BCCC-cPacket-Cloud-DDoS-2024 dataset. The lightweight model target (&lt;5,000 parameters) makes it feasible for deployment in resource-constrained network monitoring environments. The temporal dimension captures attack evolution patterns that single-flow analysis would miss.</w:t>
      </w:r>
    </w:p>
    <w:p>
      <w:pPr>
        <w:pStyle w:val="Heading3"/>
      </w:pPr>
      <w: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Decision</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Rationale</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Alternative Considered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CNN over LSTM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CNNs process temporal images efficiently with fewer parameters; spatial pattern detection aligns with image representation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LSTM for raw sequence processing (planned as optional Week 14 comparison)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Temporal images vs. raw features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2D representation captures both inter-feature and temporal correlations simultaneously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Direct feature vector input to Dense layers (loses temporal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Binary first, multi-class later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Establishes strong baseline before tackling 17-class problem; reduces initial complexity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Multi-class from start (higher risk of poor initial results)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[0-255] normalization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Maps to standard image pixel range; enables use of proven image processing techniques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Min-max to [0-1] (less intuitive for image-based interpretation)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SMOTE balancing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Addresses class imbalance between benign and attack samples in training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Weighted loss function (doesn’t generate synthetic training examples)</w:t>
            </w:r>
          </w:p>
        </w:tc>
      </w:tr>
    </w:tbl>
    <w:p>
      <w:pPr>
        <w:spacing w:after="100"/>
      </w:pPr>
    </w:p>
    <w:p>
      <w:pPr>
        <w:pStyle w:val="Heading1"/>
      </w:pPr>
      <w:r>
        <w:t xml:space="preserve">5. Next Steps (Weeks 6-7: Baseline Benchmarking)</w:t>
      </w:r>
    </w:p>
    <w:p>
      <w:pPr>
        <w:spacing w:after="120"/>
      </w:pPr>
      <w:r>
        <w:t xml:space="preserve">With the proof-of-concept design established and temporal pipeline nearing completion, Weeks 6-7 will focus on establishing quantitative baseline metrics:</w:t>
      </w:r>
    </w:p>
    <w:p>
      <w:pPr>
        <w:pStyle w:val="ListParagraph"/>
        <w:numPr>
          <w:ilvl w:val="0"/>
          <w:numId w:val="4"/>
        </w:numPr>
        <w:spacing w:after="60"/>
      </w:pPr>
      <w:r>
        <w:rPr>
          <w:sz w:val="22"/>
          <w:szCs w:val="22"/>
        </w:rPr>
        <w:t xml:space="preserve">Run full temporal CNN training on complete dataset with best-performing time window size</w:t>
      </w:r>
    </w:p>
    <w:p>
      <w:pPr>
        <w:pStyle w:val="ListParagraph"/>
        <w:numPr>
          <w:ilvl w:val="0"/>
          <w:numId w:val="4"/>
        </w:numPr>
        <w:spacing w:after="60"/>
      </w:pPr>
      <w:r>
        <w:rPr>
          <w:sz w:val="22"/>
          <w:szCs w:val="22"/>
        </w:rPr>
        <w:t xml:space="preserve">Establish baseline performance metrics: Accuracy, Precision, Recall, F1-Score across all test splits</w:t>
      </w:r>
    </w:p>
    <w:p>
      <w:pPr>
        <w:pStyle w:val="ListParagraph"/>
        <w:numPr>
          <w:ilvl w:val="0"/>
          <w:numId w:val="4"/>
        </w:numPr>
        <w:spacing w:after="60"/>
      </w:pPr>
      <w:r>
        <w:rPr>
          <w:sz w:val="22"/>
          <w:szCs w:val="22"/>
        </w:rPr>
        <w:t xml:space="preserve">Generate confusion matrices to identify which attack types are most/least detectable</w:t>
      </w:r>
    </w:p>
    <w:p>
      <w:pPr>
        <w:pStyle w:val="ListParagraph"/>
        <w:numPr>
          <w:ilvl w:val="0"/>
          <w:numId w:val="4"/>
        </w:numPr>
        <w:spacing w:after="60"/>
      </w:pPr>
      <w:r>
        <w:rPr>
          <w:sz w:val="22"/>
          <w:szCs w:val="22"/>
        </w:rPr>
        <w:t xml:space="preserve">Profile resource usage: memory footprint, training time per epoch, inference latency per sample</w:t>
      </w:r>
    </w:p>
    <w:p>
      <w:pPr>
        <w:pStyle w:val="ListParagraph"/>
        <w:numPr>
          <w:ilvl w:val="0"/>
          <w:numId w:val="4"/>
        </w:numPr>
        <w:spacing w:after="60"/>
      </w:pPr>
      <w:r>
        <w:rPr>
          <w:sz w:val="22"/>
          <w:szCs w:val="22"/>
        </w:rPr>
        <w:t xml:space="preserve">Document parameter counts and computational complexity for optimization targeting in Weeks 8-11</w:t>
      </w:r>
    </w:p>
    <w:p>
      <w:pPr>
        <w:spacing w:after="200"/>
      </w:pPr>
    </w:p>
    <w:p>
      <w:pPr>
        <w:pBdr>
          <w:bottom w:val="single" w:color="2E75B6" w:sz="4" w:space="1"/>
        </w:pBdr>
        <w:spacing w:after="120"/>
      </w:pPr>
    </w:p>
    <w:p>
      <w:pPr>
        <w:spacing w:after="0"/>
        <w:jc w:val="center"/>
      </w:pPr>
      <w:r>
        <w:rPr>
          <w:i/>
          <w:iCs/>
          <w:color w:val="888888"/>
          <w:sz w:val="18"/>
          <w:szCs w:val="18"/>
        </w:rPr>
        <w:t xml:space="preserve">CMPSC/CYBER 497 – Capstone Project  |  Week 5 Deliverable  |  Lokesh L K 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2026-02-16T01:38:50.124Z</dcterms:created>
  <dcterms:modified xsi:type="dcterms:W3CDTF">2026-02-16T01:38:50.125Z</dcterms:modified>
</cp:coreProperties>
</file>

<file path=docProps/custom.xml><?xml version="1.0" encoding="utf-8"?>
<Properties xmlns="http://schemas.openxmlformats.org/officeDocument/2006/custom-properties" xmlns:vt="http://schemas.openxmlformats.org/officeDocument/2006/docPropsVTypes"/>
</file>