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BAE80" w14:textId="66DB52AF" w:rsidR="00F93D6C" w:rsidRPr="00EA2029" w:rsidRDefault="009B6430" w:rsidP="00EA2029">
      <w:pPr>
        <w:pStyle w:val="Title"/>
        <w:ind w:left="-1134" w:right="-999"/>
        <w:rPr>
          <w:rFonts w:ascii="Times New Roman" w:hAnsi="Times New Roman" w:cs="Times New Roman"/>
          <w:b/>
          <w:bCs/>
          <w:sz w:val="44"/>
          <w:szCs w:val="44"/>
        </w:rPr>
      </w:pPr>
      <w:r w:rsidRPr="00EA2029">
        <w:rPr>
          <w:rFonts w:ascii="Times New Roman" w:hAnsi="Times New Roman" w:cs="Times New Roman"/>
          <w:b/>
          <w:bCs/>
          <w:sz w:val="44"/>
          <w:szCs w:val="44"/>
        </w:rPr>
        <w:t>Fluorescence Quenching of Fluorescein by Iodide Ion</w:t>
      </w:r>
    </w:p>
    <w:p w14:paraId="338FFA59" w14:textId="26457821" w:rsidR="00EA2029" w:rsidRDefault="002B64C5" w:rsidP="00EA2029">
      <w:pPr>
        <w:ind w:left="-1134" w:right="-999"/>
        <w:rPr>
          <w:rFonts w:ascii="Times New Roman" w:hAnsi="Times New Roman" w:cs="Times New Roman"/>
          <w:b/>
          <w:bCs/>
        </w:rPr>
      </w:pPr>
      <w:r w:rsidRPr="00EA2029">
        <w:rPr>
          <w:rFonts w:ascii="Times New Roman" w:hAnsi="Times New Roman" w:cs="Times New Roman"/>
          <w:b/>
          <w:bCs/>
        </w:rPr>
        <w:t xml:space="preserve">Student Name: </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BB5137">
        <w:rPr>
          <w:rFonts w:ascii="Times New Roman" w:hAnsi="Times New Roman" w:cs="Times New Roman"/>
          <w:b/>
          <w:bCs/>
        </w:rPr>
        <w:t>Soham Das_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tab/>
      </w:r>
      <w:r w:rsidR="006775D7">
        <w:rPr>
          <w:rFonts w:ascii="Times New Roman" w:hAnsi="Times New Roman" w:cs="Times New Roman"/>
          <w:b/>
          <w:bCs/>
        </w:rPr>
        <w:t xml:space="preserve">          </w:t>
      </w:r>
      <w:r w:rsidR="00EA2029" w:rsidRPr="00EA2029">
        <w:rPr>
          <w:rFonts w:ascii="Times New Roman" w:hAnsi="Times New Roman" w:cs="Times New Roman"/>
          <w:b/>
          <w:bCs/>
        </w:rPr>
        <w:t>Experiment date.: ____</w:t>
      </w:r>
      <w:r w:rsidR="000A325F">
        <w:rPr>
          <w:rFonts w:ascii="Times New Roman" w:hAnsi="Times New Roman" w:cs="Times New Roman"/>
          <w:b/>
          <w:bCs/>
        </w:rPr>
        <w:t>_</w:t>
      </w:r>
      <w:r w:rsidR="00EA2029" w:rsidRPr="00EA2029">
        <w:rPr>
          <w:rFonts w:ascii="Times New Roman" w:hAnsi="Times New Roman" w:cs="Times New Roman"/>
          <w:b/>
          <w:bCs/>
        </w:rPr>
        <w:t>__</w:t>
      </w:r>
      <w:r w:rsidR="00BB5137">
        <w:rPr>
          <w:rFonts w:ascii="Times New Roman" w:hAnsi="Times New Roman" w:cs="Times New Roman"/>
          <w:b/>
          <w:bCs/>
        </w:rPr>
        <w:t>26/0</w:t>
      </w:r>
      <w:r w:rsidR="006E72EF">
        <w:rPr>
          <w:rFonts w:ascii="Times New Roman" w:hAnsi="Times New Roman" w:cs="Times New Roman"/>
          <w:b/>
          <w:bCs/>
        </w:rPr>
        <w:t>8</w:t>
      </w:r>
      <w:r w:rsidR="00BB5137">
        <w:rPr>
          <w:rFonts w:ascii="Times New Roman" w:hAnsi="Times New Roman" w:cs="Times New Roman"/>
          <w:b/>
          <w:bCs/>
        </w:rPr>
        <w:t>/2025</w:t>
      </w:r>
      <w:r w:rsidR="00EA2029" w:rsidRPr="00EA2029">
        <w:rPr>
          <w:rFonts w:ascii="Times New Roman" w:hAnsi="Times New Roman" w:cs="Times New Roman"/>
          <w:b/>
          <w:bCs/>
        </w:rPr>
        <w:t>________</w:t>
      </w:r>
      <w:r w:rsidRPr="00EA2029">
        <w:rPr>
          <w:rFonts w:ascii="Times New Roman" w:hAnsi="Times New Roman" w:cs="Times New Roman"/>
          <w:b/>
          <w:bCs/>
        </w:rPr>
        <w:br/>
        <w:t xml:space="preserve">Student ID: </w:t>
      </w:r>
      <w:r w:rsidR="00EA2029">
        <w:rPr>
          <w:rFonts w:ascii="Times New Roman" w:hAnsi="Times New Roman" w:cs="Times New Roman"/>
          <w:b/>
          <w:bCs/>
        </w:rPr>
        <w:t xml:space="preserve">     </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BB5137">
        <w:rPr>
          <w:rFonts w:ascii="Times New Roman" w:hAnsi="Times New Roman" w:cs="Times New Roman"/>
          <w:b/>
          <w:bCs/>
        </w:rPr>
        <w:t>2023B2AA0733G</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t>_</w:t>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softHyphen/>
      </w:r>
      <w:r w:rsidR="00EA2029">
        <w:rPr>
          <w:rFonts w:ascii="Times New Roman" w:hAnsi="Times New Roman" w:cs="Times New Roman"/>
          <w:b/>
          <w:bCs/>
        </w:rPr>
        <w:tab/>
      </w:r>
      <w:r w:rsidR="006775D7">
        <w:rPr>
          <w:rFonts w:ascii="Times New Roman" w:hAnsi="Times New Roman" w:cs="Times New Roman"/>
          <w:b/>
          <w:bCs/>
        </w:rPr>
        <w:t xml:space="preserve">          </w:t>
      </w:r>
      <w:r w:rsidR="00EA2029">
        <w:rPr>
          <w:rFonts w:ascii="Times New Roman" w:hAnsi="Times New Roman" w:cs="Times New Roman"/>
          <w:b/>
          <w:bCs/>
        </w:rPr>
        <w:t>Group No.:</w:t>
      </w:r>
      <w:r w:rsidR="00EA2029" w:rsidRPr="00EA2029">
        <w:rPr>
          <w:rFonts w:ascii="Times New Roman" w:hAnsi="Times New Roman" w:cs="Times New Roman"/>
          <w:b/>
          <w:bCs/>
        </w:rPr>
        <w:t xml:space="preserve"> </w:t>
      </w:r>
      <w:r w:rsidR="00EA2029">
        <w:rPr>
          <w:rFonts w:ascii="Times New Roman" w:hAnsi="Times New Roman" w:cs="Times New Roman"/>
          <w:b/>
          <w:bCs/>
        </w:rPr>
        <w:tab/>
        <w:t xml:space="preserve">  </w:t>
      </w:r>
      <w:r w:rsidR="006775D7">
        <w:rPr>
          <w:rFonts w:ascii="Times New Roman" w:hAnsi="Times New Roman" w:cs="Times New Roman"/>
          <w:b/>
          <w:bCs/>
        </w:rPr>
        <w:t xml:space="preserve"> </w:t>
      </w:r>
      <w:r w:rsidR="00EA2029" w:rsidRPr="00EA2029">
        <w:rPr>
          <w:rFonts w:ascii="Times New Roman" w:hAnsi="Times New Roman" w:cs="Times New Roman"/>
          <w:b/>
          <w:bCs/>
        </w:rPr>
        <w:t>__________</w:t>
      </w:r>
      <w:r w:rsidR="00BB5137">
        <w:rPr>
          <w:rFonts w:ascii="Times New Roman" w:hAnsi="Times New Roman" w:cs="Times New Roman"/>
          <w:b/>
          <w:bCs/>
        </w:rPr>
        <w:t>3A</w:t>
      </w:r>
      <w:r w:rsidR="00EA2029" w:rsidRPr="00EA2029">
        <w:rPr>
          <w:rFonts w:ascii="Times New Roman" w:hAnsi="Times New Roman" w:cs="Times New Roman"/>
          <w:b/>
          <w:bCs/>
        </w:rPr>
        <w:t>____________</w:t>
      </w:r>
      <w:r w:rsidRPr="00EA2029">
        <w:rPr>
          <w:rFonts w:ascii="Times New Roman" w:hAnsi="Times New Roman" w:cs="Times New Roman"/>
          <w:b/>
          <w:bCs/>
        </w:rPr>
        <w:br/>
      </w:r>
      <w:r w:rsidR="00000000">
        <w:rPr>
          <w:rFonts w:ascii="Times New Roman" w:hAnsi="Times New Roman" w:cs="Times New Roman"/>
          <w:b/>
          <w:bCs/>
        </w:rPr>
        <w:pict w14:anchorId="21C1E146">
          <v:rect id="_x0000_i1025" style="width:483.8pt;height:1pt" o:hrpct="990" o:hralign="center" o:hrstd="t" o:hr="t" fillcolor="#a0a0a0" stroked="f"/>
        </w:pict>
      </w:r>
    </w:p>
    <w:tbl>
      <w:tblPr>
        <w:tblStyle w:val="TableGrid"/>
        <w:tblpPr w:leftFromText="180" w:rightFromText="180" w:vertAnchor="text" w:horzAnchor="margin" w:tblpXSpec="center" w:tblpY="1"/>
        <w:tblW w:w="10666" w:type="dxa"/>
        <w:tblLook w:val="04A0" w:firstRow="1" w:lastRow="0" w:firstColumn="1" w:lastColumn="0" w:noHBand="0" w:noVBand="1"/>
      </w:tblPr>
      <w:tblGrid>
        <w:gridCol w:w="1589"/>
        <w:gridCol w:w="9077"/>
      </w:tblGrid>
      <w:tr w:rsidR="006775D7" w14:paraId="089F5957" w14:textId="77777777" w:rsidTr="006A73E2">
        <w:trPr>
          <w:trHeight w:val="929"/>
        </w:trPr>
        <w:tc>
          <w:tcPr>
            <w:tcW w:w="1589" w:type="dxa"/>
          </w:tcPr>
          <w:p w14:paraId="688C27CA" w14:textId="5BFAF3CC" w:rsidR="00EA2029" w:rsidRDefault="00EA2029" w:rsidP="00EA2029">
            <w:pPr>
              <w:rPr>
                <w:rFonts w:ascii="Times New Roman" w:hAnsi="Times New Roman" w:cs="Times New Roman"/>
                <w:b/>
                <w:bCs/>
              </w:rPr>
            </w:pPr>
            <w:r>
              <w:rPr>
                <w:rFonts w:ascii="Times New Roman" w:hAnsi="Times New Roman" w:cs="Times New Roman"/>
                <w:b/>
                <w:bCs/>
              </w:rPr>
              <w:t>Aim</w:t>
            </w:r>
          </w:p>
        </w:tc>
        <w:tc>
          <w:tcPr>
            <w:tcW w:w="9077" w:type="dxa"/>
          </w:tcPr>
          <w:p w14:paraId="63DF4D24" w14:textId="2BBF85CA" w:rsidR="00EA2029" w:rsidRPr="00BB5137" w:rsidRDefault="00D81416" w:rsidP="00EA2029">
            <w:pPr>
              <w:rPr>
                <w:rFonts w:ascii="Times New Roman" w:hAnsi="Times New Roman" w:cs="Times New Roman"/>
              </w:rPr>
            </w:pPr>
            <w:r w:rsidRPr="00D81416">
              <w:rPr>
                <w:rFonts w:ascii="Times New Roman" w:hAnsi="Times New Roman" w:cs="Times New Roman"/>
              </w:rPr>
              <w:t>To study the quenching of fluorescein fluorescence by iodide ions (I⁻) and to determine the Stern-Volmer quenching constant (K) by analyzing fluorescence intensity data at different quencher concentrations.</w:t>
            </w:r>
          </w:p>
        </w:tc>
      </w:tr>
      <w:tr w:rsidR="006775D7" w14:paraId="3E9DA5A0" w14:textId="77777777" w:rsidTr="006A73E2">
        <w:trPr>
          <w:trHeight w:val="9338"/>
        </w:trPr>
        <w:tc>
          <w:tcPr>
            <w:tcW w:w="1589" w:type="dxa"/>
          </w:tcPr>
          <w:p w14:paraId="64330A5D" w14:textId="0DE9FEA7" w:rsidR="00EA2029" w:rsidRDefault="00EA2029" w:rsidP="00EA2029">
            <w:pPr>
              <w:rPr>
                <w:rFonts w:ascii="Times New Roman" w:hAnsi="Times New Roman" w:cs="Times New Roman"/>
                <w:b/>
                <w:bCs/>
              </w:rPr>
            </w:pPr>
            <w:r w:rsidRPr="00A572BB">
              <w:rPr>
                <w:b/>
              </w:rPr>
              <w:t>Theory</w:t>
            </w:r>
          </w:p>
        </w:tc>
        <w:tc>
          <w:tcPr>
            <w:tcW w:w="9077" w:type="dxa"/>
          </w:tcPr>
          <w:p w14:paraId="14221EFE" w14:textId="14F7A9C3" w:rsidR="00D81416" w:rsidRPr="00D81416" w:rsidRDefault="00D81416" w:rsidP="00D81416">
            <w:pPr>
              <w:rPr>
                <w:rFonts w:ascii="Times New Roman" w:hAnsi="Times New Roman" w:cs="Times New Roman"/>
                <w:lang w:val="en-IN"/>
              </w:rPr>
            </w:pPr>
            <w:r w:rsidRPr="00D81416">
              <w:rPr>
                <w:rFonts w:ascii="Times New Roman" w:hAnsi="Times New Roman" w:cs="Times New Roman"/>
                <w:lang w:val="en-IN"/>
              </w:rPr>
              <w:t>When fluorescein molecules absorb UV or visible light, they are promoted to an excited electronic state. They rapidly relax to the lowest vibrational level of the first excited singlet state (S₁) via internal conversion, losing some energy as heat. From this state, they may:</w:t>
            </w:r>
          </w:p>
          <w:p w14:paraId="7C0BA194" w14:textId="4BA4FC9A" w:rsidR="00D81416" w:rsidRPr="00D81416" w:rsidRDefault="00D81416" w:rsidP="00D81416">
            <w:pPr>
              <w:numPr>
                <w:ilvl w:val="0"/>
                <w:numId w:val="12"/>
              </w:numPr>
              <w:rPr>
                <w:rFonts w:ascii="Times New Roman" w:hAnsi="Times New Roman" w:cs="Times New Roman"/>
                <w:lang w:val="en-IN"/>
              </w:rPr>
            </w:pPr>
            <w:r w:rsidRPr="00D81416">
              <w:rPr>
                <w:rFonts w:ascii="Times New Roman" w:hAnsi="Times New Roman" w:cs="Times New Roman"/>
                <w:lang w:val="en-IN"/>
              </w:rPr>
              <w:t xml:space="preserve">Emit light (fluorescence) and return to the ground state (S₀) at a rate proportional to </w:t>
            </w:r>
            <w:proofErr w:type="spellStart"/>
            <w:r w:rsidRPr="00D81416">
              <w:rPr>
                <w:rFonts w:ascii="Times New Roman" w:hAnsi="Times New Roman" w:cs="Times New Roman"/>
                <w:lang w:val="en-IN"/>
              </w:rPr>
              <w:t>k</w:t>
            </w:r>
            <w:r w:rsidRPr="00D81416">
              <w:rPr>
                <w:rFonts w:ascii="Times New Roman" w:hAnsi="Times New Roman" w:cs="Times New Roman"/>
                <w:vertAlign w:val="subscript"/>
                <w:lang w:val="en-IN"/>
              </w:rPr>
              <w:t>f</w:t>
            </w:r>
            <w:proofErr w:type="spellEnd"/>
          </w:p>
          <w:p w14:paraId="4E404980" w14:textId="0593E7D2" w:rsidR="000A325F" w:rsidRPr="00D81416" w:rsidRDefault="00D81416" w:rsidP="000A325F">
            <w:pPr>
              <w:numPr>
                <w:ilvl w:val="0"/>
                <w:numId w:val="12"/>
              </w:numPr>
              <w:rPr>
                <w:rFonts w:ascii="Times New Roman" w:hAnsi="Times New Roman" w:cs="Times New Roman"/>
                <w:lang w:val="en-IN"/>
              </w:rPr>
            </w:pPr>
            <w:r w:rsidRPr="00D81416">
              <w:rPr>
                <w:rFonts w:ascii="Times New Roman" w:hAnsi="Times New Roman" w:cs="Times New Roman"/>
                <w:lang w:val="en-IN"/>
              </w:rPr>
              <w:t xml:space="preserve">Lose energy non-radiatively via internal conversion or vibrational relaxation </w:t>
            </w:r>
            <w:r w:rsidR="000A325F">
              <w:rPr>
                <w:rFonts w:ascii="Times New Roman" w:hAnsi="Times New Roman" w:cs="Times New Roman"/>
                <w:lang w:val="en-IN"/>
              </w:rPr>
              <w:t xml:space="preserve">at a rate proportional to </w:t>
            </w:r>
            <w:proofErr w:type="spellStart"/>
            <w:r w:rsidRPr="00D81416">
              <w:rPr>
                <w:rFonts w:ascii="Times New Roman" w:hAnsi="Times New Roman" w:cs="Times New Roman"/>
                <w:lang w:val="en-IN"/>
              </w:rPr>
              <w:t>k</w:t>
            </w:r>
            <w:r w:rsidRPr="00D81416">
              <w:rPr>
                <w:rFonts w:ascii="Times New Roman" w:hAnsi="Times New Roman" w:cs="Times New Roman"/>
                <w:vertAlign w:val="subscript"/>
                <w:lang w:val="en-IN"/>
              </w:rPr>
              <w:t>nr</w:t>
            </w:r>
            <w:proofErr w:type="spellEnd"/>
            <w:r w:rsidR="000A325F">
              <w:rPr>
                <w:rFonts w:ascii="Times New Roman" w:hAnsi="Times New Roman" w:cs="Times New Roman"/>
                <w:lang w:val="en-IN"/>
              </w:rPr>
              <w:br/>
            </w:r>
          </w:p>
          <w:p w14:paraId="71F85EFC" w14:textId="50F5D0CB" w:rsidR="00887F33" w:rsidRPr="00887F33" w:rsidRDefault="00887F33" w:rsidP="00887F33">
            <w:pPr>
              <w:rPr>
                <w:rFonts w:ascii="Times New Roman" w:hAnsi="Times New Roman" w:cs="Times New Roman"/>
                <w:lang w:val="en-IN"/>
              </w:rPr>
            </w:pPr>
            <w:r w:rsidRPr="00887F33">
              <w:rPr>
                <w:rFonts w:ascii="Times New Roman" w:hAnsi="Times New Roman" w:cs="Times New Roman"/>
                <w:lang w:val="en-IN"/>
              </w:rPr>
              <w:t>When a quenching agent, like the iodide ion (I</w:t>
            </w:r>
            <w:r w:rsidRPr="00887F33">
              <w:rPr>
                <w:rFonts w:ascii="Times New Roman" w:hAnsi="Times New Roman" w:cs="Times New Roman"/>
                <w:vertAlign w:val="superscript"/>
                <w:lang w:val="en-IN"/>
              </w:rPr>
              <w:t>−</w:t>
            </w:r>
            <w:r w:rsidRPr="00887F33">
              <w:rPr>
                <w:rFonts w:ascii="Times New Roman" w:hAnsi="Times New Roman" w:cs="Times New Roman"/>
                <w:lang w:val="en-IN"/>
              </w:rPr>
              <w:t xml:space="preserve">), is introduced, it provides a third pathway for the excited fluorescein molecule to lose energy. This is a non-radiative process where the excited molecule collides with the quencher, returning to the ground state without emitting light. The rate of this quenching process depends on the quencher's concentration, [Q], and is proportional to a constant, </w:t>
            </w:r>
            <w:proofErr w:type="spellStart"/>
            <w:r w:rsidRPr="00887F33">
              <w:rPr>
                <w:rFonts w:ascii="Times New Roman" w:hAnsi="Times New Roman" w:cs="Times New Roman"/>
                <w:lang w:val="en-IN"/>
              </w:rPr>
              <w:t>kq</w:t>
            </w:r>
            <w:proofErr w:type="spellEnd"/>
            <w:r w:rsidRPr="00887F33">
              <w:rPr>
                <w:rFonts w:ascii="Times New Roman" w:hAnsi="Times New Roman" w:cs="Times New Roman"/>
                <w:lang w:val="en-IN"/>
              </w:rPr>
              <w:t>​[Q]. The net effect is a reduction in fluorescence intensity as the concentration of the quencher increases.</w:t>
            </w:r>
          </w:p>
          <w:p w14:paraId="56EA0C3A" w14:textId="77777777" w:rsidR="000A325F" w:rsidRPr="00D81416" w:rsidRDefault="000A325F" w:rsidP="00D81416">
            <w:pPr>
              <w:rPr>
                <w:rFonts w:ascii="Times New Roman" w:hAnsi="Times New Roman" w:cs="Times New Roman"/>
                <w:lang w:val="en-IN"/>
              </w:rPr>
            </w:pPr>
          </w:p>
          <w:p w14:paraId="60CA461E" w14:textId="6544A06E" w:rsidR="00D81416" w:rsidRPr="00D81416" w:rsidRDefault="00D81416" w:rsidP="00D81416">
            <w:pPr>
              <w:rPr>
                <w:rFonts w:ascii="Times New Roman" w:hAnsi="Times New Roman" w:cs="Times New Roman"/>
                <w:lang w:val="en-IN"/>
              </w:rPr>
            </w:pPr>
            <w:r w:rsidRPr="00D81416">
              <w:rPr>
                <w:rFonts w:ascii="Times New Roman" w:hAnsi="Times New Roman" w:cs="Times New Roman"/>
                <w:lang w:val="en-IN"/>
              </w:rPr>
              <w:t>At steady state, the fluorescence intensity decreases with increasing quencher concentration. The Stern-Volmer equation relates the observed intensity (I) to the intensity without quencher (I</w:t>
            </w:r>
            <w:r w:rsidR="00126817">
              <w:rPr>
                <w:rFonts w:ascii="Times New Roman" w:hAnsi="Times New Roman" w:cs="Times New Roman"/>
                <w:lang w:val="en-IN"/>
              </w:rPr>
              <w:t>°</w:t>
            </w:r>
            <w:r w:rsidRPr="00D81416">
              <w:rPr>
                <w:rFonts w:ascii="Times New Roman" w:hAnsi="Times New Roman" w:cs="Times New Roman"/>
                <w:lang w:val="en-IN"/>
              </w:rPr>
              <w:t>):</w:t>
            </w:r>
          </w:p>
          <w:p w14:paraId="2C253C14" w14:textId="67C3F9EF" w:rsidR="005E20F0" w:rsidRPr="005E20F0" w:rsidRDefault="00000000" w:rsidP="00D81416">
            <w:pPr>
              <w:rPr>
                <w:rFonts w:ascii="Times New Roman" w:hAnsi="Times New Roman" w:cs="Times New Roman"/>
                <w:lang w:val="en-IN"/>
              </w:rPr>
            </w:pPr>
            <m:oMathPara>
              <m:oMath>
                <m:f>
                  <m:fPr>
                    <m:ctrlPr>
                      <w:rPr>
                        <w:rFonts w:ascii="Cambria Math" w:hAnsi="Cambria Math" w:cs="Times New Roman"/>
                        <w:i/>
                        <w:lang w:val="en-IN"/>
                      </w:rPr>
                    </m:ctrlPr>
                  </m:fPr>
                  <m:num>
                    <m:r>
                      <w:rPr>
                        <w:rFonts w:ascii="Cambria Math" w:hAnsi="Cambria Math" w:cs="Times New Roman"/>
                        <w:lang w:val="en-IN"/>
                      </w:rPr>
                      <m:t>I°</m:t>
                    </m:r>
                  </m:num>
                  <m:den>
                    <m:r>
                      <w:rPr>
                        <w:rFonts w:ascii="Cambria Math" w:hAnsi="Cambria Math" w:cs="Times New Roman"/>
                        <w:lang w:val="en-IN"/>
                      </w:rPr>
                      <m:t>I</m:t>
                    </m:r>
                  </m:den>
                </m:f>
                <m:r>
                  <w:rPr>
                    <w:rFonts w:ascii="Cambria Math" w:hAnsi="Cambria Math" w:cs="Times New Roman"/>
                    <w:lang w:val="en-IN"/>
                  </w:rPr>
                  <m:t>=1+K</m:t>
                </m:r>
                <m:d>
                  <m:dPr>
                    <m:begChr m:val="["/>
                    <m:endChr m:val="]"/>
                    <m:ctrlPr>
                      <w:rPr>
                        <w:rFonts w:ascii="Cambria Math" w:hAnsi="Cambria Math" w:cs="Times New Roman"/>
                        <w:i/>
                        <w:lang w:val="en-IN"/>
                      </w:rPr>
                    </m:ctrlPr>
                  </m:dPr>
                  <m:e>
                    <m:r>
                      <w:rPr>
                        <w:rFonts w:ascii="Cambria Math" w:hAnsi="Cambria Math" w:cs="Times New Roman"/>
                        <w:lang w:val="en-IN"/>
                      </w:rPr>
                      <m:t>Q</m:t>
                    </m:r>
                  </m:e>
                </m:d>
              </m:oMath>
            </m:oMathPara>
          </w:p>
          <w:p w14:paraId="3294055F" w14:textId="77777777" w:rsidR="005E20F0" w:rsidRDefault="005E20F0" w:rsidP="00EA2029">
            <w:pPr>
              <w:rPr>
                <w:rFonts w:ascii="Times New Roman" w:hAnsi="Times New Roman" w:cs="Times New Roman"/>
                <w:lang w:val="en-IN"/>
              </w:rPr>
            </w:pPr>
          </w:p>
          <w:p w14:paraId="4B7E561D" w14:textId="1F669DBE" w:rsidR="005E20F0" w:rsidRPr="005E20F0" w:rsidRDefault="005E20F0" w:rsidP="005E20F0">
            <w:pPr>
              <w:rPr>
                <w:rFonts w:ascii="Times New Roman" w:hAnsi="Times New Roman" w:cs="Times New Roman"/>
                <w:lang w:val="en-IN"/>
              </w:rPr>
            </w:pPr>
            <w:r>
              <w:rPr>
                <w:rFonts w:ascii="Times New Roman" w:hAnsi="Times New Roman" w:cs="Times New Roman"/>
                <w:lang w:val="en-IN"/>
              </w:rPr>
              <w:t>w</w:t>
            </w:r>
            <w:r w:rsidRPr="005E20F0">
              <w:rPr>
                <w:rFonts w:ascii="Times New Roman" w:hAnsi="Times New Roman" w:cs="Times New Roman"/>
                <w:lang w:val="en-IN"/>
              </w:rPr>
              <w:t>here:</w:t>
            </w:r>
          </w:p>
          <w:p w14:paraId="48BA7A90" w14:textId="32B05FC6" w:rsidR="005E20F0" w:rsidRPr="005E20F0" w:rsidRDefault="005E20F0" w:rsidP="005E20F0">
            <w:pPr>
              <w:numPr>
                <w:ilvl w:val="0"/>
                <w:numId w:val="15"/>
              </w:numPr>
              <w:rPr>
                <w:rFonts w:ascii="Times New Roman" w:hAnsi="Times New Roman" w:cs="Times New Roman"/>
                <w:lang w:val="en-IN"/>
              </w:rPr>
            </w:pPr>
            <w:r w:rsidRPr="005E20F0">
              <w:rPr>
                <w:rFonts w:ascii="Times New Roman" w:hAnsi="Times New Roman" w:cs="Times New Roman"/>
                <w:lang w:val="en-IN"/>
              </w:rPr>
              <w:t>I​</w:t>
            </w:r>
            <w:r w:rsidR="00126817">
              <w:rPr>
                <w:rFonts w:ascii="Times New Roman" w:hAnsi="Times New Roman" w:cs="Times New Roman"/>
                <w:lang w:val="en-IN"/>
              </w:rPr>
              <w:t>°</w:t>
            </w:r>
            <w:r w:rsidR="00EA20F5">
              <w:rPr>
                <w:rFonts w:ascii="Times New Roman" w:hAnsi="Times New Roman" w:cs="Times New Roman"/>
                <w:lang w:val="en-IN"/>
              </w:rPr>
              <w:t xml:space="preserve"> or </w:t>
            </w:r>
            <w:r w:rsidR="00EA20F5" w:rsidRPr="00EA20F5">
              <w:rPr>
                <w:rFonts w:ascii="Times New Roman" w:hAnsi="Times New Roman" w:cs="Times New Roman"/>
                <w:lang w:val="en-IN"/>
              </w:rPr>
              <w:t>F°</w:t>
            </w:r>
            <w:r w:rsidRPr="005E20F0">
              <w:rPr>
                <w:rFonts w:ascii="Times New Roman" w:hAnsi="Times New Roman" w:cs="Times New Roman"/>
                <w:lang w:val="en-IN"/>
              </w:rPr>
              <w:t xml:space="preserve"> is the fluorescence intensity without a quencher.</w:t>
            </w:r>
          </w:p>
          <w:p w14:paraId="34FCD2F6" w14:textId="3F762ED5" w:rsidR="005E20F0" w:rsidRPr="005E20F0" w:rsidRDefault="005E20F0" w:rsidP="005E20F0">
            <w:pPr>
              <w:numPr>
                <w:ilvl w:val="0"/>
                <w:numId w:val="15"/>
              </w:numPr>
              <w:rPr>
                <w:rFonts w:ascii="Times New Roman" w:hAnsi="Times New Roman" w:cs="Times New Roman"/>
                <w:lang w:val="en-IN"/>
              </w:rPr>
            </w:pPr>
            <w:r w:rsidRPr="005E20F0">
              <w:rPr>
                <w:rFonts w:ascii="Times New Roman" w:hAnsi="Times New Roman" w:cs="Times New Roman"/>
                <w:lang w:val="en-IN"/>
              </w:rPr>
              <w:t>I</w:t>
            </w:r>
            <w:r w:rsidR="00EA20F5">
              <w:rPr>
                <w:rFonts w:ascii="Times New Roman" w:hAnsi="Times New Roman" w:cs="Times New Roman"/>
                <w:lang w:val="en-IN"/>
              </w:rPr>
              <w:t xml:space="preserve"> or </w:t>
            </w:r>
            <w:r w:rsidR="00EA20F5" w:rsidRPr="00EA20F5">
              <w:rPr>
                <w:rFonts w:ascii="Times New Roman" w:hAnsi="Times New Roman" w:cs="Times New Roman"/>
                <w:lang w:val="en-IN"/>
              </w:rPr>
              <w:t>F</w:t>
            </w:r>
            <w:r w:rsidR="00EA20F5">
              <w:rPr>
                <w:rFonts w:ascii="Times New Roman" w:hAnsi="Times New Roman" w:cs="Times New Roman"/>
                <w:lang w:val="en-IN"/>
              </w:rPr>
              <w:t xml:space="preserve"> </w:t>
            </w:r>
            <w:r w:rsidRPr="005E20F0">
              <w:rPr>
                <w:rFonts w:ascii="Times New Roman" w:hAnsi="Times New Roman" w:cs="Times New Roman"/>
                <w:lang w:val="en-IN"/>
              </w:rPr>
              <w:t>is the fluorescence intensity with a quencher present.</w:t>
            </w:r>
          </w:p>
          <w:p w14:paraId="6235E961" w14:textId="77777777" w:rsidR="005E20F0" w:rsidRPr="005E20F0" w:rsidRDefault="005E20F0" w:rsidP="005E20F0">
            <w:pPr>
              <w:numPr>
                <w:ilvl w:val="0"/>
                <w:numId w:val="15"/>
              </w:numPr>
              <w:rPr>
                <w:rFonts w:ascii="Times New Roman" w:hAnsi="Times New Roman" w:cs="Times New Roman"/>
                <w:lang w:val="en-IN"/>
              </w:rPr>
            </w:pPr>
            <w:r w:rsidRPr="005E20F0">
              <w:rPr>
                <w:rFonts w:ascii="Times New Roman" w:hAnsi="Times New Roman" w:cs="Times New Roman"/>
                <w:lang w:val="en-IN"/>
              </w:rPr>
              <w:t>K is the Stern-Volmer constant.</w:t>
            </w:r>
          </w:p>
          <w:p w14:paraId="4947090D" w14:textId="77777777" w:rsidR="005E20F0" w:rsidRDefault="005E20F0" w:rsidP="005E20F0">
            <w:pPr>
              <w:numPr>
                <w:ilvl w:val="0"/>
                <w:numId w:val="15"/>
              </w:numPr>
              <w:rPr>
                <w:rFonts w:ascii="Times New Roman" w:hAnsi="Times New Roman" w:cs="Times New Roman"/>
                <w:lang w:val="en-IN"/>
              </w:rPr>
            </w:pPr>
            <w:r w:rsidRPr="005E20F0">
              <w:rPr>
                <w:rFonts w:ascii="Times New Roman" w:hAnsi="Times New Roman" w:cs="Times New Roman"/>
                <w:lang w:val="en-IN"/>
              </w:rPr>
              <w:t>[Q] is the quencher concentration.</w:t>
            </w:r>
          </w:p>
          <w:p w14:paraId="661CF0E0" w14:textId="77777777" w:rsidR="00887F33" w:rsidRPr="005E20F0" w:rsidRDefault="00887F33" w:rsidP="00887F33">
            <w:pPr>
              <w:rPr>
                <w:rFonts w:ascii="Times New Roman" w:hAnsi="Times New Roman" w:cs="Times New Roman"/>
                <w:lang w:val="en-IN"/>
              </w:rPr>
            </w:pPr>
          </w:p>
          <w:p w14:paraId="54100928" w14:textId="1F781442" w:rsidR="005E20F0" w:rsidRPr="005E20F0" w:rsidRDefault="005E20F0" w:rsidP="005E20F0">
            <w:pPr>
              <w:rPr>
                <w:rFonts w:ascii="Times New Roman" w:hAnsi="Times New Roman" w:cs="Times New Roman"/>
                <w:lang w:val="en-IN"/>
              </w:rPr>
            </w:pPr>
            <w:r w:rsidRPr="005E20F0">
              <w:rPr>
                <w:rFonts w:ascii="Times New Roman" w:hAnsi="Times New Roman" w:cs="Times New Roman"/>
                <w:lang w:val="en-IN"/>
              </w:rPr>
              <w:t>A plot of I</w:t>
            </w:r>
            <w:r w:rsidR="00C330E3">
              <w:rPr>
                <w:rFonts w:ascii="Times New Roman" w:hAnsi="Times New Roman" w:cs="Times New Roman"/>
                <w:lang w:val="en-IN"/>
              </w:rPr>
              <w:t>°</w:t>
            </w:r>
            <w:r w:rsidRPr="005E20F0">
              <w:rPr>
                <w:rFonts w:ascii="Times New Roman" w:hAnsi="Times New Roman" w:cs="Times New Roman"/>
                <w:lang w:val="en-IN"/>
              </w:rPr>
              <w:t>​/I versus [Q] should yield a straight line with a slope equal to the Stern-Volmer constant, K.</w:t>
            </w:r>
          </w:p>
          <w:p w14:paraId="15216EA0" w14:textId="678DF1B3" w:rsidR="00D81416" w:rsidRPr="000A325F" w:rsidRDefault="00D81416" w:rsidP="00EA2029">
            <w:pPr>
              <w:rPr>
                <w:rFonts w:ascii="Times New Roman" w:hAnsi="Times New Roman" w:cs="Times New Roman"/>
                <w:lang w:val="en-IN"/>
              </w:rPr>
            </w:pPr>
          </w:p>
        </w:tc>
      </w:tr>
      <w:tr w:rsidR="006775D7" w14:paraId="200C3316" w14:textId="77777777" w:rsidTr="006A73E2">
        <w:trPr>
          <w:trHeight w:val="4261"/>
        </w:trPr>
        <w:tc>
          <w:tcPr>
            <w:tcW w:w="1589" w:type="dxa"/>
          </w:tcPr>
          <w:p w14:paraId="40E7B920" w14:textId="00AA83A7" w:rsidR="00EA2029" w:rsidRDefault="00D365CA" w:rsidP="00EA2029">
            <w:pPr>
              <w:rPr>
                <w:rFonts w:ascii="Times New Roman" w:hAnsi="Times New Roman" w:cs="Times New Roman"/>
                <w:b/>
                <w:bCs/>
              </w:rPr>
            </w:pPr>
            <w:r w:rsidRPr="00A572BB">
              <w:rPr>
                <w:b/>
              </w:rPr>
              <w:lastRenderedPageBreak/>
              <w:t>Experimental Section</w:t>
            </w:r>
          </w:p>
        </w:tc>
        <w:tc>
          <w:tcPr>
            <w:tcW w:w="9077" w:type="dxa"/>
          </w:tcPr>
          <w:p w14:paraId="7A13E45E" w14:textId="77777777" w:rsidR="005E20F0" w:rsidRPr="005E20F0" w:rsidRDefault="005E20F0" w:rsidP="005E20F0">
            <w:pPr>
              <w:rPr>
                <w:rFonts w:ascii="Times New Roman" w:hAnsi="Times New Roman" w:cs="Times New Roman"/>
                <w:b/>
                <w:bCs/>
                <w:lang w:val="en-IN"/>
              </w:rPr>
            </w:pPr>
            <w:r w:rsidRPr="005E20F0">
              <w:rPr>
                <w:rFonts w:ascii="Times New Roman" w:hAnsi="Times New Roman" w:cs="Times New Roman"/>
                <w:b/>
                <w:bCs/>
                <w:lang w:val="en-IN"/>
              </w:rPr>
              <w:t>Equipment &amp; Apparatus</w:t>
            </w:r>
          </w:p>
          <w:p w14:paraId="682CD12C" w14:textId="591AA1CF" w:rsidR="005E20F0" w:rsidRPr="005E20F0" w:rsidRDefault="005E20F0" w:rsidP="005E20F0">
            <w:pPr>
              <w:numPr>
                <w:ilvl w:val="0"/>
                <w:numId w:val="13"/>
              </w:numPr>
              <w:rPr>
                <w:rFonts w:ascii="Times New Roman" w:hAnsi="Times New Roman" w:cs="Times New Roman"/>
                <w:lang w:val="en-IN"/>
              </w:rPr>
            </w:pPr>
            <w:r w:rsidRPr="005E20F0">
              <w:rPr>
                <w:rFonts w:ascii="Times New Roman" w:hAnsi="Times New Roman" w:cs="Times New Roman"/>
                <w:lang w:val="en-IN"/>
              </w:rPr>
              <w:t>Spectrophotometer (for absorbance measurements)</w:t>
            </w:r>
            <w:r w:rsidR="00ED3918">
              <w:rPr>
                <w:rFonts w:ascii="Times New Roman" w:hAnsi="Times New Roman" w:cs="Times New Roman"/>
                <w:lang w:val="en-IN"/>
              </w:rPr>
              <w:t xml:space="preserve"> (</w:t>
            </w:r>
            <w:r w:rsidR="00ED3918" w:rsidRPr="00ED3918">
              <w:rPr>
                <w:rFonts w:ascii="Times New Roman" w:hAnsi="Times New Roman" w:cs="Times New Roman"/>
              </w:rPr>
              <w:t>Jasco V-770</w:t>
            </w:r>
            <w:r w:rsidR="00ED3918">
              <w:rPr>
                <w:rFonts w:ascii="Times New Roman" w:hAnsi="Times New Roman" w:cs="Times New Roman"/>
              </w:rPr>
              <w:t>)</w:t>
            </w:r>
          </w:p>
          <w:p w14:paraId="1A617BE6" w14:textId="0508A598" w:rsidR="005E20F0" w:rsidRPr="005E20F0" w:rsidRDefault="005E20F0" w:rsidP="005E20F0">
            <w:pPr>
              <w:numPr>
                <w:ilvl w:val="0"/>
                <w:numId w:val="13"/>
              </w:numPr>
              <w:rPr>
                <w:rFonts w:ascii="Times New Roman" w:hAnsi="Times New Roman" w:cs="Times New Roman"/>
                <w:lang w:val="en-IN"/>
              </w:rPr>
            </w:pPr>
            <w:r w:rsidRPr="005E20F0">
              <w:rPr>
                <w:rFonts w:ascii="Times New Roman" w:hAnsi="Times New Roman" w:cs="Times New Roman"/>
                <w:lang w:val="en-IN"/>
              </w:rPr>
              <w:t>Spectrofluorometer (for fluorescence measurements)</w:t>
            </w:r>
            <w:r w:rsidR="00ED3918">
              <w:rPr>
                <w:rFonts w:ascii="Times New Roman" w:hAnsi="Times New Roman" w:cs="Times New Roman"/>
                <w:lang w:val="en-IN"/>
              </w:rPr>
              <w:t xml:space="preserve"> (</w:t>
            </w:r>
            <w:r w:rsidR="00ED3918" w:rsidRPr="00ED3918">
              <w:rPr>
                <w:rFonts w:ascii="Times New Roman" w:hAnsi="Times New Roman" w:cs="Times New Roman"/>
              </w:rPr>
              <w:t>Jasco FP-8500</w:t>
            </w:r>
            <w:r w:rsidR="00ED3918">
              <w:rPr>
                <w:rFonts w:ascii="Times New Roman" w:hAnsi="Times New Roman" w:cs="Times New Roman"/>
              </w:rPr>
              <w:t>)</w:t>
            </w:r>
          </w:p>
          <w:p w14:paraId="28DAE426" w14:textId="54E519BD" w:rsidR="005E20F0" w:rsidRPr="005E20F0" w:rsidRDefault="005E20F0" w:rsidP="005E20F0">
            <w:pPr>
              <w:numPr>
                <w:ilvl w:val="0"/>
                <w:numId w:val="13"/>
              </w:numPr>
              <w:rPr>
                <w:rFonts w:ascii="Times New Roman" w:hAnsi="Times New Roman" w:cs="Times New Roman"/>
                <w:lang w:val="en-IN"/>
              </w:rPr>
            </w:pPr>
            <w:r w:rsidRPr="005E20F0">
              <w:rPr>
                <w:rFonts w:ascii="Times New Roman" w:hAnsi="Times New Roman" w:cs="Times New Roman"/>
                <w:lang w:val="en-IN"/>
              </w:rPr>
              <w:t>Quartz cuvettes: frosted</w:t>
            </w:r>
            <w:r w:rsidR="00887F33">
              <w:rPr>
                <w:rFonts w:ascii="Times New Roman" w:hAnsi="Times New Roman" w:cs="Times New Roman"/>
                <w:lang w:val="en-IN"/>
              </w:rPr>
              <w:t xml:space="preserve"> on opposite sides</w:t>
            </w:r>
            <w:r w:rsidRPr="005E20F0">
              <w:rPr>
                <w:rFonts w:ascii="Times New Roman" w:hAnsi="Times New Roman" w:cs="Times New Roman"/>
                <w:lang w:val="en-IN"/>
              </w:rPr>
              <w:t xml:space="preserve"> for absorbance, clear for fluorescence</w:t>
            </w:r>
          </w:p>
          <w:p w14:paraId="706F451E" w14:textId="77777777" w:rsidR="005E20F0" w:rsidRPr="005E20F0" w:rsidRDefault="005E20F0" w:rsidP="005E20F0">
            <w:pPr>
              <w:numPr>
                <w:ilvl w:val="0"/>
                <w:numId w:val="13"/>
              </w:numPr>
              <w:rPr>
                <w:rFonts w:ascii="Times New Roman" w:hAnsi="Times New Roman" w:cs="Times New Roman"/>
                <w:lang w:val="en-IN"/>
              </w:rPr>
            </w:pPr>
            <w:r w:rsidRPr="005E20F0">
              <w:rPr>
                <w:rFonts w:ascii="Times New Roman" w:hAnsi="Times New Roman" w:cs="Times New Roman"/>
                <w:lang w:val="en-IN"/>
              </w:rPr>
              <w:t>Volumetric flasks (5 × 10 mL, 2 × 100 mL, 1 × 250 mL, 1 × 50 mL)</w:t>
            </w:r>
          </w:p>
          <w:p w14:paraId="77BB7C64" w14:textId="77777777" w:rsidR="005E20F0" w:rsidRPr="005E20F0" w:rsidRDefault="005E20F0" w:rsidP="005E20F0">
            <w:pPr>
              <w:numPr>
                <w:ilvl w:val="0"/>
                <w:numId w:val="13"/>
              </w:numPr>
              <w:rPr>
                <w:rFonts w:ascii="Times New Roman" w:hAnsi="Times New Roman" w:cs="Times New Roman"/>
                <w:lang w:val="en-IN"/>
              </w:rPr>
            </w:pPr>
            <w:r w:rsidRPr="005E20F0">
              <w:rPr>
                <w:rFonts w:ascii="Times New Roman" w:hAnsi="Times New Roman" w:cs="Times New Roman"/>
                <w:lang w:val="en-IN"/>
              </w:rPr>
              <w:t>Beakers (5 × 50 mL, 3 × 250 mL, 1 × 500 mL)</w:t>
            </w:r>
          </w:p>
          <w:p w14:paraId="6EA00921" w14:textId="07000247" w:rsidR="005E20F0" w:rsidRPr="005E20F0" w:rsidRDefault="005E20F0" w:rsidP="005E20F0">
            <w:pPr>
              <w:numPr>
                <w:ilvl w:val="0"/>
                <w:numId w:val="13"/>
              </w:numPr>
              <w:rPr>
                <w:rFonts w:ascii="Times New Roman" w:hAnsi="Times New Roman" w:cs="Times New Roman"/>
                <w:lang w:val="en-IN"/>
              </w:rPr>
            </w:pPr>
            <w:r w:rsidRPr="005E20F0">
              <w:rPr>
                <w:rFonts w:ascii="Times New Roman" w:hAnsi="Times New Roman" w:cs="Times New Roman"/>
                <w:lang w:val="en-IN"/>
              </w:rPr>
              <w:t>Micropipettes</w:t>
            </w:r>
            <w:r w:rsidR="00887F33">
              <w:rPr>
                <w:rFonts w:ascii="Times New Roman" w:hAnsi="Times New Roman" w:cs="Times New Roman"/>
                <w:lang w:val="en-IN"/>
              </w:rPr>
              <w:t>, 1ml micro</w:t>
            </w:r>
            <w:r w:rsidRPr="005E20F0">
              <w:rPr>
                <w:rFonts w:ascii="Times New Roman" w:hAnsi="Times New Roman" w:cs="Times New Roman"/>
                <w:lang w:val="en-IN"/>
              </w:rPr>
              <w:t>tips, droppers, alumin</w:t>
            </w:r>
            <w:r w:rsidR="00887F33">
              <w:rPr>
                <w:rFonts w:ascii="Times New Roman" w:hAnsi="Times New Roman" w:cs="Times New Roman"/>
                <w:lang w:val="en-IN"/>
              </w:rPr>
              <w:t>i</w:t>
            </w:r>
            <w:r w:rsidRPr="005E20F0">
              <w:rPr>
                <w:rFonts w:ascii="Times New Roman" w:hAnsi="Times New Roman" w:cs="Times New Roman"/>
                <w:lang w:val="en-IN"/>
              </w:rPr>
              <w:t>um foil, tissue paper</w:t>
            </w:r>
          </w:p>
          <w:p w14:paraId="0C8B1A1F" w14:textId="77777777" w:rsidR="005E20F0" w:rsidRPr="005E20F0" w:rsidRDefault="005E20F0" w:rsidP="005E20F0">
            <w:pPr>
              <w:rPr>
                <w:rFonts w:ascii="Times New Roman" w:hAnsi="Times New Roman" w:cs="Times New Roman"/>
                <w:b/>
                <w:bCs/>
                <w:lang w:val="en-IN"/>
              </w:rPr>
            </w:pPr>
            <w:r w:rsidRPr="005E20F0">
              <w:rPr>
                <w:rFonts w:ascii="Times New Roman" w:hAnsi="Times New Roman" w:cs="Times New Roman"/>
                <w:b/>
                <w:bCs/>
                <w:lang w:val="en-IN"/>
              </w:rPr>
              <w:t>Chemicals</w:t>
            </w:r>
          </w:p>
          <w:p w14:paraId="4F75D6BA" w14:textId="77777777" w:rsidR="005E20F0" w:rsidRPr="005E20F0" w:rsidRDefault="005E20F0" w:rsidP="005E20F0">
            <w:pPr>
              <w:numPr>
                <w:ilvl w:val="0"/>
                <w:numId w:val="14"/>
              </w:numPr>
              <w:rPr>
                <w:rFonts w:ascii="Times New Roman" w:hAnsi="Times New Roman" w:cs="Times New Roman"/>
                <w:lang w:val="en-IN"/>
              </w:rPr>
            </w:pPr>
            <w:r w:rsidRPr="005E20F0">
              <w:rPr>
                <w:rFonts w:ascii="Times New Roman" w:hAnsi="Times New Roman" w:cs="Times New Roman"/>
                <w:lang w:val="en-IN"/>
              </w:rPr>
              <w:t xml:space="preserve">Fluorescein solution: 60 </w:t>
            </w:r>
            <w:proofErr w:type="spellStart"/>
            <w:r w:rsidRPr="005E20F0">
              <w:rPr>
                <w:rFonts w:ascii="Times New Roman" w:hAnsi="Times New Roman" w:cs="Times New Roman"/>
                <w:lang w:val="en-IN"/>
              </w:rPr>
              <w:t>μM</w:t>
            </w:r>
            <w:proofErr w:type="spellEnd"/>
            <w:r w:rsidRPr="005E20F0">
              <w:rPr>
                <w:rFonts w:ascii="Times New Roman" w:hAnsi="Times New Roman" w:cs="Times New Roman"/>
                <w:lang w:val="en-IN"/>
              </w:rPr>
              <w:t xml:space="preserve"> in phosphate buffer</w:t>
            </w:r>
          </w:p>
          <w:p w14:paraId="76BB71A3" w14:textId="77777777" w:rsidR="005E20F0" w:rsidRPr="005E20F0" w:rsidRDefault="005E20F0" w:rsidP="005E20F0">
            <w:pPr>
              <w:numPr>
                <w:ilvl w:val="0"/>
                <w:numId w:val="14"/>
              </w:numPr>
              <w:rPr>
                <w:rFonts w:ascii="Times New Roman" w:hAnsi="Times New Roman" w:cs="Times New Roman"/>
                <w:lang w:val="en-IN"/>
              </w:rPr>
            </w:pPr>
            <w:r w:rsidRPr="005E20F0">
              <w:rPr>
                <w:rFonts w:ascii="Times New Roman" w:hAnsi="Times New Roman" w:cs="Times New Roman"/>
                <w:lang w:val="en-IN"/>
              </w:rPr>
              <w:t>Potassium iodide solution: 1 M in deionized water</w:t>
            </w:r>
          </w:p>
          <w:p w14:paraId="100372C7" w14:textId="77777777" w:rsidR="005E20F0" w:rsidRPr="005E20F0" w:rsidRDefault="005E20F0" w:rsidP="005E20F0">
            <w:pPr>
              <w:numPr>
                <w:ilvl w:val="0"/>
                <w:numId w:val="14"/>
              </w:numPr>
              <w:rPr>
                <w:rFonts w:ascii="Times New Roman" w:hAnsi="Times New Roman" w:cs="Times New Roman"/>
                <w:lang w:val="en-IN"/>
              </w:rPr>
            </w:pPr>
            <w:r w:rsidRPr="005E20F0">
              <w:rPr>
                <w:rFonts w:ascii="Times New Roman" w:hAnsi="Times New Roman" w:cs="Times New Roman"/>
                <w:lang w:val="en-IN"/>
              </w:rPr>
              <w:t>Ethanol</w:t>
            </w:r>
          </w:p>
          <w:p w14:paraId="6F56F9CE" w14:textId="77777777" w:rsidR="005E20F0" w:rsidRPr="005E20F0" w:rsidRDefault="005E20F0" w:rsidP="005E20F0">
            <w:pPr>
              <w:numPr>
                <w:ilvl w:val="0"/>
                <w:numId w:val="14"/>
              </w:numPr>
              <w:rPr>
                <w:rFonts w:ascii="Times New Roman" w:hAnsi="Times New Roman" w:cs="Times New Roman"/>
                <w:lang w:val="en-IN"/>
              </w:rPr>
            </w:pPr>
            <w:r w:rsidRPr="005E20F0">
              <w:rPr>
                <w:rFonts w:ascii="Times New Roman" w:hAnsi="Times New Roman" w:cs="Times New Roman"/>
                <w:lang w:val="en-IN"/>
              </w:rPr>
              <w:t>0.1 M phosphate buffer (pH 7.4)</w:t>
            </w:r>
          </w:p>
          <w:p w14:paraId="14B5DDD7" w14:textId="0B7597FF" w:rsidR="005E20F0" w:rsidRDefault="005E20F0" w:rsidP="00D365CA">
            <w:pPr>
              <w:rPr>
                <w:rFonts w:ascii="Times New Roman" w:hAnsi="Times New Roman" w:cs="Times New Roman"/>
                <w:b/>
                <w:bCs/>
              </w:rPr>
            </w:pPr>
          </w:p>
        </w:tc>
      </w:tr>
      <w:tr w:rsidR="006775D7" w14:paraId="10576675" w14:textId="77777777" w:rsidTr="006A73E2">
        <w:trPr>
          <w:trHeight w:val="7873"/>
        </w:trPr>
        <w:tc>
          <w:tcPr>
            <w:tcW w:w="1589" w:type="dxa"/>
          </w:tcPr>
          <w:p w14:paraId="0F108C64" w14:textId="523DE017" w:rsidR="00EA2029" w:rsidRDefault="00D365CA" w:rsidP="00EA2029">
            <w:pPr>
              <w:rPr>
                <w:rFonts w:ascii="Times New Roman" w:hAnsi="Times New Roman" w:cs="Times New Roman"/>
                <w:b/>
                <w:bCs/>
              </w:rPr>
            </w:pPr>
            <w:r w:rsidRPr="00D365CA">
              <w:rPr>
                <w:rFonts w:ascii="Times New Roman" w:hAnsi="Times New Roman" w:cs="Times New Roman"/>
                <w:b/>
                <w:bCs/>
              </w:rPr>
              <w:t>Procedure</w:t>
            </w:r>
          </w:p>
        </w:tc>
        <w:tc>
          <w:tcPr>
            <w:tcW w:w="9077" w:type="dxa"/>
          </w:tcPr>
          <w:p w14:paraId="429118B9" w14:textId="4AE2C3FF"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Prepare four different solutions of the KI solution with constant dye concentration with one solution with dye only to determine I</w:t>
            </w:r>
            <w:r w:rsidRPr="00887F33">
              <w:rPr>
                <w:rFonts w:ascii="Times New Roman" w:hAnsi="Times New Roman" w:cs="Times New Roman"/>
                <w:vertAlign w:val="superscript"/>
              </w:rPr>
              <w:t>o</w:t>
            </w:r>
            <w:r w:rsidRPr="00887F33">
              <w:rPr>
                <w:rFonts w:ascii="Times New Roman" w:hAnsi="Times New Roman" w:cs="Times New Roman"/>
              </w:rPr>
              <w:t>. Pipette</w:t>
            </w:r>
            <w:r w:rsidR="00A132A8">
              <w:rPr>
                <w:rFonts w:ascii="Times New Roman" w:hAnsi="Times New Roman" w:cs="Times New Roman"/>
              </w:rPr>
              <w:t xml:space="preserve"> </w:t>
            </w:r>
            <w:r w:rsidRPr="00887F33">
              <w:rPr>
                <w:rFonts w:ascii="Times New Roman" w:hAnsi="Times New Roman" w:cs="Times New Roman"/>
              </w:rPr>
              <w:t>1 ml of fluorescein stock solution into each of five 10 ml volumetric flasks. Pipette 2 ml of ethanol into each flask. Pipette 1, 2, 3 and 4 ml of KI stock solution into 10 ml volumetric flasks. Dilute to the mark in each volumetric flask using distilled water.</w:t>
            </w:r>
          </w:p>
          <w:p w14:paraId="16A8D922" w14:textId="77777777" w:rsidR="00F502A1" w:rsidRDefault="00F502A1" w:rsidP="00F502A1">
            <w:pPr>
              <w:pStyle w:val="ListParagraph"/>
              <w:rPr>
                <w:rFonts w:ascii="Times New Roman" w:hAnsi="Times New Roman" w:cs="Times New Roman"/>
              </w:rPr>
            </w:pPr>
          </w:p>
          <w:p w14:paraId="54C8BF63" w14:textId="77777777"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 xml:space="preserve">Measure the absorbance of the fluorescein solution without KI to get the </w:t>
            </w:r>
            <w:proofErr w:type="spellStart"/>
            <w:r w:rsidRPr="00887F33">
              <w:rPr>
                <w:rFonts w:ascii="Times New Roman" w:hAnsi="Times New Roman" w:cs="Times New Roman"/>
              </w:rPr>
              <w:t>λ</w:t>
            </w:r>
            <w:r w:rsidRPr="00887F33">
              <w:rPr>
                <w:rFonts w:ascii="Times New Roman" w:hAnsi="Times New Roman" w:cs="Times New Roman"/>
                <w:vertAlign w:val="subscript"/>
              </w:rPr>
              <w:t>max</w:t>
            </w:r>
            <w:proofErr w:type="spellEnd"/>
            <w:r>
              <w:rPr>
                <w:rFonts w:ascii="Times New Roman" w:hAnsi="Times New Roman" w:cs="Times New Roman"/>
              </w:rPr>
              <w:t>.</w:t>
            </w:r>
          </w:p>
          <w:p w14:paraId="0359B6AF" w14:textId="77777777" w:rsidR="00F502A1" w:rsidRPr="00F502A1" w:rsidRDefault="00F502A1" w:rsidP="00F502A1">
            <w:pPr>
              <w:pStyle w:val="ListParagraph"/>
              <w:rPr>
                <w:rFonts w:ascii="Times New Roman" w:hAnsi="Times New Roman" w:cs="Times New Roman"/>
              </w:rPr>
            </w:pPr>
          </w:p>
          <w:p w14:paraId="717DD4CD" w14:textId="77777777" w:rsidR="00F502A1" w:rsidRDefault="00F502A1" w:rsidP="00F502A1">
            <w:pPr>
              <w:pStyle w:val="ListParagraph"/>
              <w:rPr>
                <w:rFonts w:ascii="Times New Roman" w:hAnsi="Times New Roman" w:cs="Times New Roman"/>
              </w:rPr>
            </w:pPr>
          </w:p>
          <w:p w14:paraId="6DDC272C" w14:textId="77777777"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Using pipette, add 1 mL of stock dye solution and 1 mL of water into a cuvette (two sides transparent and two sides frosted).</w:t>
            </w:r>
          </w:p>
          <w:p w14:paraId="562D9DA9" w14:textId="77777777" w:rsidR="00F502A1" w:rsidRDefault="00F502A1" w:rsidP="00F502A1">
            <w:pPr>
              <w:pStyle w:val="ListParagraph"/>
              <w:rPr>
                <w:rFonts w:ascii="Times New Roman" w:hAnsi="Times New Roman" w:cs="Times New Roman"/>
              </w:rPr>
            </w:pPr>
          </w:p>
          <w:p w14:paraId="579C0056" w14:textId="77777777"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Measure absorbance spectrum using spectrophotometer</w:t>
            </w:r>
          </w:p>
          <w:p w14:paraId="240363CB" w14:textId="77777777" w:rsidR="00F502A1" w:rsidRPr="00F502A1" w:rsidRDefault="00F502A1" w:rsidP="00F502A1">
            <w:pPr>
              <w:pStyle w:val="ListParagraph"/>
              <w:rPr>
                <w:rFonts w:ascii="Times New Roman" w:hAnsi="Times New Roman" w:cs="Times New Roman"/>
              </w:rPr>
            </w:pPr>
          </w:p>
          <w:p w14:paraId="75AA5ECA" w14:textId="77777777" w:rsidR="00F502A1" w:rsidRDefault="00F502A1" w:rsidP="00F502A1">
            <w:pPr>
              <w:pStyle w:val="ListParagraph"/>
              <w:rPr>
                <w:rFonts w:ascii="Times New Roman" w:hAnsi="Times New Roman" w:cs="Times New Roman"/>
              </w:rPr>
            </w:pPr>
          </w:p>
          <w:p w14:paraId="590AD3C1" w14:textId="77777777"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Measure fluorescence (emission) spectra of the prepared solutions to study the quenching process and overlay the measurements.</w:t>
            </w:r>
          </w:p>
          <w:p w14:paraId="37B76FFB" w14:textId="77777777" w:rsidR="00F502A1" w:rsidRDefault="00F502A1" w:rsidP="00F502A1">
            <w:pPr>
              <w:pStyle w:val="ListParagraph"/>
              <w:rPr>
                <w:rFonts w:ascii="Times New Roman" w:hAnsi="Times New Roman" w:cs="Times New Roman"/>
              </w:rPr>
            </w:pPr>
          </w:p>
          <w:p w14:paraId="76EEE4DA" w14:textId="77777777"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Record excitation and correlate with absorbance</w:t>
            </w:r>
          </w:p>
          <w:p w14:paraId="07200F22" w14:textId="77777777" w:rsidR="00F502A1" w:rsidRPr="00F502A1" w:rsidRDefault="00F502A1" w:rsidP="00F502A1">
            <w:pPr>
              <w:pStyle w:val="ListParagraph"/>
              <w:rPr>
                <w:rFonts w:ascii="Times New Roman" w:hAnsi="Times New Roman" w:cs="Times New Roman"/>
              </w:rPr>
            </w:pPr>
          </w:p>
          <w:p w14:paraId="763FC2C6" w14:textId="77777777" w:rsidR="00F502A1" w:rsidRDefault="00F502A1" w:rsidP="00F502A1">
            <w:pPr>
              <w:pStyle w:val="ListParagraph"/>
              <w:rPr>
                <w:rFonts w:ascii="Times New Roman" w:hAnsi="Times New Roman" w:cs="Times New Roman"/>
              </w:rPr>
            </w:pPr>
          </w:p>
          <w:p w14:paraId="42FC6583" w14:textId="77777777" w:rsid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Plot the data using origin or any other software</w:t>
            </w:r>
          </w:p>
          <w:p w14:paraId="12A1865E" w14:textId="77777777" w:rsidR="00F502A1" w:rsidRDefault="00F502A1" w:rsidP="00F502A1">
            <w:pPr>
              <w:pStyle w:val="ListParagraph"/>
              <w:rPr>
                <w:rFonts w:ascii="Times New Roman" w:hAnsi="Times New Roman" w:cs="Times New Roman"/>
              </w:rPr>
            </w:pPr>
          </w:p>
          <w:p w14:paraId="08E6910D" w14:textId="3F5535C4" w:rsidR="00887F33" w:rsidRPr="00887F33" w:rsidRDefault="00887F33" w:rsidP="00887F33">
            <w:pPr>
              <w:pStyle w:val="ListParagraph"/>
              <w:numPr>
                <w:ilvl w:val="0"/>
                <w:numId w:val="19"/>
              </w:numPr>
              <w:rPr>
                <w:rFonts w:ascii="Times New Roman" w:hAnsi="Times New Roman" w:cs="Times New Roman"/>
              </w:rPr>
            </w:pPr>
            <w:r w:rsidRPr="00887F33">
              <w:rPr>
                <w:rFonts w:ascii="Times New Roman" w:hAnsi="Times New Roman" w:cs="Times New Roman"/>
              </w:rPr>
              <w:t xml:space="preserve">Report the value of Stern-Volmer constant, K </w:t>
            </w:r>
          </w:p>
        </w:tc>
      </w:tr>
      <w:tr w:rsidR="006775D7" w14:paraId="278737B6" w14:textId="77777777" w:rsidTr="0066537E">
        <w:trPr>
          <w:trHeight w:val="5519"/>
        </w:trPr>
        <w:tc>
          <w:tcPr>
            <w:tcW w:w="1589" w:type="dxa"/>
          </w:tcPr>
          <w:p w14:paraId="04025BF7" w14:textId="365D508D" w:rsidR="00EA2029" w:rsidRDefault="009560DB" w:rsidP="00EA2029">
            <w:pPr>
              <w:rPr>
                <w:rFonts w:ascii="Times New Roman" w:hAnsi="Times New Roman" w:cs="Times New Roman"/>
                <w:b/>
                <w:bCs/>
              </w:rPr>
            </w:pPr>
            <w:r w:rsidRPr="009560DB">
              <w:rPr>
                <w:rFonts w:ascii="Times New Roman" w:hAnsi="Times New Roman" w:cs="Times New Roman"/>
                <w:b/>
                <w:bCs/>
              </w:rPr>
              <w:lastRenderedPageBreak/>
              <w:t>Results and discussion</w:t>
            </w:r>
          </w:p>
        </w:tc>
        <w:tc>
          <w:tcPr>
            <w:tcW w:w="9077" w:type="dxa"/>
          </w:tcPr>
          <w:p w14:paraId="55F8625C" w14:textId="3330EA60" w:rsidR="009560DB" w:rsidRDefault="009560DB" w:rsidP="009560DB">
            <w:pPr>
              <w:rPr>
                <w:rFonts w:ascii="Times New Roman" w:hAnsi="Times New Roman" w:cs="Times New Roman"/>
                <w:b/>
                <w:bCs/>
              </w:rPr>
            </w:pPr>
          </w:p>
          <w:p w14:paraId="61A7547B" w14:textId="769C35CB" w:rsidR="00EA2029" w:rsidRDefault="00F06698" w:rsidP="009560DB">
            <w:pPr>
              <w:rPr>
                <w:rFonts w:ascii="Times New Roman" w:hAnsi="Times New Roman" w:cs="Times New Roman"/>
                <w:b/>
                <w:bCs/>
              </w:rPr>
            </w:pPr>
            <w:r>
              <w:rPr>
                <w:noProof/>
              </w:rPr>
              <w:drawing>
                <wp:anchor distT="0" distB="0" distL="114300" distR="114300" simplePos="0" relativeHeight="251658240" behindDoc="0" locked="0" layoutInCell="1" allowOverlap="1" wp14:anchorId="3ECA41D6" wp14:editId="4489F26A">
                  <wp:simplePos x="0" y="0"/>
                  <wp:positionH relativeFrom="column">
                    <wp:posOffset>505460</wp:posOffset>
                  </wp:positionH>
                  <wp:positionV relativeFrom="paragraph">
                    <wp:posOffset>8255</wp:posOffset>
                  </wp:positionV>
                  <wp:extent cx="4598035" cy="2857500"/>
                  <wp:effectExtent l="0" t="0" r="12065" b="0"/>
                  <wp:wrapNone/>
                  <wp:docPr id="16994888" name="Chart 1">
                    <a:extLst xmlns:a="http://schemas.openxmlformats.org/drawingml/2006/main">
                      <a:ext uri="{FF2B5EF4-FFF2-40B4-BE49-F238E27FC236}">
                        <a16:creationId xmlns:a16="http://schemas.microsoft.com/office/drawing/2014/main" id="{EEAD848D-0786-3D84-1900-29CD0196C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7DD7A839" w14:textId="77777777" w:rsidR="009560DB" w:rsidRDefault="009560DB" w:rsidP="009560DB">
            <w:pPr>
              <w:rPr>
                <w:rFonts w:ascii="Times New Roman" w:hAnsi="Times New Roman" w:cs="Times New Roman"/>
                <w:b/>
                <w:bCs/>
              </w:rPr>
            </w:pPr>
          </w:p>
          <w:p w14:paraId="03833341" w14:textId="77777777" w:rsidR="009560DB" w:rsidRDefault="009560DB" w:rsidP="009560DB">
            <w:pPr>
              <w:rPr>
                <w:rFonts w:ascii="Times New Roman" w:hAnsi="Times New Roman" w:cs="Times New Roman"/>
                <w:b/>
                <w:bCs/>
              </w:rPr>
            </w:pPr>
          </w:p>
          <w:p w14:paraId="5F8FA316" w14:textId="77777777" w:rsidR="009560DB" w:rsidRDefault="009560DB" w:rsidP="009560DB">
            <w:pPr>
              <w:rPr>
                <w:rFonts w:ascii="Times New Roman" w:hAnsi="Times New Roman" w:cs="Times New Roman"/>
                <w:b/>
                <w:bCs/>
              </w:rPr>
            </w:pPr>
          </w:p>
          <w:p w14:paraId="0484C103" w14:textId="77777777" w:rsidR="006A73E2" w:rsidRDefault="006A73E2" w:rsidP="009560DB">
            <w:pPr>
              <w:rPr>
                <w:rFonts w:ascii="Times New Roman" w:hAnsi="Times New Roman" w:cs="Times New Roman"/>
                <w:b/>
                <w:bCs/>
              </w:rPr>
            </w:pPr>
          </w:p>
          <w:p w14:paraId="6E20DC0C" w14:textId="77777777" w:rsidR="006A73E2" w:rsidRDefault="006A73E2" w:rsidP="009560DB">
            <w:pPr>
              <w:rPr>
                <w:rFonts w:ascii="Times New Roman" w:hAnsi="Times New Roman" w:cs="Times New Roman"/>
                <w:b/>
                <w:bCs/>
              </w:rPr>
            </w:pPr>
          </w:p>
          <w:p w14:paraId="7D2EDEA5" w14:textId="77777777" w:rsidR="006A73E2" w:rsidRDefault="006A73E2" w:rsidP="009560DB">
            <w:pPr>
              <w:rPr>
                <w:rFonts w:ascii="Times New Roman" w:hAnsi="Times New Roman" w:cs="Times New Roman"/>
                <w:b/>
                <w:bCs/>
              </w:rPr>
            </w:pPr>
          </w:p>
          <w:p w14:paraId="1879AD28" w14:textId="77777777" w:rsidR="006A73E2" w:rsidRDefault="006A73E2" w:rsidP="009560DB">
            <w:pPr>
              <w:rPr>
                <w:rFonts w:ascii="Times New Roman" w:hAnsi="Times New Roman" w:cs="Times New Roman"/>
                <w:b/>
                <w:bCs/>
              </w:rPr>
            </w:pPr>
          </w:p>
          <w:p w14:paraId="55A8475B" w14:textId="77777777" w:rsidR="006A73E2" w:rsidRDefault="006A73E2" w:rsidP="009560DB">
            <w:pPr>
              <w:rPr>
                <w:rFonts w:ascii="Times New Roman" w:hAnsi="Times New Roman" w:cs="Times New Roman"/>
                <w:b/>
                <w:bCs/>
              </w:rPr>
            </w:pPr>
          </w:p>
          <w:p w14:paraId="5A3F6306" w14:textId="77777777" w:rsidR="006A73E2" w:rsidRDefault="006A73E2" w:rsidP="009560DB">
            <w:pPr>
              <w:rPr>
                <w:rFonts w:ascii="Times New Roman" w:hAnsi="Times New Roman" w:cs="Times New Roman"/>
                <w:b/>
                <w:bCs/>
              </w:rPr>
            </w:pPr>
          </w:p>
          <w:p w14:paraId="026FFE10" w14:textId="77777777" w:rsidR="006A73E2" w:rsidRDefault="006A73E2" w:rsidP="009560DB">
            <w:pPr>
              <w:rPr>
                <w:rFonts w:ascii="Times New Roman" w:hAnsi="Times New Roman" w:cs="Times New Roman"/>
                <w:b/>
                <w:bCs/>
              </w:rPr>
            </w:pPr>
          </w:p>
          <w:p w14:paraId="4A2E2F7E" w14:textId="77777777" w:rsidR="006A73E2" w:rsidRDefault="006A73E2" w:rsidP="009560DB">
            <w:pPr>
              <w:rPr>
                <w:rFonts w:ascii="Times New Roman" w:hAnsi="Times New Roman" w:cs="Times New Roman"/>
                <w:b/>
                <w:bCs/>
              </w:rPr>
            </w:pPr>
          </w:p>
          <w:p w14:paraId="14FB5C58" w14:textId="77777777" w:rsidR="006A73E2" w:rsidRDefault="006A73E2" w:rsidP="009560DB">
            <w:pPr>
              <w:rPr>
                <w:rFonts w:ascii="Times New Roman" w:hAnsi="Times New Roman" w:cs="Times New Roman"/>
                <w:b/>
                <w:bCs/>
              </w:rPr>
            </w:pPr>
          </w:p>
          <w:p w14:paraId="7FB76975" w14:textId="77777777" w:rsidR="006A73E2" w:rsidRDefault="006A73E2" w:rsidP="009560DB">
            <w:pPr>
              <w:rPr>
                <w:rFonts w:ascii="Times New Roman" w:hAnsi="Times New Roman" w:cs="Times New Roman"/>
                <w:b/>
                <w:bCs/>
              </w:rPr>
            </w:pPr>
          </w:p>
          <w:p w14:paraId="01A5A525" w14:textId="77777777" w:rsidR="006A73E2" w:rsidRDefault="006A73E2" w:rsidP="009560DB">
            <w:pPr>
              <w:rPr>
                <w:rFonts w:ascii="Times New Roman" w:hAnsi="Times New Roman" w:cs="Times New Roman"/>
                <w:b/>
                <w:bCs/>
              </w:rPr>
            </w:pPr>
          </w:p>
          <w:p w14:paraId="589BE842" w14:textId="77777777" w:rsidR="006A73E2" w:rsidRDefault="006A73E2" w:rsidP="009560DB">
            <w:pPr>
              <w:rPr>
                <w:rFonts w:ascii="Times New Roman" w:hAnsi="Times New Roman" w:cs="Times New Roman"/>
                <w:b/>
                <w:bCs/>
              </w:rPr>
            </w:pPr>
          </w:p>
          <w:p w14:paraId="16537E6E" w14:textId="77777777" w:rsidR="006A73E2" w:rsidRDefault="006A73E2" w:rsidP="009560DB">
            <w:pPr>
              <w:rPr>
                <w:rFonts w:ascii="Times New Roman" w:hAnsi="Times New Roman" w:cs="Times New Roman"/>
                <w:b/>
                <w:bCs/>
              </w:rPr>
            </w:pPr>
          </w:p>
          <w:p w14:paraId="0351C0D1" w14:textId="77777777" w:rsidR="006A73E2" w:rsidRDefault="006A73E2" w:rsidP="009560DB">
            <w:pPr>
              <w:rPr>
                <w:rFonts w:ascii="Times New Roman" w:hAnsi="Times New Roman" w:cs="Times New Roman"/>
                <w:b/>
                <w:bCs/>
              </w:rPr>
            </w:pPr>
          </w:p>
          <w:p w14:paraId="0B78FF23" w14:textId="77777777" w:rsidR="0066537E" w:rsidRDefault="0066537E" w:rsidP="008C5983">
            <w:pPr>
              <w:rPr>
                <w:rFonts w:ascii="Times New Roman" w:hAnsi="Times New Roman" w:cs="Times New Roman"/>
                <w:lang w:val="en-IN"/>
              </w:rPr>
            </w:pPr>
          </w:p>
          <w:p w14:paraId="25B78C58" w14:textId="77777777" w:rsidR="0066537E" w:rsidRDefault="0066537E" w:rsidP="008C5983">
            <w:pPr>
              <w:rPr>
                <w:rFonts w:ascii="Times New Roman" w:hAnsi="Times New Roman" w:cs="Times New Roman"/>
                <w:lang w:val="en-IN"/>
              </w:rPr>
            </w:pPr>
          </w:p>
          <w:p w14:paraId="152F46BA" w14:textId="77777777" w:rsidR="00C34176" w:rsidRDefault="00C34176" w:rsidP="008C5983">
            <w:pPr>
              <w:rPr>
                <w:rFonts w:ascii="Times New Roman" w:hAnsi="Times New Roman" w:cs="Times New Roman"/>
                <w:lang w:val="en-IN"/>
              </w:rPr>
            </w:pPr>
          </w:p>
          <w:p w14:paraId="43611BBD" w14:textId="3BE094BE" w:rsidR="008C5983" w:rsidRPr="00644D3F" w:rsidRDefault="008C5983" w:rsidP="008C5983">
            <w:pPr>
              <w:rPr>
                <w:rFonts w:ascii="Times New Roman" w:hAnsi="Times New Roman" w:cs="Times New Roman"/>
                <w:lang w:val="en-IN"/>
              </w:rPr>
            </w:pPr>
            <w:r w:rsidRPr="00644D3F">
              <w:rPr>
                <w:rFonts w:ascii="Times New Roman" w:hAnsi="Times New Roman" w:cs="Times New Roman"/>
                <w:lang w:val="en-IN"/>
              </w:rPr>
              <w:t>Key Observations from the Plot:</w:t>
            </w:r>
          </w:p>
          <w:p w14:paraId="7F7200D1" w14:textId="77777777" w:rsidR="008C5983" w:rsidRPr="00644D3F" w:rsidRDefault="008C5983" w:rsidP="008C5983">
            <w:pPr>
              <w:numPr>
                <w:ilvl w:val="0"/>
                <w:numId w:val="20"/>
              </w:numPr>
              <w:rPr>
                <w:rFonts w:ascii="Times New Roman" w:hAnsi="Times New Roman" w:cs="Times New Roman"/>
                <w:lang w:val="en-IN"/>
              </w:rPr>
            </w:pPr>
            <w:r w:rsidRPr="00644D3F">
              <w:rPr>
                <w:rFonts w:ascii="Times New Roman" w:hAnsi="Times New Roman" w:cs="Times New Roman"/>
                <w:lang w:val="en-IN"/>
              </w:rPr>
              <w:t>Graph Title &amp; Labels:</w:t>
            </w:r>
          </w:p>
          <w:p w14:paraId="539645FD" w14:textId="77777777" w:rsidR="008C5983" w:rsidRPr="00644D3F"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 xml:space="preserve">Title: </w:t>
            </w:r>
            <w:r w:rsidRPr="00644D3F">
              <w:rPr>
                <w:rFonts w:ascii="Times New Roman" w:hAnsi="Times New Roman" w:cs="Times New Roman"/>
                <w:i/>
                <w:iCs/>
                <w:lang w:val="en-IN"/>
              </w:rPr>
              <w:t>UV-Vis Spectroscopy of Fluorescein</w:t>
            </w:r>
          </w:p>
          <w:p w14:paraId="4707E2B0" w14:textId="77777777" w:rsidR="008C5983" w:rsidRPr="00644D3F"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 xml:space="preserve">X-axis: </w:t>
            </w:r>
            <w:r w:rsidRPr="00644D3F">
              <w:rPr>
                <w:rFonts w:ascii="Times New Roman" w:hAnsi="Times New Roman" w:cs="Times New Roman"/>
                <w:i/>
                <w:iCs/>
                <w:lang w:val="en-IN"/>
              </w:rPr>
              <w:t>Wavelength (nm)</w:t>
            </w:r>
          </w:p>
          <w:p w14:paraId="1490435F" w14:textId="77777777" w:rsidR="008C5983" w:rsidRPr="0066537E"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 xml:space="preserve">Y-axis: </w:t>
            </w:r>
            <w:r w:rsidRPr="00644D3F">
              <w:rPr>
                <w:rFonts w:ascii="Times New Roman" w:hAnsi="Times New Roman" w:cs="Times New Roman"/>
                <w:i/>
                <w:iCs/>
                <w:lang w:val="en-IN"/>
              </w:rPr>
              <w:t>Absorbance (</w:t>
            </w:r>
            <w:proofErr w:type="spellStart"/>
            <w:r w:rsidRPr="00644D3F">
              <w:rPr>
                <w:rFonts w:ascii="Times New Roman" w:hAnsi="Times New Roman" w:cs="Times New Roman"/>
                <w:i/>
                <w:iCs/>
                <w:lang w:val="en-IN"/>
              </w:rPr>
              <w:t>a.u</w:t>
            </w:r>
            <w:proofErr w:type="spellEnd"/>
            <w:r w:rsidRPr="00644D3F">
              <w:rPr>
                <w:rFonts w:ascii="Times New Roman" w:hAnsi="Times New Roman" w:cs="Times New Roman"/>
                <w:i/>
                <w:iCs/>
                <w:lang w:val="en-IN"/>
              </w:rPr>
              <w:t>.)</w:t>
            </w:r>
          </w:p>
          <w:p w14:paraId="513DF5DE" w14:textId="77777777" w:rsidR="0066537E" w:rsidRPr="00644D3F" w:rsidRDefault="0066537E" w:rsidP="0066537E">
            <w:pPr>
              <w:ind w:left="1440"/>
              <w:rPr>
                <w:rFonts w:ascii="Times New Roman" w:hAnsi="Times New Roman" w:cs="Times New Roman"/>
                <w:lang w:val="en-IN"/>
              </w:rPr>
            </w:pPr>
          </w:p>
          <w:p w14:paraId="7D754749" w14:textId="77777777" w:rsidR="008C5983" w:rsidRPr="00644D3F" w:rsidRDefault="008C5983" w:rsidP="008C5983">
            <w:pPr>
              <w:numPr>
                <w:ilvl w:val="0"/>
                <w:numId w:val="20"/>
              </w:numPr>
              <w:rPr>
                <w:rFonts w:ascii="Times New Roman" w:hAnsi="Times New Roman" w:cs="Times New Roman"/>
                <w:lang w:val="en-IN"/>
              </w:rPr>
            </w:pPr>
            <w:r w:rsidRPr="00644D3F">
              <w:rPr>
                <w:rFonts w:ascii="Times New Roman" w:hAnsi="Times New Roman" w:cs="Times New Roman"/>
                <w:lang w:val="en-IN"/>
              </w:rPr>
              <w:t>Major Absorption Peak:</w:t>
            </w:r>
          </w:p>
          <w:p w14:paraId="173CA911" w14:textId="77777777" w:rsidR="008C5983" w:rsidRPr="00644D3F"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A sharp and intense absorption peak is observed around 490–500 nm.</w:t>
            </w:r>
          </w:p>
          <w:p w14:paraId="0D2EBA3C" w14:textId="77777777" w:rsidR="008C5983"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 xml:space="preserve">The maximum absorbance value is close to ~2.0 </w:t>
            </w:r>
            <w:proofErr w:type="spellStart"/>
            <w:r w:rsidRPr="00644D3F">
              <w:rPr>
                <w:rFonts w:ascii="Times New Roman" w:hAnsi="Times New Roman" w:cs="Times New Roman"/>
                <w:lang w:val="en-IN"/>
              </w:rPr>
              <w:t>a.u</w:t>
            </w:r>
            <w:proofErr w:type="spellEnd"/>
            <w:r w:rsidRPr="00644D3F">
              <w:rPr>
                <w:rFonts w:ascii="Times New Roman" w:hAnsi="Times New Roman" w:cs="Times New Roman"/>
                <w:lang w:val="en-IN"/>
              </w:rPr>
              <w:t>.</w:t>
            </w:r>
          </w:p>
          <w:p w14:paraId="24B87D25" w14:textId="77777777" w:rsidR="0066537E" w:rsidRPr="00644D3F" w:rsidRDefault="0066537E" w:rsidP="0066537E">
            <w:pPr>
              <w:ind w:left="1440"/>
              <w:rPr>
                <w:rFonts w:ascii="Times New Roman" w:hAnsi="Times New Roman" w:cs="Times New Roman"/>
                <w:lang w:val="en-IN"/>
              </w:rPr>
            </w:pPr>
          </w:p>
          <w:p w14:paraId="54AB4718" w14:textId="77777777" w:rsidR="008C5983" w:rsidRPr="00644D3F" w:rsidRDefault="008C5983" w:rsidP="008C5983">
            <w:pPr>
              <w:numPr>
                <w:ilvl w:val="0"/>
                <w:numId w:val="20"/>
              </w:numPr>
              <w:rPr>
                <w:rFonts w:ascii="Times New Roman" w:hAnsi="Times New Roman" w:cs="Times New Roman"/>
                <w:lang w:val="en-IN"/>
              </w:rPr>
            </w:pPr>
            <w:r w:rsidRPr="00644D3F">
              <w:rPr>
                <w:rFonts w:ascii="Times New Roman" w:hAnsi="Times New Roman" w:cs="Times New Roman"/>
                <w:lang w:val="en-IN"/>
              </w:rPr>
              <w:t>Secondary Features:</w:t>
            </w:r>
          </w:p>
          <w:p w14:paraId="49D33F81" w14:textId="77777777" w:rsidR="008C5983" w:rsidRPr="00644D3F"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Minor fluctuations in absorbance are visible in the 300–350 nm region.</w:t>
            </w:r>
          </w:p>
          <w:p w14:paraId="48382542" w14:textId="77777777" w:rsidR="008C5983"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These are smaller peaks compared to the main absorption band.</w:t>
            </w:r>
          </w:p>
          <w:p w14:paraId="76F8DC8F" w14:textId="77777777" w:rsidR="0066537E" w:rsidRPr="00644D3F" w:rsidRDefault="0066537E" w:rsidP="0066537E">
            <w:pPr>
              <w:ind w:left="1440"/>
              <w:rPr>
                <w:rFonts w:ascii="Times New Roman" w:hAnsi="Times New Roman" w:cs="Times New Roman"/>
                <w:lang w:val="en-IN"/>
              </w:rPr>
            </w:pPr>
          </w:p>
          <w:p w14:paraId="2CFA364F" w14:textId="77777777" w:rsidR="008C5983" w:rsidRPr="00644D3F" w:rsidRDefault="008C5983" w:rsidP="008C5983">
            <w:pPr>
              <w:numPr>
                <w:ilvl w:val="0"/>
                <w:numId w:val="20"/>
              </w:numPr>
              <w:rPr>
                <w:rFonts w:ascii="Times New Roman" w:hAnsi="Times New Roman" w:cs="Times New Roman"/>
                <w:lang w:val="en-IN"/>
              </w:rPr>
            </w:pPr>
            <w:r w:rsidRPr="00644D3F">
              <w:rPr>
                <w:rFonts w:ascii="Times New Roman" w:hAnsi="Times New Roman" w:cs="Times New Roman"/>
                <w:lang w:val="en-IN"/>
              </w:rPr>
              <w:t>Spectral Region:</w:t>
            </w:r>
          </w:p>
          <w:p w14:paraId="16024CAB" w14:textId="77777777" w:rsidR="008C5983" w:rsidRPr="00644D3F"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The scan covers a wide wavelength range 200–800 nm, which includes both UV and visible regions.</w:t>
            </w:r>
          </w:p>
          <w:p w14:paraId="7143F909" w14:textId="77777777" w:rsidR="008C5983" w:rsidRPr="00644D3F" w:rsidRDefault="008C5983" w:rsidP="008C5983">
            <w:pPr>
              <w:numPr>
                <w:ilvl w:val="1"/>
                <w:numId w:val="20"/>
              </w:numPr>
              <w:rPr>
                <w:rFonts w:ascii="Times New Roman" w:hAnsi="Times New Roman" w:cs="Times New Roman"/>
                <w:lang w:val="en-IN"/>
              </w:rPr>
            </w:pPr>
            <w:r w:rsidRPr="00644D3F">
              <w:rPr>
                <w:rFonts w:ascii="Times New Roman" w:hAnsi="Times New Roman" w:cs="Times New Roman"/>
                <w:lang w:val="en-IN"/>
              </w:rPr>
              <w:t>Fluorescein absorbs strongly in the visible region (blue-green light), explaining its intense yellow-green fluorescence.</w:t>
            </w:r>
          </w:p>
          <w:p w14:paraId="7E04EED3" w14:textId="77777777" w:rsidR="0066537E" w:rsidRDefault="0066537E" w:rsidP="00C34176">
            <w:pPr>
              <w:rPr>
                <w:rFonts w:ascii="Times New Roman" w:hAnsi="Times New Roman" w:cs="Times New Roman"/>
                <w:lang w:val="en-IN"/>
              </w:rPr>
            </w:pPr>
          </w:p>
          <w:p w14:paraId="153F0B2C" w14:textId="77777777" w:rsidR="00C34176" w:rsidRPr="00644D3F" w:rsidRDefault="00C34176" w:rsidP="00C34176">
            <w:pPr>
              <w:rPr>
                <w:rFonts w:ascii="Times New Roman" w:hAnsi="Times New Roman" w:cs="Times New Roman"/>
                <w:lang w:val="en-IN"/>
              </w:rPr>
            </w:pPr>
          </w:p>
          <w:p w14:paraId="5FBE7DED" w14:textId="77777777" w:rsidR="0066537E" w:rsidRDefault="0066537E" w:rsidP="00A475EF">
            <w:pPr>
              <w:rPr>
                <w:rFonts w:ascii="Times New Roman" w:hAnsi="Times New Roman" w:cs="Times New Roman"/>
                <w:lang w:val="en-IN"/>
              </w:rPr>
            </w:pPr>
          </w:p>
          <w:p w14:paraId="0F247611" w14:textId="31376A01" w:rsidR="00A475EF" w:rsidRDefault="00A475EF" w:rsidP="00A475EF">
            <w:pPr>
              <w:rPr>
                <w:rFonts w:ascii="Times New Roman" w:hAnsi="Times New Roman" w:cs="Times New Roman"/>
                <w:lang w:val="en-IN"/>
              </w:rPr>
            </w:pPr>
            <w:r w:rsidRPr="00644D3F">
              <w:rPr>
                <w:rFonts w:ascii="Times New Roman" w:hAnsi="Times New Roman" w:cs="Times New Roman"/>
                <w:lang w:val="en-IN"/>
              </w:rPr>
              <w:t>Discussion Points:</w:t>
            </w:r>
          </w:p>
          <w:p w14:paraId="7E27D25D" w14:textId="77777777" w:rsidR="00C34176" w:rsidRPr="00644D3F" w:rsidRDefault="00C34176" w:rsidP="00A475EF">
            <w:pPr>
              <w:rPr>
                <w:rFonts w:ascii="Times New Roman" w:hAnsi="Times New Roman" w:cs="Times New Roman"/>
                <w:lang w:val="en-IN"/>
              </w:rPr>
            </w:pPr>
          </w:p>
          <w:p w14:paraId="04D22DD7" w14:textId="77777777" w:rsidR="00A475EF" w:rsidRPr="00644D3F" w:rsidRDefault="00A475EF" w:rsidP="00A475EF">
            <w:pPr>
              <w:numPr>
                <w:ilvl w:val="0"/>
                <w:numId w:val="23"/>
              </w:numPr>
              <w:rPr>
                <w:rFonts w:ascii="Times New Roman" w:hAnsi="Times New Roman" w:cs="Times New Roman"/>
                <w:lang w:val="en-IN"/>
              </w:rPr>
            </w:pPr>
            <w:proofErr w:type="spellStart"/>
            <w:r w:rsidRPr="00644D3F">
              <w:rPr>
                <w:rFonts w:ascii="Times New Roman" w:hAnsi="Times New Roman" w:cs="Times New Roman"/>
                <w:lang w:val="en-IN"/>
              </w:rPr>
              <w:t>λ</w:t>
            </w:r>
            <w:r w:rsidRPr="008C5983">
              <w:rPr>
                <w:rFonts w:ascii="Times New Roman" w:hAnsi="Times New Roman" w:cs="Times New Roman"/>
                <w:vertAlign w:val="subscript"/>
                <w:lang w:val="en-IN"/>
              </w:rPr>
              <w:t>max</w:t>
            </w:r>
            <w:proofErr w:type="spellEnd"/>
            <w:r w:rsidRPr="00644D3F">
              <w:rPr>
                <w:rFonts w:ascii="Times New Roman" w:hAnsi="Times New Roman" w:cs="Times New Roman"/>
                <w:lang w:val="en-IN"/>
              </w:rPr>
              <w:t xml:space="preserve"> (maximum wavelength absorption):</w:t>
            </w:r>
          </w:p>
          <w:p w14:paraId="0E354569" w14:textId="77777777" w:rsidR="00A475EF" w:rsidRPr="00644D3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The peak near 490 nm corresponds to the π→π* electronic transition of the fluorescein molecule.</w:t>
            </w:r>
          </w:p>
          <w:p w14:paraId="2CB47861" w14:textId="77777777" w:rsidR="00A475E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 xml:space="preserve">This is responsible for its strong </w:t>
            </w:r>
            <w:proofErr w:type="spellStart"/>
            <w:r w:rsidRPr="00644D3F">
              <w:rPr>
                <w:rFonts w:ascii="Times New Roman" w:hAnsi="Times New Roman" w:cs="Times New Roman"/>
                <w:lang w:val="en-IN"/>
              </w:rPr>
              <w:t>color</w:t>
            </w:r>
            <w:proofErr w:type="spellEnd"/>
            <w:r w:rsidRPr="00644D3F">
              <w:rPr>
                <w:rFonts w:ascii="Times New Roman" w:hAnsi="Times New Roman" w:cs="Times New Roman"/>
                <w:lang w:val="en-IN"/>
              </w:rPr>
              <w:t xml:space="preserve"> and fluorescence.</w:t>
            </w:r>
          </w:p>
          <w:p w14:paraId="4117520B" w14:textId="77777777" w:rsidR="00C34176" w:rsidRPr="00644D3F" w:rsidRDefault="00C34176" w:rsidP="00C34176">
            <w:pPr>
              <w:ind w:left="1440"/>
              <w:rPr>
                <w:rFonts w:ascii="Times New Roman" w:hAnsi="Times New Roman" w:cs="Times New Roman"/>
                <w:lang w:val="en-IN"/>
              </w:rPr>
            </w:pPr>
          </w:p>
          <w:p w14:paraId="227AF3A9" w14:textId="77777777" w:rsidR="00A475EF" w:rsidRPr="00644D3F" w:rsidRDefault="00A475EF" w:rsidP="00A475EF">
            <w:pPr>
              <w:numPr>
                <w:ilvl w:val="0"/>
                <w:numId w:val="23"/>
              </w:numPr>
              <w:rPr>
                <w:rFonts w:ascii="Times New Roman" w:hAnsi="Times New Roman" w:cs="Times New Roman"/>
                <w:lang w:val="en-IN"/>
              </w:rPr>
            </w:pPr>
            <w:r w:rsidRPr="00644D3F">
              <w:rPr>
                <w:rFonts w:ascii="Times New Roman" w:hAnsi="Times New Roman" w:cs="Times New Roman"/>
                <w:lang w:val="en-IN"/>
              </w:rPr>
              <w:lastRenderedPageBreak/>
              <w:t>Electronic Transitions:</w:t>
            </w:r>
          </w:p>
          <w:p w14:paraId="61E26CBD" w14:textId="77777777" w:rsidR="00A475EF" w:rsidRPr="00644D3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Absorption in the visible region arises from conjugated aromatic and xanthene structures in fluorescein.</w:t>
            </w:r>
          </w:p>
          <w:p w14:paraId="46728067" w14:textId="77777777" w:rsidR="00A475E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The extended π-conjugation lowers the energy gap, shifting absorption into the visible region.</w:t>
            </w:r>
          </w:p>
          <w:p w14:paraId="15725BF2" w14:textId="77777777" w:rsidR="00C34176" w:rsidRPr="00644D3F" w:rsidRDefault="00C34176" w:rsidP="00C34176">
            <w:pPr>
              <w:ind w:left="1440"/>
              <w:rPr>
                <w:rFonts w:ascii="Times New Roman" w:hAnsi="Times New Roman" w:cs="Times New Roman"/>
                <w:lang w:val="en-IN"/>
              </w:rPr>
            </w:pPr>
          </w:p>
          <w:p w14:paraId="31B4BEEB" w14:textId="77777777" w:rsidR="00A475EF" w:rsidRPr="00644D3F" w:rsidRDefault="00A475EF" w:rsidP="00A475EF">
            <w:pPr>
              <w:numPr>
                <w:ilvl w:val="0"/>
                <w:numId w:val="23"/>
              </w:numPr>
              <w:rPr>
                <w:rFonts w:ascii="Times New Roman" w:hAnsi="Times New Roman" w:cs="Times New Roman"/>
                <w:lang w:val="en-IN"/>
              </w:rPr>
            </w:pPr>
            <w:r w:rsidRPr="00644D3F">
              <w:rPr>
                <w:rFonts w:ascii="Times New Roman" w:hAnsi="Times New Roman" w:cs="Times New Roman"/>
                <w:lang w:val="en-IN"/>
              </w:rPr>
              <w:t>Applications:</w:t>
            </w:r>
          </w:p>
          <w:p w14:paraId="7E0D0C7E" w14:textId="77777777" w:rsidR="00A475E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Due to strong absorbance and fluorescence, fluorescein is widely used as a dye, tracer, and fluorescent probe in biological and chemical studies.</w:t>
            </w:r>
          </w:p>
          <w:p w14:paraId="6ABB8E29" w14:textId="77777777" w:rsidR="00C34176" w:rsidRPr="00644D3F" w:rsidRDefault="00C34176" w:rsidP="00C34176">
            <w:pPr>
              <w:ind w:left="1440"/>
              <w:rPr>
                <w:rFonts w:ascii="Times New Roman" w:hAnsi="Times New Roman" w:cs="Times New Roman"/>
                <w:lang w:val="en-IN"/>
              </w:rPr>
            </w:pPr>
          </w:p>
          <w:p w14:paraId="55A536C8" w14:textId="77777777" w:rsidR="00A475EF" w:rsidRPr="00644D3F" w:rsidRDefault="00A475EF" w:rsidP="00A475EF">
            <w:pPr>
              <w:numPr>
                <w:ilvl w:val="0"/>
                <w:numId w:val="23"/>
              </w:numPr>
              <w:rPr>
                <w:rFonts w:ascii="Times New Roman" w:hAnsi="Times New Roman" w:cs="Times New Roman"/>
                <w:lang w:val="en-IN"/>
              </w:rPr>
            </w:pPr>
            <w:r w:rsidRPr="00644D3F">
              <w:rPr>
                <w:rFonts w:ascii="Times New Roman" w:hAnsi="Times New Roman" w:cs="Times New Roman"/>
                <w:lang w:val="en-IN"/>
              </w:rPr>
              <w:t>Structure-Spectrum Relation:</w:t>
            </w:r>
          </w:p>
          <w:p w14:paraId="3E337DFC" w14:textId="77777777" w:rsidR="00A475EF" w:rsidRPr="00644D3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The broad and strong absorbance shows a high degree of conjugation.</w:t>
            </w:r>
          </w:p>
          <w:p w14:paraId="5874F287" w14:textId="77777777" w:rsidR="00A475EF" w:rsidRDefault="00A475EF" w:rsidP="00A475EF">
            <w:pPr>
              <w:numPr>
                <w:ilvl w:val="1"/>
                <w:numId w:val="23"/>
              </w:numPr>
              <w:rPr>
                <w:rFonts w:ascii="Times New Roman" w:hAnsi="Times New Roman" w:cs="Times New Roman"/>
                <w:lang w:val="en-IN"/>
              </w:rPr>
            </w:pPr>
            <w:r w:rsidRPr="00644D3F">
              <w:rPr>
                <w:rFonts w:ascii="Times New Roman" w:hAnsi="Times New Roman" w:cs="Times New Roman"/>
                <w:lang w:val="en-IN"/>
              </w:rPr>
              <w:t>Minor peaks in the UV region correspond to higher energy electronic transitions.</w:t>
            </w:r>
          </w:p>
          <w:p w14:paraId="7CB3013F" w14:textId="77777777" w:rsidR="00C34176" w:rsidRPr="00644D3F" w:rsidRDefault="00C34176" w:rsidP="00C34176">
            <w:pPr>
              <w:ind w:left="1440"/>
              <w:rPr>
                <w:rFonts w:ascii="Times New Roman" w:hAnsi="Times New Roman" w:cs="Times New Roman"/>
                <w:lang w:val="en-IN"/>
              </w:rPr>
            </w:pPr>
          </w:p>
          <w:p w14:paraId="198917E9" w14:textId="77777777" w:rsidR="00A475EF" w:rsidRPr="00644D3F" w:rsidRDefault="00A475EF" w:rsidP="00A475EF">
            <w:pPr>
              <w:numPr>
                <w:ilvl w:val="0"/>
                <w:numId w:val="23"/>
              </w:numPr>
              <w:rPr>
                <w:rFonts w:ascii="Times New Roman" w:hAnsi="Times New Roman" w:cs="Times New Roman"/>
                <w:lang w:val="en-IN"/>
              </w:rPr>
            </w:pPr>
            <w:r w:rsidRPr="00644D3F">
              <w:rPr>
                <w:rFonts w:ascii="Times New Roman" w:hAnsi="Times New Roman" w:cs="Times New Roman"/>
                <w:lang w:val="en-IN"/>
              </w:rPr>
              <w:t>Practical Implication:</w:t>
            </w:r>
          </w:p>
          <w:p w14:paraId="698ED4D1" w14:textId="190F06EC" w:rsidR="006A73E2" w:rsidRPr="0066537E" w:rsidRDefault="00A475EF" w:rsidP="0066537E">
            <w:pPr>
              <w:numPr>
                <w:ilvl w:val="1"/>
                <w:numId w:val="23"/>
              </w:numPr>
              <w:rPr>
                <w:rFonts w:ascii="Times New Roman" w:hAnsi="Times New Roman" w:cs="Times New Roman"/>
                <w:lang w:val="en-IN"/>
              </w:rPr>
            </w:pPr>
            <w:r w:rsidRPr="00644D3F">
              <w:rPr>
                <w:rFonts w:ascii="Times New Roman" w:hAnsi="Times New Roman" w:cs="Times New Roman"/>
                <w:lang w:val="en-IN"/>
              </w:rPr>
              <w:t xml:space="preserve">The sharp </w:t>
            </w:r>
            <w:proofErr w:type="spellStart"/>
            <w:r w:rsidRPr="008C5983">
              <w:rPr>
                <w:rFonts w:ascii="Times New Roman" w:hAnsi="Times New Roman" w:cs="Times New Roman"/>
                <w:lang w:val="en-IN"/>
              </w:rPr>
              <w:t>λ</w:t>
            </w:r>
            <w:r w:rsidRPr="008C5983">
              <w:rPr>
                <w:rFonts w:ascii="Times New Roman" w:hAnsi="Times New Roman" w:cs="Times New Roman"/>
                <w:vertAlign w:val="subscript"/>
                <w:lang w:val="en-IN"/>
              </w:rPr>
              <w:t>max</w:t>
            </w:r>
            <w:proofErr w:type="spellEnd"/>
            <w:r w:rsidRPr="00644D3F">
              <w:rPr>
                <w:rFonts w:ascii="Times New Roman" w:hAnsi="Times New Roman" w:cs="Times New Roman"/>
                <w:lang w:val="en-IN"/>
              </w:rPr>
              <w:t xml:space="preserve"> helps in choosing excitation wavelengths for fluorescence experiments (commonly excited at ~490 nm).</w:t>
            </w:r>
          </w:p>
        </w:tc>
      </w:tr>
      <w:tr w:rsidR="006775D7" w14:paraId="25477FEC" w14:textId="77777777" w:rsidTr="0066537E">
        <w:trPr>
          <w:trHeight w:val="6675"/>
        </w:trPr>
        <w:tc>
          <w:tcPr>
            <w:tcW w:w="1589" w:type="dxa"/>
          </w:tcPr>
          <w:p w14:paraId="0970F62C" w14:textId="77777777" w:rsidR="00EA2029" w:rsidRDefault="00EA2029" w:rsidP="00EA2029">
            <w:pPr>
              <w:rPr>
                <w:rFonts w:ascii="Times New Roman" w:hAnsi="Times New Roman" w:cs="Times New Roman"/>
                <w:b/>
                <w:bCs/>
              </w:rPr>
            </w:pPr>
          </w:p>
        </w:tc>
        <w:tc>
          <w:tcPr>
            <w:tcW w:w="9077" w:type="dxa"/>
          </w:tcPr>
          <w:p w14:paraId="5F1E65B8" w14:textId="59DAFB8D" w:rsidR="0066537E" w:rsidRDefault="0066537E" w:rsidP="009560DB">
            <w:pPr>
              <w:rPr>
                <w:rFonts w:ascii="Times New Roman" w:hAnsi="Times New Roman" w:cs="Times New Roman"/>
                <w:b/>
                <w:bCs/>
              </w:rPr>
            </w:pPr>
          </w:p>
          <w:p w14:paraId="768E2EBD" w14:textId="40F12857" w:rsidR="0066537E" w:rsidRDefault="00F06698" w:rsidP="009560DB">
            <w:pPr>
              <w:rPr>
                <w:rFonts w:ascii="Times New Roman" w:hAnsi="Times New Roman" w:cs="Times New Roman"/>
                <w:b/>
                <w:bCs/>
              </w:rPr>
            </w:pPr>
            <w:r>
              <w:rPr>
                <w:noProof/>
              </w:rPr>
              <w:drawing>
                <wp:anchor distT="0" distB="0" distL="114300" distR="114300" simplePos="0" relativeHeight="251659264" behindDoc="0" locked="0" layoutInCell="1" allowOverlap="1" wp14:anchorId="53388F02" wp14:editId="22B48206">
                  <wp:simplePos x="0" y="0"/>
                  <wp:positionH relativeFrom="column">
                    <wp:posOffset>448310</wp:posOffset>
                  </wp:positionH>
                  <wp:positionV relativeFrom="paragraph">
                    <wp:posOffset>11099</wp:posOffset>
                  </wp:positionV>
                  <wp:extent cx="4598035" cy="2857500"/>
                  <wp:effectExtent l="0" t="0" r="12065" b="0"/>
                  <wp:wrapNone/>
                  <wp:docPr id="1731131520" name="Chart 1">
                    <a:extLst xmlns:a="http://schemas.openxmlformats.org/drawingml/2006/main">
                      <a:ext uri="{FF2B5EF4-FFF2-40B4-BE49-F238E27FC236}">
                        <a16:creationId xmlns:a16="http://schemas.microsoft.com/office/drawing/2014/main" id="{46707A9B-8F41-BBB2-E86B-ED6AE7B57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A0362E4" w14:textId="55306C8F" w:rsidR="0066537E" w:rsidRDefault="0066537E" w:rsidP="009560DB">
            <w:pPr>
              <w:rPr>
                <w:rFonts w:ascii="Times New Roman" w:hAnsi="Times New Roman" w:cs="Times New Roman"/>
                <w:b/>
                <w:bCs/>
              </w:rPr>
            </w:pPr>
          </w:p>
          <w:p w14:paraId="66B128EC" w14:textId="1E73A221" w:rsidR="0066537E" w:rsidRDefault="0066537E" w:rsidP="009560DB">
            <w:pPr>
              <w:rPr>
                <w:rFonts w:ascii="Times New Roman" w:hAnsi="Times New Roman" w:cs="Times New Roman"/>
                <w:b/>
                <w:bCs/>
              </w:rPr>
            </w:pPr>
          </w:p>
          <w:p w14:paraId="6B930C7B" w14:textId="77777777" w:rsidR="0066537E" w:rsidRDefault="0066537E" w:rsidP="009560DB">
            <w:pPr>
              <w:rPr>
                <w:rFonts w:ascii="Times New Roman" w:hAnsi="Times New Roman" w:cs="Times New Roman"/>
                <w:b/>
                <w:bCs/>
              </w:rPr>
            </w:pPr>
          </w:p>
          <w:p w14:paraId="171F1C2B" w14:textId="4C3E4517" w:rsidR="0066537E" w:rsidRDefault="0066537E" w:rsidP="009560DB">
            <w:pPr>
              <w:rPr>
                <w:rFonts w:ascii="Times New Roman" w:hAnsi="Times New Roman" w:cs="Times New Roman"/>
                <w:b/>
                <w:bCs/>
              </w:rPr>
            </w:pPr>
          </w:p>
          <w:p w14:paraId="0E32A35F" w14:textId="77777777" w:rsidR="00EA2029" w:rsidRDefault="00EA2029" w:rsidP="009560DB">
            <w:pPr>
              <w:rPr>
                <w:rFonts w:ascii="Times New Roman" w:hAnsi="Times New Roman" w:cs="Times New Roman"/>
                <w:b/>
                <w:bCs/>
              </w:rPr>
            </w:pPr>
          </w:p>
          <w:p w14:paraId="03E68F94" w14:textId="77777777" w:rsidR="0066537E" w:rsidRDefault="0066537E" w:rsidP="009560DB">
            <w:pPr>
              <w:rPr>
                <w:rFonts w:ascii="Times New Roman" w:hAnsi="Times New Roman" w:cs="Times New Roman"/>
                <w:b/>
                <w:bCs/>
              </w:rPr>
            </w:pPr>
          </w:p>
          <w:p w14:paraId="1AA4B883" w14:textId="77777777" w:rsidR="0066537E" w:rsidRDefault="0066537E" w:rsidP="009560DB">
            <w:pPr>
              <w:rPr>
                <w:rFonts w:ascii="Times New Roman" w:hAnsi="Times New Roman" w:cs="Times New Roman"/>
                <w:b/>
                <w:bCs/>
              </w:rPr>
            </w:pPr>
          </w:p>
          <w:p w14:paraId="12A6EAB2" w14:textId="77777777" w:rsidR="0066537E" w:rsidRDefault="0066537E" w:rsidP="009560DB">
            <w:pPr>
              <w:rPr>
                <w:rFonts w:ascii="Times New Roman" w:hAnsi="Times New Roman" w:cs="Times New Roman"/>
                <w:b/>
                <w:bCs/>
              </w:rPr>
            </w:pPr>
          </w:p>
          <w:p w14:paraId="45CED7FE" w14:textId="77777777" w:rsidR="0066537E" w:rsidRDefault="0066537E" w:rsidP="009560DB">
            <w:pPr>
              <w:rPr>
                <w:rFonts w:ascii="Times New Roman" w:hAnsi="Times New Roman" w:cs="Times New Roman"/>
                <w:b/>
                <w:bCs/>
              </w:rPr>
            </w:pPr>
          </w:p>
          <w:p w14:paraId="7873BAF2" w14:textId="77777777" w:rsidR="0066537E" w:rsidRDefault="0066537E" w:rsidP="009560DB">
            <w:pPr>
              <w:rPr>
                <w:rFonts w:ascii="Times New Roman" w:hAnsi="Times New Roman" w:cs="Times New Roman"/>
                <w:b/>
                <w:bCs/>
              </w:rPr>
            </w:pPr>
          </w:p>
          <w:p w14:paraId="13F09DA6" w14:textId="77777777" w:rsidR="0066537E" w:rsidRDefault="0066537E" w:rsidP="009560DB">
            <w:pPr>
              <w:rPr>
                <w:rFonts w:ascii="Times New Roman" w:hAnsi="Times New Roman" w:cs="Times New Roman"/>
                <w:b/>
                <w:bCs/>
              </w:rPr>
            </w:pPr>
          </w:p>
          <w:p w14:paraId="7E17EC8D" w14:textId="77777777" w:rsidR="0066537E" w:rsidRDefault="0066537E" w:rsidP="009560DB">
            <w:pPr>
              <w:rPr>
                <w:rFonts w:ascii="Times New Roman" w:hAnsi="Times New Roman" w:cs="Times New Roman"/>
                <w:b/>
                <w:bCs/>
              </w:rPr>
            </w:pPr>
          </w:p>
          <w:p w14:paraId="4719BD00" w14:textId="77777777" w:rsidR="0066537E" w:rsidRDefault="0066537E" w:rsidP="009560DB">
            <w:pPr>
              <w:rPr>
                <w:rFonts w:ascii="Times New Roman" w:hAnsi="Times New Roman" w:cs="Times New Roman"/>
                <w:b/>
                <w:bCs/>
              </w:rPr>
            </w:pPr>
          </w:p>
          <w:p w14:paraId="2DB544D0" w14:textId="77777777" w:rsidR="0066537E" w:rsidRDefault="0066537E" w:rsidP="009560DB">
            <w:pPr>
              <w:rPr>
                <w:rFonts w:ascii="Times New Roman" w:hAnsi="Times New Roman" w:cs="Times New Roman"/>
                <w:b/>
                <w:bCs/>
              </w:rPr>
            </w:pPr>
          </w:p>
          <w:p w14:paraId="747E402D" w14:textId="77777777" w:rsidR="0066537E" w:rsidRDefault="0066537E" w:rsidP="009560DB">
            <w:pPr>
              <w:rPr>
                <w:rFonts w:ascii="Times New Roman" w:hAnsi="Times New Roman" w:cs="Times New Roman"/>
                <w:b/>
                <w:bCs/>
              </w:rPr>
            </w:pPr>
          </w:p>
          <w:p w14:paraId="483EE2DF" w14:textId="77777777" w:rsidR="0066537E" w:rsidRDefault="0066537E" w:rsidP="009560DB">
            <w:pPr>
              <w:rPr>
                <w:rFonts w:ascii="Times New Roman" w:hAnsi="Times New Roman" w:cs="Times New Roman"/>
                <w:b/>
                <w:bCs/>
              </w:rPr>
            </w:pPr>
          </w:p>
          <w:p w14:paraId="1D28448D" w14:textId="77777777" w:rsidR="0066537E" w:rsidRDefault="0066537E" w:rsidP="009560DB">
            <w:pPr>
              <w:rPr>
                <w:rFonts w:ascii="Times New Roman" w:hAnsi="Times New Roman" w:cs="Times New Roman"/>
                <w:b/>
                <w:bCs/>
              </w:rPr>
            </w:pPr>
          </w:p>
          <w:p w14:paraId="71006196" w14:textId="77777777" w:rsidR="0066537E" w:rsidRDefault="0066537E" w:rsidP="009560DB">
            <w:pPr>
              <w:rPr>
                <w:rFonts w:ascii="Times New Roman" w:hAnsi="Times New Roman" w:cs="Times New Roman"/>
                <w:b/>
                <w:bCs/>
              </w:rPr>
            </w:pPr>
          </w:p>
          <w:p w14:paraId="1A36DBB7" w14:textId="77777777" w:rsidR="0066537E" w:rsidRPr="00707064" w:rsidRDefault="0066537E" w:rsidP="0066537E">
            <w:pPr>
              <w:rPr>
                <w:rFonts w:ascii="Times New Roman" w:hAnsi="Times New Roman" w:cs="Times New Roman"/>
                <w:color w:val="000000" w:themeColor="text1"/>
                <w:lang w:val="en-IN"/>
              </w:rPr>
            </w:pPr>
          </w:p>
          <w:p w14:paraId="371E0685" w14:textId="77777777" w:rsidR="00517B32" w:rsidRDefault="00517B32" w:rsidP="00517B32">
            <w:pPr>
              <w:rPr>
                <w:rFonts w:ascii="Times New Roman" w:hAnsi="Times New Roman" w:cs="Times New Roman"/>
                <w:lang w:val="en-IN"/>
              </w:rPr>
            </w:pPr>
            <w:r w:rsidRPr="00707064">
              <w:rPr>
                <w:rFonts w:ascii="Times New Roman" w:hAnsi="Times New Roman" w:cs="Times New Roman"/>
                <w:lang w:val="en-IN"/>
              </w:rPr>
              <w:t>Key Observations from the Plot:</w:t>
            </w:r>
          </w:p>
          <w:p w14:paraId="3A99C8E3" w14:textId="77777777" w:rsidR="00C34176" w:rsidRPr="00707064" w:rsidRDefault="00C34176" w:rsidP="00517B32">
            <w:pPr>
              <w:rPr>
                <w:rFonts w:ascii="Times New Roman" w:hAnsi="Times New Roman" w:cs="Times New Roman"/>
                <w:lang w:val="en-IN"/>
              </w:rPr>
            </w:pPr>
          </w:p>
          <w:p w14:paraId="15ECEC45" w14:textId="77777777" w:rsidR="00517B32" w:rsidRPr="00707064" w:rsidRDefault="00517B32" w:rsidP="00517B32">
            <w:pPr>
              <w:numPr>
                <w:ilvl w:val="0"/>
                <w:numId w:val="25"/>
              </w:numPr>
              <w:rPr>
                <w:rFonts w:ascii="Times New Roman" w:hAnsi="Times New Roman" w:cs="Times New Roman"/>
                <w:lang w:val="en-IN"/>
              </w:rPr>
            </w:pPr>
            <w:r w:rsidRPr="00707064">
              <w:rPr>
                <w:rFonts w:ascii="Times New Roman" w:hAnsi="Times New Roman" w:cs="Times New Roman"/>
                <w:lang w:val="en-IN"/>
              </w:rPr>
              <w:t>Graph Title &amp; Labels:</w:t>
            </w:r>
          </w:p>
          <w:p w14:paraId="3D30BF46" w14:textId="77777777" w:rsidR="00517B32" w:rsidRPr="00707064"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 xml:space="preserve">Title: </w:t>
            </w:r>
            <w:r w:rsidRPr="00707064">
              <w:rPr>
                <w:rFonts w:ascii="Times New Roman" w:hAnsi="Times New Roman" w:cs="Times New Roman"/>
                <w:i/>
                <w:iCs/>
                <w:lang w:val="en-IN"/>
              </w:rPr>
              <w:t>Fluorescence</w:t>
            </w:r>
          </w:p>
          <w:p w14:paraId="1226C0B7" w14:textId="77777777" w:rsidR="00517B32" w:rsidRPr="00707064"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 xml:space="preserve">X-axis: </w:t>
            </w:r>
            <w:r w:rsidRPr="00707064">
              <w:rPr>
                <w:rFonts w:ascii="Times New Roman" w:hAnsi="Times New Roman" w:cs="Times New Roman"/>
                <w:i/>
                <w:iCs/>
                <w:lang w:val="en-IN"/>
              </w:rPr>
              <w:t>Wavelength (nm)</w:t>
            </w:r>
          </w:p>
          <w:p w14:paraId="73BBEF9D" w14:textId="77777777" w:rsidR="00517B32" w:rsidRPr="00517B32"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 xml:space="preserve">Y-axis: </w:t>
            </w:r>
            <w:r w:rsidRPr="00707064">
              <w:rPr>
                <w:rFonts w:ascii="Times New Roman" w:hAnsi="Times New Roman" w:cs="Times New Roman"/>
                <w:i/>
                <w:iCs/>
                <w:lang w:val="en-IN"/>
              </w:rPr>
              <w:t>Intensity (</w:t>
            </w:r>
            <w:proofErr w:type="spellStart"/>
            <w:r w:rsidRPr="00707064">
              <w:rPr>
                <w:rFonts w:ascii="Times New Roman" w:hAnsi="Times New Roman" w:cs="Times New Roman"/>
                <w:i/>
                <w:iCs/>
                <w:lang w:val="en-IN"/>
              </w:rPr>
              <w:t>a.u</w:t>
            </w:r>
            <w:proofErr w:type="spellEnd"/>
            <w:r w:rsidRPr="00707064">
              <w:rPr>
                <w:rFonts w:ascii="Times New Roman" w:hAnsi="Times New Roman" w:cs="Times New Roman"/>
                <w:i/>
                <w:iCs/>
                <w:lang w:val="en-IN"/>
              </w:rPr>
              <w:t>.)</w:t>
            </w:r>
          </w:p>
          <w:p w14:paraId="1ED4326B" w14:textId="77777777" w:rsidR="00517B32" w:rsidRDefault="00517B32" w:rsidP="00517B32">
            <w:pPr>
              <w:rPr>
                <w:rFonts w:ascii="Times New Roman" w:hAnsi="Times New Roman" w:cs="Times New Roman"/>
                <w:lang w:val="en-IN"/>
              </w:rPr>
            </w:pPr>
          </w:p>
          <w:p w14:paraId="64D50C0B" w14:textId="77777777" w:rsidR="00517B32" w:rsidRDefault="00517B32" w:rsidP="00517B32">
            <w:pPr>
              <w:rPr>
                <w:rFonts w:ascii="Times New Roman" w:hAnsi="Times New Roman" w:cs="Times New Roman"/>
                <w:lang w:val="en-IN"/>
              </w:rPr>
            </w:pPr>
          </w:p>
          <w:p w14:paraId="038C62F5" w14:textId="77777777" w:rsidR="00517B32" w:rsidRPr="00707064" w:rsidRDefault="00517B32" w:rsidP="00517B32">
            <w:pPr>
              <w:rPr>
                <w:rFonts w:ascii="Times New Roman" w:hAnsi="Times New Roman" w:cs="Times New Roman"/>
                <w:lang w:val="en-IN"/>
              </w:rPr>
            </w:pPr>
          </w:p>
          <w:p w14:paraId="240F5DA3" w14:textId="18742069" w:rsidR="00517B32" w:rsidRDefault="00517B32" w:rsidP="00234684">
            <w:pPr>
              <w:numPr>
                <w:ilvl w:val="0"/>
                <w:numId w:val="25"/>
              </w:numPr>
              <w:rPr>
                <w:rFonts w:ascii="Times New Roman" w:hAnsi="Times New Roman" w:cs="Times New Roman"/>
                <w:lang w:val="en-IN"/>
              </w:rPr>
            </w:pPr>
            <w:r w:rsidRPr="00707064">
              <w:rPr>
                <w:rFonts w:ascii="Times New Roman" w:hAnsi="Times New Roman" w:cs="Times New Roman"/>
                <w:lang w:val="en-IN"/>
              </w:rPr>
              <w:t>Fluorescence Maximum (</w:t>
            </w:r>
            <w:proofErr w:type="spellStart"/>
            <w:r w:rsidRPr="00707064">
              <w:rPr>
                <w:rFonts w:ascii="Times New Roman" w:hAnsi="Times New Roman" w:cs="Times New Roman"/>
                <w:lang w:val="en-IN"/>
              </w:rPr>
              <w:t>λ</w:t>
            </w:r>
            <w:r w:rsidRPr="005C0DED">
              <w:rPr>
                <w:rFonts w:ascii="Times New Roman" w:hAnsi="Times New Roman" w:cs="Times New Roman"/>
                <w:vertAlign w:val="subscript"/>
                <w:lang w:val="en-IN"/>
              </w:rPr>
              <w:t>max</w:t>
            </w:r>
            <w:proofErr w:type="spellEnd"/>
            <w:r w:rsidRPr="00707064">
              <w:rPr>
                <w:rFonts w:ascii="Times New Roman" w:hAnsi="Times New Roman" w:cs="Times New Roman"/>
                <w:lang w:val="en-IN"/>
              </w:rPr>
              <w:t>):</w:t>
            </w:r>
          </w:p>
          <w:p w14:paraId="46C9148B" w14:textId="69AF0056" w:rsidR="00234684" w:rsidRDefault="00234684" w:rsidP="00517B32">
            <w:pPr>
              <w:numPr>
                <w:ilvl w:val="1"/>
                <w:numId w:val="25"/>
              </w:numPr>
              <w:rPr>
                <w:rFonts w:ascii="Times New Roman" w:hAnsi="Times New Roman" w:cs="Times New Roman"/>
                <w:lang w:val="en-IN"/>
              </w:rPr>
            </w:pPr>
            <w:r w:rsidRPr="00234684">
              <w:rPr>
                <w:rFonts w:ascii="Times New Roman" w:hAnsi="Times New Roman" w:cs="Times New Roman"/>
                <w:lang w:val="en-IN"/>
              </w:rPr>
              <w:t>The emission peak occurs around ~516–518 nm.</w:t>
            </w:r>
          </w:p>
          <w:p w14:paraId="58A6D70C" w14:textId="4C295A2F" w:rsidR="00234684" w:rsidRDefault="00234684" w:rsidP="00517B32">
            <w:pPr>
              <w:numPr>
                <w:ilvl w:val="1"/>
                <w:numId w:val="25"/>
              </w:numPr>
              <w:rPr>
                <w:rFonts w:ascii="Times New Roman" w:hAnsi="Times New Roman" w:cs="Times New Roman"/>
                <w:lang w:val="en-IN"/>
              </w:rPr>
            </w:pPr>
            <w:r w:rsidRPr="00234684">
              <w:rPr>
                <w:rFonts w:ascii="Times New Roman" w:hAnsi="Times New Roman" w:cs="Times New Roman"/>
                <w:lang w:val="en-IN"/>
              </w:rPr>
              <w:t>This corresponds to the green fluorescence of fluorescein.</w:t>
            </w:r>
          </w:p>
          <w:p w14:paraId="5AE0B132" w14:textId="77777777" w:rsidR="00517B32" w:rsidRPr="00707064" w:rsidRDefault="00517B32" w:rsidP="00517B32">
            <w:pPr>
              <w:ind w:left="1440"/>
              <w:rPr>
                <w:rFonts w:ascii="Times New Roman" w:hAnsi="Times New Roman" w:cs="Times New Roman"/>
                <w:lang w:val="en-IN"/>
              </w:rPr>
            </w:pPr>
          </w:p>
          <w:p w14:paraId="7C87F6BA" w14:textId="77777777" w:rsidR="00517B32" w:rsidRPr="00707064" w:rsidRDefault="00517B32" w:rsidP="00517B32">
            <w:pPr>
              <w:numPr>
                <w:ilvl w:val="0"/>
                <w:numId w:val="25"/>
              </w:numPr>
              <w:rPr>
                <w:rFonts w:ascii="Times New Roman" w:hAnsi="Times New Roman" w:cs="Times New Roman"/>
                <w:lang w:val="en-IN"/>
              </w:rPr>
            </w:pPr>
            <w:r w:rsidRPr="00707064">
              <w:rPr>
                <w:rFonts w:ascii="Times New Roman" w:hAnsi="Times New Roman" w:cs="Times New Roman"/>
                <w:lang w:val="en-IN"/>
              </w:rPr>
              <w:t>Effect of Quencher Concentration:</w:t>
            </w:r>
          </w:p>
          <w:p w14:paraId="07112679" w14:textId="77777777" w:rsidR="00517B32" w:rsidRPr="00707064"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0 mL quencher (blue line): Maximum fluorescence intensity (~6000 units).</w:t>
            </w:r>
          </w:p>
          <w:p w14:paraId="37FDAED3" w14:textId="77777777" w:rsidR="00517B32" w:rsidRPr="00707064"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As quencher concentration increases (1 mL → 4 mL), the intensity decreases progressively.</w:t>
            </w:r>
          </w:p>
          <w:p w14:paraId="1A289757" w14:textId="77777777" w:rsidR="00517B32"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At 4 mL quencher, the fluorescence intensity drops significantly to ~1500 units.</w:t>
            </w:r>
          </w:p>
          <w:p w14:paraId="42458CC9" w14:textId="77777777" w:rsidR="00517B32" w:rsidRPr="00707064" w:rsidRDefault="00517B32" w:rsidP="00517B32">
            <w:pPr>
              <w:ind w:left="1440"/>
              <w:rPr>
                <w:rFonts w:ascii="Times New Roman" w:hAnsi="Times New Roman" w:cs="Times New Roman"/>
                <w:lang w:val="en-IN"/>
              </w:rPr>
            </w:pPr>
          </w:p>
          <w:p w14:paraId="2242B169" w14:textId="77777777" w:rsidR="00517B32" w:rsidRPr="00707064" w:rsidRDefault="00517B32" w:rsidP="00517B32">
            <w:pPr>
              <w:numPr>
                <w:ilvl w:val="0"/>
                <w:numId w:val="25"/>
              </w:numPr>
              <w:rPr>
                <w:rFonts w:ascii="Times New Roman" w:hAnsi="Times New Roman" w:cs="Times New Roman"/>
                <w:lang w:val="en-IN"/>
              </w:rPr>
            </w:pPr>
            <w:r w:rsidRPr="00707064">
              <w:rPr>
                <w:rFonts w:ascii="Times New Roman" w:hAnsi="Times New Roman" w:cs="Times New Roman"/>
                <w:lang w:val="en-IN"/>
              </w:rPr>
              <w:t>Peak Position:</w:t>
            </w:r>
          </w:p>
          <w:p w14:paraId="739CC396" w14:textId="77777777" w:rsidR="00517B32" w:rsidRPr="00707064"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The emission maximum wavelength does not shift noticeably.</w:t>
            </w:r>
          </w:p>
          <w:p w14:paraId="60084568" w14:textId="77777777" w:rsidR="00517B32" w:rsidRPr="00707064" w:rsidRDefault="00517B32" w:rsidP="00517B32">
            <w:pPr>
              <w:numPr>
                <w:ilvl w:val="1"/>
                <w:numId w:val="25"/>
              </w:numPr>
              <w:rPr>
                <w:rFonts w:ascii="Times New Roman" w:hAnsi="Times New Roman" w:cs="Times New Roman"/>
                <w:lang w:val="en-IN"/>
              </w:rPr>
            </w:pPr>
            <w:r w:rsidRPr="00707064">
              <w:rPr>
                <w:rFonts w:ascii="Times New Roman" w:hAnsi="Times New Roman" w:cs="Times New Roman"/>
                <w:lang w:val="en-IN"/>
              </w:rPr>
              <w:t>Only the intensity decreases, suggesting quenching affects efficiency, not energy level spacing.</w:t>
            </w:r>
          </w:p>
          <w:p w14:paraId="302C069D" w14:textId="77777777" w:rsidR="0066537E" w:rsidRDefault="0066537E" w:rsidP="009560DB">
            <w:pPr>
              <w:rPr>
                <w:rFonts w:ascii="Times New Roman" w:hAnsi="Times New Roman" w:cs="Times New Roman"/>
                <w:b/>
                <w:bCs/>
              </w:rPr>
            </w:pPr>
          </w:p>
          <w:p w14:paraId="25F83A5A" w14:textId="77777777" w:rsidR="00517B32" w:rsidRDefault="00517B32" w:rsidP="009560DB">
            <w:pPr>
              <w:rPr>
                <w:rFonts w:ascii="Times New Roman" w:hAnsi="Times New Roman" w:cs="Times New Roman"/>
                <w:b/>
                <w:bCs/>
              </w:rPr>
            </w:pPr>
          </w:p>
          <w:p w14:paraId="589A0361" w14:textId="77777777" w:rsidR="00517B32" w:rsidRDefault="00517B32" w:rsidP="00517B32">
            <w:pPr>
              <w:rPr>
                <w:rFonts w:ascii="Times New Roman" w:hAnsi="Times New Roman" w:cs="Times New Roman"/>
                <w:lang w:val="en-IN"/>
              </w:rPr>
            </w:pPr>
            <w:r w:rsidRPr="00707064">
              <w:rPr>
                <w:rFonts w:ascii="Times New Roman" w:hAnsi="Times New Roman" w:cs="Times New Roman"/>
                <w:lang w:val="en-IN"/>
              </w:rPr>
              <w:t>Discussion Points:</w:t>
            </w:r>
          </w:p>
          <w:p w14:paraId="5C97D1F9" w14:textId="77777777" w:rsidR="00C34176" w:rsidRPr="00707064" w:rsidRDefault="00C34176" w:rsidP="00517B32">
            <w:pPr>
              <w:rPr>
                <w:rFonts w:ascii="Times New Roman" w:hAnsi="Times New Roman" w:cs="Times New Roman"/>
                <w:lang w:val="en-IN"/>
              </w:rPr>
            </w:pPr>
          </w:p>
          <w:p w14:paraId="278074AF" w14:textId="77777777" w:rsidR="00517B32" w:rsidRPr="00707064" w:rsidRDefault="00517B32" w:rsidP="00517B32">
            <w:pPr>
              <w:numPr>
                <w:ilvl w:val="0"/>
                <w:numId w:val="29"/>
              </w:numPr>
              <w:rPr>
                <w:rFonts w:ascii="Times New Roman" w:hAnsi="Times New Roman" w:cs="Times New Roman"/>
                <w:lang w:val="en-IN"/>
              </w:rPr>
            </w:pPr>
            <w:r w:rsidRPr="00707064">
              <w:rPr>
                <w:rFonts w:ascii="Times New Roman" w:hAnsi="Times New Roman" w:cs="Times New Roman"/>
                <w:lang w:val="en-IN"/>
              </w:rPr>
              <w:t>Quenching Mechanism:</w:t>
            </w:r>
          </w:p>
          <w:p w14:paraId="06092C41" w14:textId="77777777" w:rsidR="00517B32" w:rsidRPr="00707064"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The decrease in fluorescence with quencher addition indicates fluorescence quenching.</w:t>
            </w:r>
          </w:p>
          <w:p w14:paraId="28F36273" w14:textId="77777777" w:rsidR="00517B32" w:rsidRPr="00707064"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Likely mechanisms:</w:t>
            </w:r>
          </w:p>
          <w:p w14:paraId="1C14AF65" w14:textId="77777777" w:rsidR="00517B32" w:rsidRPr="00707064" w:rsidRDefault="00517B32" w:rsidP="00517B32">
            <w:pPr>
              <w:numPr>
                <w:ilvl w:val="2"/>
                <w:numId w:val="29"/>
              </w:numPr>
              <w:rPr>
                <w:rFonts w:ascii="Times New Roman" w:hAnsi="Times New Roman" w:cs="Times New Roman"/>
                <w:lang w:val="en-IN"/>
              </w:rPr>
            </w:pPr>
            <w:r w:rsidRPr="00707064">
              <w:rPr>
                <w:rFonts w:ascii="Times New Roman" w:hAnsi="Times New Roman" w:cs="Times New Roman"/>
                <w:lang w:val="en-IN"/>
              </w:rPr>
              <w:t>Dynamic quenching (collisional interactions between quencher and excited dye molecules).</w:t>
            </w:r>
          </w:p>
          <w:p w14:paraId="60997275" w14:textId="77777777" w:rsidR="00517B32" w:rsidRDefault="00517B32" w:rsidP="00517B32">
            <w:pPr>
              <w:numPr>
                <w:ilvl w:val="2"/>
                <w:numId w:val="29"/>
              </w:numPr>
              <w:rPr>
                <w:rFonts w:ascii="Times New Roman" w:hAnsi="Times New Roman" w:cs="Times New Roman"/>
                <w:lang w:val="en-IN"/>
              </w:rPr>
            </w:pPr>
            <w:r w:rsidRPr="00707064">
              <w:rPr>
                <w:rFonts w:ascii="Times New Roman" w:hAnsi="Times New Roman" w:cs="Times New Roman"/>
                <w:lang w:val="en-IN"/>
              </w:rPr>
              <w:t>Static quenching (complex formation between quencher and fluorophore).</w:t>
            </w:r>
          </w:p>
          <w:p w14:paraId="27EABAD1" w14:textId="77777777" w:rsidR="00C34176" w:rsidRPr="00707064" w:rsidRDefault="00C34176" w:rsidP="00C34176">
            <w:pPr>
              <w:ind w:left="2160"/>
              <w:rPr>
                <w:rFonts w:ascii="Times New Roman" w:hAnsi="Times New Roman" w:cs="Times New Roman"/>
                <w:lang w:val="en-IN"/>
              </w:rPr>
            </w:pPr>
          </w:p>
          <w:p w14:paraId="79C8D841" w14:textId="77777777" w:rsidR="00517B32" w:rsidRPr="00707064" w:rsidRDefault="00517B32" w:rsidP="00517B32">
            <w:pPr>
              <w:numPr>
                <w:ilvl w:val="0"/>
                <w:numId w:val="29"/>
              </w:numPr>
              <w:rPr>
                <w:rFonts w:ascii="Times New Roman" w:hAnsi="Times New Roman" w:cs="Times New Roman"/>
                <w:lang w:val="en-IN"/>
              </w:rPr>
            </w:pPr>
            <w:r w:rsidRPr="00707064">
              <w:rPr>
                <w:rFonts w:ascii="Times New Roman" w:hAnsi="Times New Roman" w:cs="Times New Roman"/>
                <w:lang w:val="en-IN"/>
              </w:rPr>
              <w:t>Concentration Dependence:</w:t>
            </w:r>
          </w:p>
          <w:p w14:paraId="291D2914" w14:textId="32C48465" w:rsidR="00517B32"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 xml:space="preserve">The systematic reduction in intensity with increasing quencher concentration supports a linear Stern–Volmer relationship (to be verified by </w:t>
            </w:r>
            <w:proofErr w:type="gramStart"/>
            <w:r w:rsidRPr="00707064">
              <w:rPr>
                <w:rFonts w:ascii="Times New Roman" w:hAnsi="Times New Roman" w:cs="Times New Roman"/>
                <w:lang w:val="en-IN"/>
              </w:rPr>
              <w:t xml:space="preserve">plotting </w:t>
            </w:r>
            <w:r w:rsidR="00F06698" w:rsidRPr="00F06698">
              <w:rPr>
                <w:rFonts w:ascii="Times New Roman" w:hAnsi="Times New Roman" w:cs="Times New Roman"/>
                <w:color w:val="000000" w:themeColor="text1"/>
                <w:lang w:val="en-IN"/>
              </w:rPr>
              <w:t xml:space="preserve"> </w:t>
            </w:r>
            <w:r w:rsidR="00F06698" w:rsidRPr="00F06698">
              <w:rPr>
                <w:rFonts w:ascii="Times New Roman" w:hAnsi="Times New Roman" w:cs="Times New Roman"/>
                <w:lang w:val="en-IN"/>
              </w:rPr>
              <w:t>F</w:t>
            </w:r>
            <w:proofErr w:type="gramEnd"/>
            <w:r w:rsidR="00F06698" w:rsidRPr="00F06698">
              <w:rPr>
                <w:rFonts w:ascii="Times New Roman" w:hAnsi="Times New Roman" w:cs="Times New Roman"/>
                <w:lang w:val="en-IN"/>
              </w:rPr>
              <w:t>°/F</w:t>
            </w:r>
            <w:r w:rsidR="00F06698">
              <w:rPr>
                <w:rFonts w:ascii="Times New Roman" w:hAnsi="Times New Roman" w:cs="Times New Roman"/>
                <w:lang w:val="en-IN"/>
              </w:rPr>
              <w:t xml:space="preserve"> </w:t>
            </w:r>
            <w:r w:rsidRPr="00707064">
              <w:rPr>
                <w:rFonts w:ascii="Times New Roman" w:hAnsi="Times New Roman" w:cs="Times New Roman"/>
                <w:lang w:val="en-IN"/>
              </w:rPr>
              <w:t>vs [quencher]).</w:t>
            </w:r>
          </w:p>
          <w:p w14:paraId="6C5C11BE" w14:textId="77777777" w:rsidR="00C34176" w:rsidRPr="00707064" w:rsidRDefault="00C34176" w:rsidP="00C34176">
            <w:pPr>
              <w:ind w:left="1440"/>
              <w:rPr>
                <w:rFonts w:ascii="Times New Roman" w:hAnsi="Times New Roman" w:cs="Times New Roman"/>
                <w:lang w:val="en-IN"/>
              </w:rPr>
            </w:pPr>
          </w:p>
          <w:p w14:paraId="5EBDBAA8" w14:textId="77777777" w:rsidR="00517B32" w:rsidRPr="00707064" w:rsidRDefault="00517B32" w:rsidP="00517B32">
            <w:pPr>
              <w:numPr>
                <w:ilvl w:val="0"/>
                <w:numId w:val="29"/>
              </w:numPr>
              <w:rPr>
                <w:rFonts w:ascii="Times New Roman" w:hAnsi="Times New Roman" w:cs="Times New Roman"/>
                <w:lang w:val="en-IN"/>
              </w:rPr>
            </w:pPr>
            <w:proofErr w:type="spellStart"/>
            <w:r w:rsidRPr="00707064">
              <w:rPr>
                <w:rFonts w:ascii="Times New Roman" w:hAnsi="Times New Roman" w:cs="Times New Roman"/>
                <w:lang w:val="en-IN"/>
              </w:rPr>
              <w:t>λ</w:t>
            </w:r>
            <w:r w:rsidRPr="00F06698">
              <w:rPr>
                <w:rFonts w:ascii="Times New Roman" w:hAnsi="Times New Roman" w:cs="Times New Roman"/>
                <w:vertAlign w:val="subscript"/>
                <w:lang w:val="en-IN"/>
              </w:rPr>
              <w:t>max</w:t>
            </w:r>
            <w:proofErr w:type="spellEnd"/>
            <w:r w:rsidRPr="00707064">
              <w:rPr>
                <w:rFonts w:ascii="Times New Roman" w:hAnsi="Times New Roman" w:cs="Times New Roman"/>
                <w:lang w:val="en-IN"/>
              </w:rPr>
              <w:t xml:space="preserve"> Stability:</w:t>
            </w:r>
          </w:p>
          <w:p w14:paraId="2FAEA96E" w14:textId="7977ECCD" w:rsidR="00517B32" w:rsidRPr="00707064"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 xml:space="preserve">Since </w:t>
            </w:r>
            <w:proofErr w:type="spellStart"/>
            <w:r w:rsidRPr="00707064">
              <w:rPr>
                <w:rFonts w:ascii="Times New Roman" w:hAnsi="Times New Roman" w:cs="Times New Roman"/>
                <w:lang w:val="en-IN"/>
              </w:rPr>
              <w:t>λ</w:t>
            </w:r>
            <w:r w:rsidRPr="00F06698">
              <w:rPr>
                <w:rFonts w:ascii="Times New Roman" w:hAnsi="Times New Roman" w:cs="Times New Roman"/>
                <w:vertAlign w:val="subscript"/>
                <w:lang w:val="en-IN"/>
              </w:rPr>
              <w:t>max</w:t>
            </w:r>
            <w:proofErr w:type="spellEnd"/>
            <w:r w:rsidRPr="00707064">
              <w:rPr>
                <w:rFonts w:ascii="Times New Roman" w:hAnsi="Times New Roman" w:cs="Times New Roman"/>
                <w:lang w:val="en-IN"/>
              </w:rPr>
              <w:t xml:space="preserve"> remains constant, the electronic transition levels are unaffected.</w:t>
            </w:r>
          </w:p>
          <w:p w14:paraId="5AA6B81A" w14:textId="77777777" w:rsidR="00517B32"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Only the number of photons emitted decreases (reduced quantum yield).</w:t>
            </w:r>
          </w:p>
          <w:p w14:paraId="597D78A6" w14:textId="77777777" w:rsidR="00C34176" w:rsidRPr="00707064" w:rsidRDefault="00C34176" w:rsidP="00C34176">
            <w:pPr>
              <w:ind w:left="1440"/>
              <w:rPr>
                <w:rFonts w:ascii="Times New Roman" w:hAnsi="Times New Roman" w:cs="Times New Roman"/>
                <w:lang w:val="en-IN"/>
              </w:rPr>
            </w:pPr>
          </w:p>
          <w:p w14:paraId="48F1A0CD" w14:textId="77777777" w:rsidR="00517B32" w:rsidRPr="00707064" w:rsidRDefault="00517B32" w:rsidP="00517B32">
            <w:pPr>
              <w:numPr>
                <w:ilvl w:val="0"/>
                <w:numId w:val="29"/>
              </w:numPr>
              <w:rPr>
                <w:rFonts w:ascii="Times New Roman" w:hAnsi="Times New Roman" w:cs="Times New Roman"/>
                <w:lang w:val="en-IN"/>
              </w:rPr>
            </w:pPr>
            <w:r w:rsidRPr="00707064">
              <w:rPr>
                <w:rFonts w:ascii="Times New Roman" w:hAnsi="Times New Roman" w:cs="Times New Roman"/>
                <w:lang w:val="en-IN"/>
              </w:rPr>
              <w:t>Practical Relevance:</w:t>
            </w:r>
          </w:p>
          <w:p w14:paraId="78B2ACC4" w14:textId="77777777" w:rsidR="00517B32" w:rsidRPr="00707064"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Quenching studies are widely used to study molecular interactions, binding constants, and energy transfer processes in fluorescence spectroscopy.</w:t>
            </w:r>
          </w:p>
          <w:p w14:paraId="799AC24D" w14:textId="77777777" w:rsidR="00517B32"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This kind of plot can help determine whether the quencher acts through collisional or static binding.</w:t>
            </w:r>
          </w:p>
          <w:p w14:paraId="7FF6B62B" w14:textId="77777777" w:rsidR="00C34176" w:rsidRPr="00707064" w:rsidRDefault="00C34176" w:rsidP="00C34176">
            <w:pPr>
              <w:ind w:left="1440"/>
              <w:rPr>
                <w:rFonts w:ascii="Times New Roman" w:hAnsi="Times New Roman" w:cs="Times New Roman"/>
                <w:lang w:val="en-IN"/>
              </w:rPr>
            </w:pPr>
          </w:p>
          <w:p w14:paraId="411D01C7" w14:textId="77777777" w:rsidR="00517B32" w:rsidRPr="00707064" w:rsidRDefault="00517B32" w:rsidP="00517B32">
            <w:pPr>
              <w:numPr>
                <w:ilvl w:val="0"/>
                <w:numId w:val="29"/>
              </w:numPr>
              <w:rPr>
                <w:rFonts w:ascii="Times New Roman" w:hAnsi="Times New Roman" w:cs="Times New Roman"/>
                <w:lang w:val="en-IN"/>
              </w:rPr>
            </w:pPr>
            <w:r w:rsidRPr="00707064">
              <w:rPr>
                <w:rFonts w:ascii="Times New Roman" w:hAnsi="Times New Roman" w:cs="Times New Roman"/>
                <w:lang w:val="en-IN"/>
              </w:rPr>
              <w:t>Comparison with Plot-1 (UV-Vis):</w:t>
            </w:r>
          </w:p>
          <w:p w14:paraId="10DA083C" w14:textId="77777777" w:rsidR="00517B32" w:rsidRPr="00707064"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Absorption was strongest at ~490 nm (excitation region).</w:t>
            </w:r>
          </w:p>
          <w:p w14:paraId="177AB094" w14:textId="77777777" w:rsidR="00517B32" w:rsidRPr="00707064" w:rsidRDefault="00517B32" w:rsidP="00517B32">
            <w:pPr>
              <w:numPr>
                <w:ilvl w:val="1"/>
                <w:numId w:val="29"/>
              </w:numPr>
              <w:rPr>
                <w:rFonts w:ascii="Times New Roman" w:hAnsi="Times New Roman" w:cs="Times New Roman"/>
                <w:lang w:val="en-IN"/>
              </w:rPr>
            </w:pPr>
            <w:r w:rsidRPr="00707064">
              <w:rPr>
                <w:rFonts w:ascii="Times New Roman" w:hAnsi="Times New Roman" w:cs="Times New Roman"/>
                <w:lang w:val="en-IN"/>
              </w:rPr>
              <w:t>Here, fluorescence occurs at ~516 nm (emission), which is a Stokes shift (emission at longer wavelength than absorption).</w:t>
            </w:r>
          </w:p>
          <w:p w14:paraId="4DA09A2D" w14:textId="3A426F7E" w:rsidR="00517B32" w:rsidRDefault="00517B32" w:rsidP="009560DB">
            <w:pPr>
              <w:rPr>
                <w:rFonts w:ascii="Times New Roman" w:hAnsi="Times New Roman" w:cs="Times New Roman"/>
                <w:b/>
                <w:bCs/>
              </w:rPr>
            </w:pPr>
          </w:p>
        </w:tc>
      </w:tr>
      <w:tr w:rsidR="006775D7" w14:paraId="37042F43" w14:textId="77777777" w:rsidTr="0066537E">
        <w:trPr>
          <w:trHeight w:val="4810"/>
        </w:trPr>
        <w:tc>
          <w:tcPr>
            <w:tcW w:w="1589" w:type="dxa"/>
          </w:tcPr>
          <w:p w14:paraId="1644B2AD" w14:textId="77777777" w:rsidR="006775D7" w:rsidRDefault="006775D7" w:rsidP="00EA2029">
            <w:pPr>
              <w:rPr>
                <w:rFonts w:ascii="Times New Roman" w:hAnsi="Times New Roman" w:cs="Times New Roman"/>
                <w:b/>
                <w:bCs/>
              </w:rPr>
            </w:pPr>
          </w:p>
        </w:tc>
        <w:tc>
          <w:tcPr>
            <w:tcW w:w="9077" w:type="dxa"/>
          </w:tcPr>
          <w:p w14:paraId="321967FA" w14:textId="77777777" w:rsidR="0066537E" w:rsidRDefault="0066537E" w:rsidP="0066537E">
            <w:pPr>
              <w:rPr>
                <w:rFonts w:ascii="Times New Roman" w:hAnsi="Times New Roman" w:cs="Times New Roman"/>
                <w:color w:val="000000" w:themeColor="text1"/>
                <w:lang w:val="en-IN"/>
              </w:rPr>
            </w:pPr>
            <w:r>
              <w:rPr>
                <w:noProof/>
              </w:rPr>
              <w:drawing>
                <wp:anchor distT="0" distB="0" distL="114300" distR="114300" simplePos="0" relativeHeight="251660288" behindDoc="0" locked="0" layoutInCell="1" allowOverlap="1" wp14:anchorId="7EE597B1" wp14:editId="709F0707">
                  <wp:simplePos x="0" y="0"/>
                  <wp:positionH relativeFrom="column">
                    <wp:posOffset>441960</wp:posOffset>
                  </wp:positionH>
                  <wp:positionV relativeFrom="paragraph">
                    <wp:posOffset>167971</wp:posOffset>
                  </wp:positionV>
                  <wp:extent cx="4598504" cy="2841734"/>
                  <wp:effectExtent l="0" t="0" r="12065" b="15875"/>
                  <wp:wrapNone/>
                  <wp:docPr id="1362545236" name="Chart 1">
                    <a:extLst xmlns:a="http://schemas.openxmlformats.org/drawingml/2006/main">
                      <a:ext uri="{FF2B5EF4-FFF2-40B4-BE49-F238E27FC236}">
                        <a16:creationId xmlns:a16="http://schemas.microsoft.com/office/drawing/2014/main" id="{C6A555A9-D98B-4832-A4B1-1ED9836CB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707064">
              <w:rPr>
                <w:rFonts w:ascii="Times New Roman" w:hAnsi="Times New Roman" w:cs="Times New Roman"/>
                <w:color w:val="000000" w:themeColor="text1"/>
                <w:lang w:val="en-IN"/>
              </w:rPr>
              <w:t xml:space="preserve"> </w:t>
            </w:r>
            <w:r>
              <w:rPr>
                <w:rFonts w:ascii="Times New Roman" w:hAnsi="Times New Roman" w:cs="Times New Roman"/>
                <w:color w:val="000000" w:themeColor="text1"/>
                <w:lang w:val="en-IN"/>
              </w:rPr>
              <w:br/>
            </w:r>
          </w:p>
          <w:p w14:paraId="62F9C332" w14:textId="77777777" w:rsidR="0066537E" w:rsidRDefault="0066537E" w:rsidP="0066537E">
            <w:pPr>
              <w:rPr>
                <w:rFonts w:ascii="Times New Roman" w:hAnsi="Times New Roman" w:cs="Times New Roman"/>
                <w:color w:val="000000" w:themeColor="text1"/>
                <w:lang w:val="en-IN"/>
              </w:rPr>
            </w:pPr>
          </w:p>
          <w:p w14:paraId="11C5462E" w14:textId="77777777" w:rsidR="0066537E" w:rsidRDefault="0066537E" w:rsidP="0066537E">
            <w:pPr>
              <w:rPr>
                <w:rFonts w:ascii="Times New Roman" w:hAnsi="Times New Roman" w:cs="Times New Roman"/>
                <w:color w:val="000000" w:themeColor="text1"/>
                <w:lang w:val="en-IN"/>
              </w:rPr>
            </w:pPr>
          </w:p>
          <w:p w14:paraId="2E793869" w14:textId="77777777" w:rsidR="0066537E" w:rsidRDefault="0066537E" w:rsidP="0066537E">
            <w:pPr>
              <w:rPr>
                <w:rFonts w:ascii="Times New Roman" w:hAnsi="Times New Roman" w:cs="Times New Roman"/>
                <w:color w:val="000000" w:themeColor="text1"/>
                <w:lang w:val="en-IN"/>
              </w:rPr>
            </w:pPr>
          </w:p>
          <w:p w14:paraId="732CB143" w14:textId="77777777" w:rsidR="0066537E" w:rsidRDefault="0066537E" w:rsidP="0066537E">
            <w:pPr>
              <w:rPr>
                <w:rFonts w:ascii="Times New Roman" w:hAnsi="Times New Roman" w:cs="Times New Roman"/>
                <w:color w:val="000000" w:themeColor="text1"/>
                <w:lang w:val="en-IN"/>
              </w:rPr>
            </w:pPr>
          </w:p>
          <w:p w14:paraId="5A55BA84" w14:textId="77777777" w:rsidR="0066537E" w:rsidRDefault="0066537E" w:rsidP="0066537E">
            <w:pPr>
              <w:rPr>
                <w:rFonts w:ascii="Times New Roman" w:hAnsi="Times New Roman" w:cs="Times New Roman"/>
                <w:color w:val="000000" w:themeColor="text1"/>
                <w:lang w:val="en-IN"/>
              </w:rPr>
            </w:pPr>
          </w:p>
          <w:p w14:paraId="4EE83DC0" w14:textId="77777777" w:rsidR="0066537E" w:rsidRDefault="0066537E" w:rsidP="0066537E">
            <w:pPr>
              <w:rPr>
                <w:rFonts w:ascii="Times New Roman" w:hAnsi="Times New Roman" w:cs="Times New Roman"/>
                <w:color w:val="000000" w:themeColor="text1"/>
                <w:lang w:val="en-IN"/>
              </w:rPr>
            </w:pPr>
          </w:p>
          <w:p w14:paraId="127C8332" w14:textId="77777777" w:rsidR="0066537E" w:rsidRDefault="0066537E" w:rsidP="0066537E">
            <w:pPr>
              <w:rPr>
                <w:rFonts w:ascii="Times New Roman" w:hAnsi="Times New Roman" w:cs="Times New Roman"/>
                <w:color w:val="000000" w:themeColor="text1"/>
                <w:lang w:val="en-IN"/>
              </w:rPr>
            </w:pPr>
          </w:p>
          <w:p w14:paraId="1F4C20F7" w14:textId="77777777" w:rsidR="0066537E" w:rsidRDefault="0066537E" w:rsidP="0066537E">
            <w:pPr>
              <w:rPr>
                <w:rFonts w:ascii="Times New Roman" w:hAnsi="Times New Roman" w:cs="Times New Roman"/>
                <w:color w:val="000000" w:themeColor="text1"/>
                <w:lang w:val="en-IN"/>
              </w:rPr>
            </w:pPr>
          </w:p>
          <w:p w14:paraId="08340A12" w14:textId="77777777" w:rsidR="0066537E" w:rsidRDefault="0066537E" w:rsidP="0066537E">
            <w:pPr>
              <w:rPr>
                <w:rFonts w:ascii="Times New Roman" w:hAnsi="Times New Roman" w:cs="Times New Roman"/>
                <w:color w:val="000000" w:themeColor="text1"/>
                <w:lang w:val="en-IN"/>
              </w:rPr>
            </w:pPr>
          </w:p>
          <w:p w14:paraId="0A85F8F3" w14:textId="77777777" w:rsidR="0066537E" w:rsidRDefault="0066537E" w:rsidP="0066537E">
            <w:pPr>
              <w:rPr>
                <w:rFonts w:ascii="Times New Roman" w:hAnsi="Times New Roman" w:cs="Times New Roman"/>
                <w:color w:val="000000" w:themeColor="text1"/>
                <w:lang w:val="en-IN"/>
              </w:rPr>
            </w:pPr>
          </w:p>
          <w:p w14:paraId="78916A8D" w14:textId="77777777" w:rsidR="0066537E" w:rsidRDefault="0066537E" w:rsidP="0066537E">
            <w:pPr>
              <w:rPr>
                <w:rFonts w:ascii="Times New Roman" w:hAnsi="Times New Roman" w:cs="Times New Roman"/>
                <w:color w:val="000000" w:themeColor="text1"/>
                <w:lang w:val="en-IN"/>
              </w:rPr>
            </w:pPr>
          </w:p>
          <w:p w14:paraId="217B8E12" w14:textId="77777777" w:rsidR="0066537E" w:rsidRDefault="0066537E" w:rsidP="0066537E">
            <w:pPr>
              <w:rPr>
                <w:rFonts w:ascii="Times New Roman" w:hAnsi="Times New Roman" w:cs="Times New Roman"/>
                <w:color w:val="000000" w:themeColor="text1"/>
                <w:lang w:val="en-IN"/>
              </w:rPr>
            </w:pPr>
          </w:p>
          <w:p w14:paraId="2EA75FD9" w14:textId="77777777" w:rsidR="0066537E" w:rsidRDefault="0066537E" w:rsidP="0066537E">
            <w:pPr>
              <w:rPr>
                <w:rFonts w:ascii="Times New Roman" w:hAnsi="Times New Roman" w:cs="Times New Roman"/>
                <w:color w:val="000000" w:themeColor="text1"/>
                <w:lang w:val="en-IN"/>
              </w:rPr>
            </w:pPr>
          </w:p>
          <w:p w14:paraId="4822AC2D" w14:textId="77777777" w:rsidR="0066537E" w:rsidRDefault="0066537E" w:rsidP="0066537E">
            <w:pPr>
              <w:rPr>
                <w:rFonts w:ascii="Times New Roman" w:hAnsi="Times New Roman" w:cs="Times New Roman"/>
                <w:color w:val="000000" w:themeColor="text1"/>
                <w:lang w:val="en-IN"/>
              </w:rPr>
            </w:pPr>
          </w:p>
          <w:p w14:paraId="6A983FDD" w14:textId="77777777" w:rsidR="0066537E" w:rsidRDefault="0066537E" w:rsidP="0066537E">
            <w:pPr>
              <w:rPr>
                <w:rFonts w:ascii="Times New Roman" w:hAnsi="Times New Roman" w:cs="Times New Roman"/>
                <w:color w:val="000000" w:themeColor="text1"/>
                <w:lang w:val="en-IN"/>
              </w:rPr>
            </w:pPr>
          </w:p>
          <w:p w14:paraId="6C3E6BA2" w14:textId="77777777" w:rsidR="0066537E" w:rsidRDefault="0066537E" w:rsidP="0066537E">
            <w:pPr>
              <w:rPr>
                <w:rFonts w:ascii="Times New Roman" w:hAnsi="Times New Roman" w:cs="Times New Roman"/>
                <w:color w:val="000000" w:themeColor="text1"/>
                <w:lang w:val="en-IN"/>
              </w:rPr>
            </w:pPr>
          </w:p>
          <w:p w14:paraId="0C3A2D3B" w14:textId="77777777" w:rsidR="0066537E" w:rsidRDefault="0066537E" w:rsidP="0066537E">
            <w:pPr>
              <w:rPr>
                <w:rFonts w:ascii="Times New Roman" w:hAnsi="Times New Roman" w:cs="Times New Roman"/>
                <w:color w:val="000000" w:themeColor="text1"/>
                <w:lang w:val="en-IN"/>
              </w:rPr>
            </w:pPr>
          </w:p>
          <w:p w14:paraId="06EF162F" w14:textId="77777777" w:rsidR="00C34176" w:rsidRDefault="00C34176" w:rsidP="0066537E">
            <w:pPr>
              <w:rPr>
                <w:rFonts w:ascii="Times New Roman" w:hAnsi="Times New Roman" w:cs="Times New Roman"/>
                <w:color w:val="000000" w:themeColor="text1"/>
                <w:lang w:val="en-IN"/>
              </w:rPr>
            </w:pPr>
          </w:p>
          <w:p w14:paraId="02BDAE05" w14:textId="31B40A7B" w:rsidR="0066537E" w:rsidRDefault="0066537E" w:rsidP="0066537E">
            <w:p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Key Observations from the Plot:</w:t>
            </w:r>
          </w:p>
          <w:p w14:paraId="3CD2CCAC" w14:textId="77777777" w:rsidR="00C34176" w:rsidRPr="00707064" w:rsidRDefault="00C34176" w:rsidP="0066537E">
            <w:pPr>
              <w:rPr>
                <w:rFonts w:ascii="Times New Roman" w:hAnsi="Times New Roman" w:cs="Times New Roman"/>
                <w:color w:val="000000" w:themeColor="text1"/>
                <w:lang w:val="en-IN"/>
              </w:rPr>
            </w:pPr>
          </w:p>
          <w:p w14:paraId="41C9B74E" w14:textId="77777777" w:rsidR="0066537E" w:rsidRPr="00707064" w:rsidRDefault="0066537E" w:rsidP="0066537E">
            <w:pPr>
              <w:numPr>
                <w:ilvl w:val="0"/>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Graph Title &amp; Labels:</w:t>
            </w:r>
          </w:p>
          <w:p w14:paraId="7289FBBC" w14:textId="77777777" w:rsidR="0066537E" w:rsidRPr="00707064"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 xml:space="preserve">Title: </w:t>
            </w:r>
            <w:r w:rsidRPr="00707064">
              <w:rPr>
                <w:rFonts w:ascii="Times New Roman" w:hAnsi="Times New Roman" w:cs="Times New Roman"/>
                <w:i/>
                <w:iCs/>
                <w:color w:val="000000" w:themeColor="text1"/>
                <w:lang w:val="en-IN"/>
              </w:rPr>
              <w:t>Stern-Volmer Plot</w:t>
            </w:r>
          </w:p>
          <w:p w14:paraId="328B4852" w14:textId="77777777" w:rsidR="0066537E" w:rsidRPr="00707064"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 xml:space="preserve">X-axis: </w:t>
            </w:r>
            <w:r w:rsidRPr="00707064">
              <w:rPr>
                <w:rFonts w:ascii="Times New Roman" w:hAnsi="Times New Roman" w:cs="Times New Roman"/>
                <w:i/>
                <w:iCs/>
                <w:color w:val="000000" w:themeColor="text1"/>
                <w:lang w:val="en-IN"/>
              </w:rPr>
              <w:t>Concentration of Quencher (M)</w:t>
            </w:r>
          </w:p>
          <w:p w14:paraId="2462305B" w14:textId="797EF748" w:rsidR="0066537E"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Y-axis: F</w:t>
            </w:r>
            <w:r>
              <w:rPr>
                <w:rFonts w:ascii="Times New Roman" w:hAnsi="Times New Roman" w:cs="Times New Roman"/>
                <w:color w:val="000000" w:themeColor="text1"/>
                <w:lang w:val="en-IN"/>
              </w:rPr>
              <w:t>°</w:t>
            </w:r>
            <w:r w:rsidRPr="00707064">
              <w:rPr>
                <w:rFonts w:ascii="Times New Roman" w:hAnsi="Times New Roman" w:cs="Times New Roman"/>
                <w:color w:val="000000" w:themeColor="text1"/>
                <w:lang w:val="en-IN"/>
              </w:rPr>
              <w:t>/F (Ratio of fluorescence intensity without quencher to that with quencher).</w:t>
            </w:r>
          </w:p>
          <w:p w14:paraId="65E5E03C" w14:textId="77777777" w:rsidR="0066537E" w:rsidRPr="00707064" w:rsidRDefault="0066537E" w:rsidP="0066537E">
            <w:pPr>
              <w:ind w:left="1440"/>
              <w:rPr>
                <w:rFonts w:ascii="Times New Roman" w:hAnsi="Times New Roman" w:cs="Times New Roman"/>
                <w:color w:val="000000" w:themeColor="text1"/>
                <w:lang w:val="en-IN"/>
              </w:rPr>
            </w:pPr>
          </w:p>
          <w:p w14:paraId="3ED83B15" w14:textId="77777777" w:rsidR="0066537E" w:rsidRPr="00707064" w:rsidRDefault="0066537E" w:rsidP="0066537E">
            <w:pPr>
              <w:numPr>
                <w:ilvl w:val="0"/>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Linear Relationship:</w:t>
            </w:r>
          </w:p>
          <w:p w14:paraId="571F5D1A" w14:textId="77777777" w:rsidR="00C34176"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The data points show a good linear fit, consistent with the Stern–Volmer equation:</w:t>
            </w:r>
          </w:p>
          <w:p w14:paraId="085F73F1" w14:textId="17269553" w:rsidR="0066537E" w:rsidRPr="00C34176" w:rsidRDefault="00C34176" w:rsidP="00C34176">
            <w:pPr>
              <w:ind w:left="1440"/>
              <w:rPr>
                <w:rFonts w:ascii="Times New Roman" w:hAnsi="Times New Roman" w:cs="Times New Roman"/>
                <w:lang w:val="en-IN"/>
              </w:rPr>
            </w:pPr>
            <m:oMathPara>
              <m:oMath>
                <m:f>
                  <m:fPr>
                    <m:ctrlPr>
                      <w:rPr>
                        <w:rFonts w:ascii="Cambria Math" w:hAnsi="Cambria Math" w:cs="Times New Roman"/>
                        <w:i/>
                        <w:lang w:val="en-IN"/>
                      </w:rPr>
                    </m:ctrlPr>
                  </m:fPr>
                  <m:num>
                    <m:r>
                      <w:rPr>
                        <w:rFonts w:ascii="Cambria Math" w:hAnsi="Cambria Math" w:cs="Times New Roman"/>
                        <w:lang w:val="en-IN"/>
                      </w:rPr>
                      <m:t>F</m:t>
                    </m:r>
                    <m:r>
                      <w:rPr>
                        <w:rFonts w:ascii="Cambria Math" w:hAnsi="Cambria Math" w:cs="Times New Roman"/>
                        <w:lang w:val="en-IN"/>
                      </w:rPr>
                      <m:t>°</m:t>
                    </m:r>
                  </m:num>
                  <m:den>
                    <m:r>
                      <w:rPr>
                        <w:rFonts w:ascii="Cambria Math" w:hAnsi="Cambria Math" w:cs="Times New Roman"/>
                        <w:lang w:val="en-IN"/>
                      </w:rPr>
                      <m:t>F</m:t>
                    </m:r>
                  </m:den>
                </m:f>
                <m:r>
                  <w:rPr>
                    <w:rFonts w:ascii="Cambria Math" w:hAnsi="Cambria Math" w:cs="Times New Roman"/>
                    <w:lang w:val="en-IN"/>
                  </w:rPr>
                  <m:t>=1+K</m:t>
                </m:r>
                <m:d>
                  <m:dPr>
                    <m:begChr m:val="["/>
                    <m:endChr m:val="]"/>
                    <m:ctrlPr>
                      <w:rPr>
                        <w:rFonts w:ascii="Cambria Math" w:hAnsi="Cambria Math" w:cs="Times New Roman"/>
                        <w:i/>
                        <w:lang w:val="en-IN"/>
                      </w:rPr>
                    </m:ctrlPr>
                  </m:dPr>
                  <m:e>
                    <m:r>
                      <w:rPr>
                        <w:rFonts w:ascii="Cambria Math" w:hAnsi="Cambria Math" w:cs="Times New Roman"/>
                        <w:lang w:val="en-IN"/>
                      </w:rPr>
                      <m:t>Q</m:t>
                    </m:r>
                  </m:e>
                </m:d>
              </m:oMath>
            </m:oMathPara>
          </w:p>
          <w:p w14:paraId="3F3E95F9" w14:textId="77777777" w:rsidR="00C34176" w:rsidRPr="00707064" w:rsidRDefault="00C34176" w:rsidP="00C34176">
            <w:pPr>
              <w:ind w:left="1440"/>
              <w:rPr>
                <w:rFonts w:ascii="Times New Roman" w:hAnsi="Times New Roman" w:cs="Times New Roman"/>
                <w:color w:val="000000" w:themeColor="text1"/>
                <w:lang w:val="en-IN"/>
              </w:rPr>
            </w:pPr>
          </w:p>
          <w:p w14:paraId="50EF99D3" w14:textId="77777777" w:rsidR="0066537E"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The plotted line equation is y</w:t>
            </w:r>
            <w:r>
              <w:rPr>
                <w:rFonts w:ascii="Times New Roman" w:hAnsi="Times New Roman" w:cs="Times New Roman"/>
                <w:color w:val="000000" w:themeColor="text1"/>
                <w:lang w:val="en-IN"/>
              </w:rPr>
              <w:t xml:space="preserve"> </w:t>
            </w:r>
            <w:r w:rsidRPr="00707064">
              <w:rPr>
                <w:rFonts w:ascii="Times New Roman" w:hAnsi="Times New Roman" w:cs="Times New Roman"/>
                <w:color w:val="000000" w:themeColor="text1"/>
                <w:lang w:val="en-IN"/>
              </w:rPr>
              <w:t>=</w:t>
            </w:r>
            <w:r>
              <w:rPr>
                <w:rFonts w:ascii="Times New Roman" w:hAnsi="Times New Roman" w:cs="Times New Roman"/>
                <w:color w:val="000000" w:themeColor="text1"/>
                <w:lang w:val="en-IN"/>
              </w:rPr>
              <w:t xml:space="preserve"> 5.4788</w:t>
            </w:r>
            <w:r w:rsidRPr="00707064">
              <w:rPr>
                <w:rFonts w:ascii="Times New Roman" w:hAnsi="Times New Roman" w:cs="Times New Roman"/>
                <w:color w:val="000000" w:themeColor="text1"/>
                <w:lang w:val="en-IN"/>
              </w:rPr>
              <w:t>x</w:t>
            </w:r>
            <w:r>
              <w:rPr>
                <w:rFonts w:ascii="Times New Roman" w:hAnsi="Times New Roman" w:cs="Times New Roman"/>
                <w:color w:val="000000" w:themeColor="text1"/>
                <w:lang w:val="en-IN"/>
              </w:rPr>
              <w:t xml:space="preserve"> </w:t>
            </w:r>
            <w:r w:rsidRPr="00707064">
              <w:rPr>
                <w:rFonts w:ascii="Times New Roman" w:hAnsi="Times New Roman" w:cs="Times New Roman"/>
                <w:color w:val="000000" w:themeColor="text1"/>
                <w:lang w:val="en-IN"/>
              </w:rPr>
              <w:t>+</w:t>
            </w:r>
            <w:r>
              <w:rPr>
                <w:rFonts w:ascii="Times New Roman" w:hAnsi="Times New Roman" w:cs="Times New Roman"/>
                <w:color w:val="000000" w:themeColor="text1"/>
                <w:lang w:val="en-IN"/>
              </w:rPr>
              <w:t xml:space="preserve"> </w:t>
            </w:r>
            <w:r w:rsidRPr="00707064">
              <w:rPr>
                <w:rFonts w:ascii="Times New Roman" w:hAnsi="Times New Roman" w:cs="Times New Roman"/>
                <w:color w:val="000000" w:themeColor="text1"/>
                <w:lang w:val="en-IN"/>
              </w:rPr>
              <w:t>1</w:t>
            </w:r>
          </w:p>
          <w:p w14:paraId="12ED131D" w14:textId="77777777" w:rsidR="0066537E" w:rsidRPr="00707064" w:rsidRDefault="0066537E" w:rsidP="0066537E">
            <w:pPr>
              <w:ind w:left="1440"/>
              <w:rPr>
                <w:rFonts w:ascii="Times New Roman" w:hAnsi="Times New Roman" w:cs="Times New Roman"/>
                <w:color w:val="000000" w:themeColor="text1"/>
                <w:lang w:val="en-IN"/>
              </w:rPr>
            </w:pPr>
          </w:p>
          <w:p w14:paraId="2C0302BF" w14:textId="77777777" w:rsidR="0066537E" w:rsidRPr="00707064" w:rsidRDefault="0066537E" w:rsidP="0066537E">
            <w:pPr>
              <w:numPr>
                <w:ilvl w:val="0"/>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Stern–Volmer Constant K</w:t>
            </w:r>
          </w:p>
          <w:p w14:paraId="0A8D309B" w14:textId="77777777" w:rsidR="0066537E" w:rsidRPr="00707064"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From the slope, K</w:t>
            </w:r>
            <w:r>
              <w:rPr>
                <w:rFonts w:ascii="Times New Roman" w:hAnsi="Times New Roman" w:cs="Times New Roman"/>
                <w:color w:val="000000" w:themeColor="text1"/>
                <w:lang w:val="en-IN"/>
              </w:rPr>
              <w:t xml:space="preserve"> </w:t>
            </w:r>
            <w:r w:rsidRPr="00707064">
              <w:rPr>
                <w:rFonts w:ascii="Times New Roman" w:hAnsi="Times New Roman" w:cs="Times New Roman"/>
                <w:color w:val="000000" w:themeColor="text1"/>
                <w:lang w:val="en-IN"/>
              </w:rPr>
              <w:t>=</w:t>
            </w:r>
            <w:r>
              <w:rPr>
                <w:rFonts w:ascii="Times New Roman" w:hAnsi="Times New Roman" w:cs="Times New Roman"/>
                <w:color w:val="000000" w:themeColor="text1"/>
                <w:lang w:val="en-IN"/>
              </w:rPr>
              <w:t xml:space="preserve"> 5.48 </w:t>
            </w:r>
            <w:r w:rsidRPr="00707064">
              <w:rPr>
                <w:rFonts w:ascii="Times New Roman" w:hAnsi="Times New Roman" w:cs="Times New Roman"/>
                <w:color w:val="000000" w:themeColor="text1"/>
                <w:lang w:val="en-IN"/>
              </w:rPr>
              <w:t>M</w:t>
            </w:r>
            <w:r w:rsidRPr="0066537E">
              <w:rPr>
                <w:rFonts w:ascii="Times New Roman" w:hAnsi="Times New Roman" w:cs="Times New Roman"/>
                <w:color w:val="000000" w:themeColor="text1"/>
                <w:vertAlign w:val="superscript"/>
                <w:lang w:val="en-IN"/>
              </w:rPr>
              <w:t>-1</w:t>
            </w:r>
          </w:p>
          <w:p w14:paraId="658E6E44" w14:textId="77777777" w:rsidR="0066537E" w:rsidRDefault="0066537E" w:rsidP="0066537E">
            <w:pPr>
              <w:numPr>
                <w:ilvl w:val="1"/>
                <w:numId w:val="27"/>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The intercept is 1, which matches the theoretical equation.</w:t>
            </w:r>
          </w:p>
          <w:p w14:paraId="26404BE6" w14:textId="77777777" w:rsidR="0066537E" w:rsidRDefault="0066537E" w:rsidP="0066537E">
            <w:pPr>
              <w:rPr>
                <w:rFonts w:ascii="Times New Roman" w:hAnsi="Times New Roman" w:cs="Times New Roman"/>
                <w:color w:val="000000" w:themeColor="text1"/>
                <w:lang w:val="en-IN"/>
              </w:rPr>
            </w:pPr>
          </w:p>
          <w:p w14:paraId="585394A3" w14:textId="77777777" w:rsidR="0066537E" w:rsidRPr="00707064" w:rsidRDefault="0066537E" w:rsidP="0066537E">
            <w:pPr>
              <w:rPr>
                <w:rFonts w:ascii="Times New Roman" w:hAnsi="Times New Roman" w:cs="Times New Roman"/>
                <w:color w:val="000000" w:themeColor="text1"/>
                <w:lang w:val="en-IN"/>
              </w:rPr>
            </w:pPr>
          </w:p>
          <w:p w14:paraId="4B194126" w14:textId="22E53A54" w:rsidR="00C34176" w:rsidRDefault="0066537E" w:rsidP="0066537E">
            <w:p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Discussion Points:</w:t>
            </w:r>
          </w:p>
          <w:p w14:paraId="1FC7E5A0" w14:textId="77777777" w:rsidR="00C34176" w:rsidRPr="00707064" w:rsidRDefault="00C34176" w:rsidP="0066537E">
            <w:pPr>
              <w:rPr>
                <w:rFonts w:ascii="Times New Roman" w:hAnsi="Times New Roman" w:cs="Times New Roman"/>
                <w:color w:val="000000" w:themeColor="text1"/>
                <w:lang w:val="en-IN"/>
              </w:rPr>
            </w:pPr>
          </w:p>
          <w:p w14:paraId="7923D3F9" w14:textId="77777777" w:rsidR="0066537E" w:rsidRPr="00707064" w:rsidRDefault="0066537E" w:rsidP="0066537E">
            <w:pPr>
              <w:numPr>
                <w:ilvl w:val="0"/>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Nature of Quenching:</w:t>
            </w:r>
          </w:p>
          <w:p w14:paraId="6E87E380" w14:textId="77777777" w:rsidR="0066537E" w:rsidRPr="00707064"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The straight line indicates dynamic quenching (collisional), since the Stern–Volmer plot is linear.</w:t>
            </w:r>
          </w:p>
          <w:p w14:paraId="6E2FA301" w14:textId="77777777" w:rsidR="0066537E"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Nonlinear plots would suggest static quenching or a combination of mechanisms.</w:t>
            </w:r>
          </w:p>
          <w:p w14:paraId="25F9889D" w14:textId="77777777" w:rsidR="00C34176" w:rsidRPr="00707064" w:rsidRDefault="00C34176" w:rsidP="00C34176">
            <w:pPr>
              <w:ind w:left="1440"/>
              <w:rPr>
                <w:rFonts w:ascii="Times New Roman" w:hAnsi="Times New Roman" w:cs="Times New Roman"/>
                <w:color w:val="000000" w:themeColor="text1"/>
                <w:lang w:val="en-IN"/>
              </w:rPr>
            </w:pPr>
          </w:p>
          <w:p w14:paraId="348D40CB" w14:textId="77777777" w:rsidR="0066537E" w:rsidRPr="00707064" w:rsidRDefault="0066537E" w:rsidP="0066537E">
            <w:pPr>
              <w:numPr>
                <w:ilvl w:val="0"/>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Quenching Efficiency:</w:t>
            </w:r>
          </w:p>
          <w:p w14:paraId="29FB8716" w14:textId="77777777" w:rsidR="0066537E" w:rsidRPr="00707064"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The higher the slope K, the more efficient the quencher is in reducing fluorescence.</w:t>
            </w:r>
          </w:p>
          <w:p w14:paraId="317A1A94" w14:textId="7FF7550A" w:rsidR="0066537E"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Here, K</w:t>
            </w:r>
            <w:r w:rsidR="000C1A1B">
              <w:rPr>
                <w:rFonts w:ascii="Times New Roman" w:hAnsi="Times New Roman" w:cs="Times New Roman"/>
                <w:color w:val="000000" w:themeColor="text1"/>
                <w:lang w:val="en-IN"/>
              </w:rPr>
              <w:t xml:space="preserve"> </w:t>
            </w:r>
            <w:r w:rsidRPr="00707064">
              <w:rPr>
                <w:rFonts w:ascii="Times New Roman" w:hAnsi="Times New Roman" w:cs="Times New Roman"/>
                <w:color w:val="000000" w:themeColor="text1"/>
                <w:lang w:val="en-IN"/>
              </w:rPr>
              <w:t>≈</w:t>
            </w:r>
            <w:r w:rsidR="000C1A1B">
              <w:rPr>
                <w:rFonts w:ascii="Times New Roman" w:hAnsi="Times New Roman" w:cs="Times New Roman"/>
                <w:color w:val="000000" w:themeColor="text1"/>
                <w:lang w:val="en-IN"/>
              </w:rPr>
              <w:t xml:space="preserve"> 5.48</w:t>
            </w:r>
            <w:r w:rsidRPr="00707064">
              <w:rPr>
                <w:rFonts w:ascii="Times New Roman" w:hAnsi="Times New Roman" w:cs="Times New Roman"/>
                <w:color w:val="000000" w:themeColor="text1"/>
                <w:lang w:val="en-IN"/>
              </w:rPr>
              <w:t> M</w:t>
            </w:r>
            <w:r w:rsidRPr="000C1A1B">
              <w:rPr>
                <w:rFonts w:ascii="Times New Roman" w:hAnsi="Times New Roman" w:cs="Times New Roman"/>
                <w:color w:val="000000" w:themeColor="text1"/>
                <w:vertAlign w:val="superscript"/>
                <w:lang w:val="en-IN"/>
              </w:rPr>
              <w:t>-1</w:t>
            </w:r>
            <w:r w:rsidRPr="00707064">
              <w:rPr>
                <w:rFonts w:ascii="Times New Roman" w:hAnsi="Times New Roman" w:cs="Times New Roman"/>
                <w:color w:val="000000" w:themeColor="text1"/>
                <w:lang w:val="en-IN"/>
              </w:rPr>
              <w:t>, which reflects a moderate-to-strong quenching efficiency.</w:t>
            </w:r>
          </w:p>
          <w:p w14:paraId="0CF88AE7" w14:textId="77777777" w:rsidR="00C34176" w:rsidRDefault="00C34176" w:rsidP="00C34176">
            <w:pPr>
              <w:ind w:left="1440"/>
              <w:rPr>
                <w:rFonts w:ascii="Times New Roman" w:hAnsi="Times New Roman" w:cs="Times New Roman"/>
                <w:color w:val="000000" w:themeColor="text1"/>
                <w:lang w:val="en-IN"/>
              </w:rPr>
            </w:pPr>
          </w:p>
          <w:p w14:paraId="0CC55245" w14:textId="77777777" w:rsidR="00E07A21" w:rsidRPr="00707064" w:rsidRDefault="00E07A21" w:rsidP="00C34176">
            <w:pPr>
              <w:ind w:left="1440"/>
              <w:rPr>
                <w:rFonts w:ascii="Times New Roman" w:hAnsi="Times New Roman" w:cs="Times New Roman"/>
                <w:color w:val="000000" w:themeColor="text1"/>
                <w:lang w:val="en-IN"/>
              </w:rPr>
            </w:pPr>
          </w:p>
          <w:p w14:paraId="345A7376" w14:textId="77777777" w:rsidR="0066537E" w:rsidRPr="00707064" w:rsidRDefault="0066537E" w:rsidP="0066537E">
            <w:pPr>
              <w:numPr>
                <w:ilvl w:val="0"/>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Interpretation of Intercept:</w:t>
            </w:r>
          </w:p>
          <w:p w14:paraId="0D0C4B97" w14:textId="7C456A07" w:rsidR="0066537E"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 xml:space="preserve">At quencher concentration = 0, </w:t>
            </w:r>
            <w:r w:rsidR="000C1A1B" w:rsidRPr="000C1A1B">
              <w:rPr>
                <w:rFonts w:ascii="Times New Roman" w:hAnsi="Times New Roman" w:cs="Times New Roman"/>
                <w:color w:val="000000" w:themeColor="text1"/>
                <w:lang w:val="en-IN"/>
              </w:rPr>
              <w:t>F°/F</w:t>
            </w:r>
            <w:r w:rsidRPr="00707064">
              <w:rPr>
                <w:rFonts w:ascii="Times New Roman" w:hAnsi="Times New Roman" w:cs="Times New Roman"/>
                <w:color w:val="000000" w:themeColor="text1"/>
                <w:lang w:val="en-IN"/>
              </w:rPr>
              <w:t>=1, which matches the expected theoretical value (no quenching).</w:t>
            </w:r>
          </w:p>
          <w:p w14:paraId="61A71DE4" w14:textId="77777777" w:rsidR="00C34176" w:rsidRPr="00707064" w:rsidRDefault="00C34176" w:rsidP="00C34176">
            <w:pPr>
              <w:ind w:left="1440"/>
              <w:rPr>
                <w:rFonts w:ascii="Times New Roman" w:hAnsi="Times New Roman" w:cs="Times New Roman"/>
                <w:color w:val="000000" w:themeColor="text1"/>
                <w:lang w:val="en-IN"/>
              </w:rPr>
            </w:pPr>
          </w:p>
          <w:p w14:paraId="2BBC8B8A" w14:textId="77777777" w:rsidR="0066537E" w:rsidRPr="00707064" w:rsidRDefault="0066537E" w:rsidP="0066537E">
            <w:pPr>
              <w:numPr>
                <w:ilvl w:val="0"/>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Connection to Previous Plots:</w:t>
            </w:r>
          </w:p>
          <w:p w14:paraId="7B4202FF" w14:textId="77777777" w:rsidR="0066537E" w:rsidRPr="00707064"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Plot-2 (Fluorescence spectra): Showed progressive decrease in intensity with quencher concentration.</w:t>
            </w:r>
          </w:p>
          <w:p w14:paraId="2E79F6FC" w14:textId="77777777" w:rsidR="0066537E"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Plot-3 (Stern–Volmer): Quantifies that decrease mathematically, showing it follows the Stern–Volmer relation.</w:t>
            </w:r>
          </w:p>
          <w:p w14:paraId="49765F65" w14:textId="77777777" w:rsidR="00C34176" w:rsidRPr="00707064" w:rsidRDefault="00C34176" w:rsidP="00C34176">
            <w:pPr>
              <w:ind w:left="1440"/>
              <w:rPr>
                <w:rFonts w:ascii="Times New Roman" w:hAnsi="Times New Roman" w:cs="Times New Roman"/>
                <w:color w:val="000000" w:themeColor="text1"/>
                <w:lang w:val="en-IN"/>
              </w:rPr>
            </w:pPr>
          </w:p>
          <w:p w14:paraId="1804EF40" w14:textId="77777777" w:rsidR="0066537E" w:rsidRPr="00707064" w:rsidRDefault="0066537E" w:rsidP="0066537E">
            <w:pPr>
              <w:numPr>
                <w:ilvl w:val="0"/>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Applications:</w:t>
            </w:r>
          </w:p>
          <w:p w14:paraId="105B2B97" w14:textId="77777777" w:rsidR="0066537E" w:rsidRPr="00707064"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Stern–Volmer analysis helps determine whether quenching is collisional or static.</w:t>
            </w:r>
          </w:p>
          <w:p w14:paraId="14A40252" w14:textId="77777777" w:rsidR="0066537E" w:rsidRDefault="0066537E" w:rsidP="0066537E">
            <w:pPr>
              <w:numPr>
                <w:ilvl w:val="1"/>
                <w:numId w:val="28"/>
              </w:numPr>
              <w:rPr>
                <w:rFonts w:ascii="Times New Roman" w:hAnsi="Times New Roman" w:cs="Times New Roman"/>
                <w:color w:val="000000" w:themeColor="text1"/>
                <w:lang w:val="en-IN"/>
              </w:rPr>
            </w:pPr>
            <w:r w:rsidRPr="00707064">
              <w:rPr>
                <w:rFonts w:ascii="Times New Roman" w:hAnsi="Times New Roman" w:cs="Times New Roman"/>
                <w:color w:val="000000" w:themeColor="text1"/>
                <w:lang w:val="en-IN"/>
              </w:rPr>
              <w:t>It can also be used to estimate binding constants or diffusion coefficients in biochemical and photophysical studies.</w:t>
            </w:r>
          </w:p>
          <w:p w14:paraId="6487563C" w14:textId="72F9BBAF" w:rsidR="006775D7" w:rsidRPr="006775D7" w:rsidRDefault="006775D7" w:rsidP="006775D7">
            <w:pPr>
              <w:rPr>
                <w:rFonts w:ascii="Times New Roman" w:hAnsi="Times New Roman" w:cs="Times New Roman"/>
                <w:bCs/>
                <w:color w:val="808080" w:themeColor="background1" w:themeShade="80"/>
              </w:rPr>
            </w:pPr>
          </w:p>
        </w:tc>
      </w:tr>
      <w:tr w:rsidR="006775D7" w14:paraId="3618A670" w14:textId="77777777" w:rsidTr="006A73E2">
        <w:trPr>
          <w:trHeight w:val="6195"/>
        </w:trPr>
        <w:tc>
          <w:tcPr>
            <w:tcW w:w="1589" w:type="dxa"/>
          </w:tcPr>
          <w:p w14:paraId="7B1AF39C" w14:textId="279125B4" w:rsidR="006775D7" w:rsidRDefault="006775D7" w:rsidP="00EA2029">
            <w:pPr>
              <w:rPr>
                <w:rFonts w:ascii="Times New Roman" w:hAnsi="Times New Roman" w:cs="Times New Roman"/>
                <w:b/>
                <w:bCs/>
              </w:rPr>
            </w:pPr>
            <w:r>
              <w:rPr>
                <w:rFonts w:ascii="Times New Roman" w:hAnsi="Times New Roman" w:cs="Times New Roman"/>
                <w:b/>
                <w:bCs/>
              </w:rPr>
              <w:lastRenderedPageBreak/>
              <w:t>Data Analysis</w:t>
            </w:r>
          </w:p>
        </w:tc>
        <w:tc>
          <w:tcPr>
            <w:tcW w:w="9077" w:type="dxa"/>
          </w:tcPr>
          <w:p w14:paraId="45AA99B9" w14:textId="164AB416" w:rsidR="001E0554" w:rsidRDefault="001E0554" w:rsidP="001E0554">
            <w:pPr>
              <w:rPr>
                <w:rFonts w:ascii="Times New Roman" w:hAnsi="Times New Roman" w:cs="Times New Roman"/>
                <w:color w:val="000000" w:themeColor="text1"/>
                <w:lang w:val="en-IN"/>
              </w:rPr>
            </w:pPr>
            <w:r>
              <w:rPr>
                <w:rFonts w:ascii="Times New Roman" w:hAnsi="Times New Roman" w:cs="Times New Roman"/>
                <w:color w:val="000000" w:themeColor="text1"/>
              </w:rPr>
              <w:t xml:space="preserve">The Stern-Volmer Plot was </w:t>
            </w:r>
            <w:r w:rsidRPr="00A651D7">
              <w:rPr>
                <w:rFonts w:ascii="Times New Roman" w:hAnsi="Times New Roman" w:cs="Times New Roman"/>
                <w:color w:val="000000" w:themeColor="text1"/>
              </w:rPr>
              <w:t xml:space="preserve">plotted </w:t>
            </w:r>
            <w:r>
              <w:rPr>
                <w:rFonts w:ascii="Times New Roman" w:hAnsi="Times New Roman" w:cs="Times New Roman"/>
                <w:color w:val="000000" w:themeColor="text1"/>
              </w:rPr>
              <w:t xml:space="preserve">in Excel using </w:t>
            </w:r>
            <w:r w:rsidRPr="00A651D7">
              <w:rPr>
                <w:rFonts w:ascii="Times New Roman" w:hAnsi="Times New Roman" w:cs="Times New Roman"/>
                <w:color w:val="000000" w:themeColor="text1"/>
              </w:rPr>
              <w:t xml:space="preserve">the data from the table attached below. With x axis having quencher concentration and y axis having the ratio </w:t>
            </w:r>
            <w:r w:rsidRPr="001E0554">
              <w:rPr>
                <w:rFonts w:ascii="Times New Roman" w:hAnsi="Times New Roman" w:cs="Times New Roman"/>
                <w:color w:val="000000" w:themeColor="text1"/>
                <w:lang w:val="en-IN"/>
              </w:rPr>
              <w:t>F°/F</w:t>
            </w:r>
          </w:p>
          <w:p w14:paraId="4C92FDB1" w14:textId="77777777" w:rsidR="001E0554" w:rsidRPr="00A651D7" w:rsidRDefault="001E0554" w:rsidP="001E0554">
            <w:pPr>
              <w:rPr>
                <w:rFonts w:ascii="Times New Roman" w:hAnsi="Times New Roman" w:cs="Times New Roman"/>
                <w:color w:val="000000" w:themeColor="text1"/>
              </w:rPr>
            </w:pPr>
          </w:p>
          <w:p w14:paraId="1B8A99D1" w14:textId="04DA1185" w:rsidR="001E0554" w:rsidRPr="001E0554" w:rsidRDefault="001E0554" w:rsidP="001E0554">
            <w:pPr>
              <w:rPr>
                <w:rFonts w:ascii="Times New Roman" w:hAnsi="Times New Roman" w:cs="Times New Roman"/>
                <w:color w:val="000000" w:themeColor="text1"/>
              </w:rPr>
            </w:pPr>
            <w:r w:rsidRPr="00A651D7">
              <w:rPr>
                <w:rFonts w:ascii="Times New Roman" w:hAnsi="Times New Roman" w:cs="Times New Roman"/>
                <w:color w:val="000000" w:themeColor="text1"/>
              </w:rPr>
              <w:t>Using Stern-Volmer equation</w:t>
            </w:r>
            <w:r>
              <w:rPr>
                <w:rFonts w:ascii="Times New Roman" w:hAnsi="Times New Roman" w:cs="Times New Roman"/>
                <w:color w:val="000000" w:themeColor="text1"/>
              </w:rPr>
              <w:t xml:space="preserve">, </w:t>
            </w:r>
            <m:oMath>
              <m:f>
                <m:fPr>
                  <m:ctrlPr>
                    <w:rPr>
                      <w:rFonts w:ascii="Cambria Math" w:hAnsi="Cambria Math" w:cs="Times New Roman"/>
                      <w:i/>
                      <w:lang w:val="en-IN"/>
                    </w:rPr>
                  </m:ctrlPr>
                </m:fPr>
                <m:num>
                  <m:r>
                    <w:rPr>
                      <w:rFonts w:ascii="Cambria Math" w:hAnsi="Cambria Math" w:cs="Times New Roman"/>
                      <w:lang w:val="en-IN"/>
                    </w:rPr>
                    <m:t>F°</m:t>
                  </m:r>
                </m:num>
                <m:den>
                  <m:r>
                    <w:rPr>
                      <w:rFonts w:ascii="Cambria Math" w:hAnsi="Cambria Math" w:cs="Times New Roman"/>
                      <w:lang w:val="en-IN"/>
                    </w:rPr>
                    <m:t>F</m:t>
                  </m:r>
                </m:den>
              </m:f>
              <m:r>
                <w:rPr>
                  <w:rFonts w:ascii="Cambria Math" w:hAnsi="Cambria Math" w:cs="Times New Roman"/>
                  <w:lang w:val="en-IN"/>
                </w:rPr>
                <m:t>=1+K</m:t>
              </m:r>
              <m:d>
                <m:dPr>
                  <m:begChr m:val="["/>
                  <m:endChr m:val="]"/>
                  <m:ctrlPr>
                    <w:rPr>
                      <w:rFonts w:ascii="Cambria Math" w:hAnsi="Cambria Math" w:cs="Times New Roman"/>
                      <w:i/>
                      <w:lang w:val="en-IN"/>
                    </w:rPr>
                  </m:ctrlPr>
                </m:dPr>
                <m:e>
                  <m:r>
                    <w:rPr>
                      <w:rFonts w:ascii="Cambria Math" w:hAnsi="Cambria Math" w:cs="Times New Roman"/>
                      <w:lang w:val="en-IN"/>
                    </w:rPr>
                    <m:t>Q</m:t>
                  </m:r>
                </m:e>
              </m:d>
            </m:oMath>
          </w:p>
          <w:p w14:paraId="1400D584" w14:textId="2B01E851" w:rsidR="001E0554" w:rsidRPr="00A651D7" w:rsidRDefault="001E0554" w:rsidP="001E0554">
            <w:pPr>
              <w:rPr>
                <w:rFonts w:ascii="Times New Roman" w:hAnsi="Times New Roman" w:cs="Times New Roman"/>
                <w:color w:val="000000" w:themeColor="text1"/>
              </w:rPr>
            </w:pPr>
          </w:p>
          <w:p w14:paraId="4DF20A19" w14:textId="2FF70217" w:rsidR="001E0554" w:rsidRPr="00A651D7" w:rsidRDefault="001E0554" w:rsidP="001E0554">
            <w:pPr>
              <w:rPr>
                <w:rFonts w:ascii="Times New Roman" w:hAnsi="Times New Roman" w:cs="Times New Roman"/>
                <w:color w:val="000000" w:themeColor="text1"/>
              </w:rPr>
            </w:pPr>
            <w:r w:rsidRPr="001E0554">
              <w:rPr>
                <w:rFonts w:ascii="Times New Roman" w:hAnsi="Times New Roman" w:cs="Times New Roman"/>
                <w:color w:val="000000" w:themeColor="text1"/>
                <w:lang w:val="en-IN"/>
              </w:rPr>
              <w:t>F°/F</w:t>
            </w:r>
            <w:r>
              <w:rPr>
                <w:rFonts w:ascii="Times New Roman" w:hAnsi="Times New Roman" w:cs="Times New Roman"/>
                <w:color w:val="000000" w:themeColor="text1"/>
                <w:lang w:val="en-IN"/>
              </w:rPr>
              <w:t xml:space="preserve"> </w:t>
            </w:r>
            <w:r w:rsidRPr="00A651D7">
              <w:rPr>
                <w:rFonts w:ascii="Times New Roman" w:hAnsi="Times New Roman" w:cs="Times New Roman"/>
                <w:color w:val="000000" w:themeColor="text1"/>
              </w:rPr>
              <w:t>and quencher concentration Q to plot the Stern-Volmer lin</w:t>
            </w:r>
            <w:r>
              <w:rPr>
                <w:rFonts w:ascii="Times New Roman" w:hAnsi="Times New Roman" w:cs="Times New Roman"/>
                <w:color w:val="000000" w:themeColor="text1"/>
              </w:rPr>
              <w:t>e with slope K</w:t>
            </w:r>
            <w:r w:rsidRPr="00A651D7">
              <w:rPr>
                <w:rFonts w:ascii="Times New Roman" w:hAnsi="Times New Roman" w:cs="Times New Roman"/>
                <w:color w:val="000000" w:themeColor="text1"/>
              </w:rPr>
              <w:t>.</w:t>
            </w:r>
          </w:p>
          <w:p w14:paraId="540099C9" w14:textId="51E2AE65" w:rsidR="006775D7" w:rsidRPr="006775D7" w:rsidRDefault="00847E77" w:rsidP="006775D7">
            <w:pPr>
              <w:rPr>
                <w:rFonts w:ascii="Times New Roman" w:hAnsi="Times New Roman" w:cs="Times New Roman"/>
                <w:bCs/>
                <w:color w:val="808080" w:themeColor="background1" w:themeShade="80"/>
              </w:rPr>
            </w:pPr>
            <w:r w:rsidRPr="00847E77">
              <w:rPr>
                <w:rFonts w:ascii="Times New Roman" w:hAnsi="Times New Roman" w:cs="Times New Roman"/>
                <w:bCs/>
                <w:color w:val="808080" w:themeColor="background1" w:themeShade="80"/>
              </w:rPr>
              <w:drawing>
                <wp:anchor distT="0" distB="0" distL="114300" distR="114300" simplePos="0" relativeHeight="251661312" behindDoc="0" locked="0" layoutInCell="1" allowOverlap="1" wp14:anchorId="00494052" wp14:editId="57940ACC">
                  <wp:simplePos x="0" y="0"/>
                  <wp:positionH relativeFrom="column">
                    <wp:posOffset>942340</wp:posOffset>
                  </wp:positionH>
                  <wp:positionV relativeFrom="paragraph">
                    <wp:posOffset>365677</wp:posOffset>
                  </wp:positionV>
                  <wp:extent cx="3550024" cy="1828800"/>
                  <wp:effectExtent l="0" t="0" r="0" b="0"/>
                  <wp:wrapNone/>
                  <wp:docPr id="10226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9491" name=""/>
                          <pic:cNvPicPr/>
                        </pic:nvPicPr>
                        <pic:blipFill>
                          <a:blip r:embed="rId11"/>
                          <a:stretch>
                            <a:fillRect/>
                          </a:stretch>
                        </pic:blipFill>
                        <pic:spPr>
                          <a:xfrm>
                            <a:off x="0" y="0"/>
                            <a:ext cx="3550024" cy="1828800"/>
                          </a:xfrm>
                          <a:prstGeom prst="rect">
                            <a:avLst/>
                          </a:prstGeom>
                        </pic:spPr>
                      </pic:pic>
                    </a:graphicData>
                  </a:graphic>
                  <wp14:sizeRelH relativeFrom="margin">
                    <wp14:pctWidth>0</wp14:pctWidth>
                  </wp14:sizeRelH>
                  <wp14:sizeRelV relativeFrom="margin">
                    <wp14:pctHeight>0</wp14:pctHeight>
                  </wp14:sizeRelV>
                </wp:anchor>
              </w:drawing>
            </w:r>
          </w:p>
        </w:tc>
      </w:tr>
      <w:tr w:rsidR="00243F26" w14:paraId="0DD7CC9F" w14:textId="77777777" w:rsidTr="006A73E2">
        <w:trPr>
          <w:trHeight w:val="4810"/>
        </w:trPr>
        <w:tc>
          <w:tcPr>
            <w:tcW w:w="1589" w:type="dxa"/>
          </w:tcPr>
          <w:p w14:paraId="7018477C" w14:textId="0841024C" w:rsidR="00243F26" w:rsidRDefault="00243F26" w:rsidP="00243F26">
            <w:pPr>
              <w:rPr>
                <w:rFonts w:ascii="Times New Roman" w:hAnsi="Times New Roman" w:cs="Times New Roman"/>
                <w:b/>
                <w:bCs/>
              </w:rPr>
            </w:pPr>
            <w:r w:rsidRPr="005534CF">
              <w:rPr>
                <w:rFonts w:ascii="Times New Roman" w:hAnsi="Times New Roman" w:cs="Times New Roman"/>
                <w:b/>
                <w:bCs/>
              </w:rPr>
              <w:lastRenderedPageBreak/>
              <w:t>Conclusion</w:t>
            </w:r>
          </w:p>
        </w:tc>
        <w:tc>
          <w:tcPr>
            <w:tcW w:w="9077" w:type="dxa"/>
          </w:tcPr>
          <w:p w14:paraId="0FF6EAD3" w14:textId="04E1E1C0" w:rsidR="005703E2" w:rsidRPr="00644D3F" w:rsidRDefault="00243F26" w:rsidP="00243F26">
            <w:pPr>
              <w:rPr>
                <w:rFonts w:ascii="Times New Roman" w:hAnsi="Times New Roman" w:cs="Times New Roman"/>
                <w:color w:val="000000" w:themeColor="text1"/>
                <w:lang w:val="en-IN"/>
              </w:rPr>
            </w:pPr>
            <w:r w:rsidRPr="00644D3F">
              <w:rPr>
                <w:rFonts w:ascii="Times New Roman" w:hAnsi="Times New Roman" w:cs="Times New Roman"/>
                <w:color w:val="000000" w:themeColor="text1"/>
                <w:lang w:val="en-IN"/>
              </w:rPr>
              <w:t>The UV-Vis absorption spectrum of fluorescein (Plot-1) showed a strong absorption maximum around 490 nm, characteristic of π→π* electronic transitions within its conjugated aromatic system. This absorption band corresponds to the excitation wavelength that produces the characteristic green fluorescence emission.</w:t>
            </w:r>
          </w:p>
          <w:p w14:paraId="3C6ABDC7" w14:textId="77777777" w:rsidR="00243F26" w:rsidRPr="00644D3F" w:rsidRDefault="00243F26" w:rsidP="00243F26">
            <w:pPr>
              <w:rPr>
                <w:rFonts w:ascii="Times New Roman" w:hAnsi="Times New Roman" w:cs="Times New Roman"/>
                <w:color w:val="000000" w:themeColor="text1"/>
                <w:lang w:val="en-IN"/>
              </w:rPr>
            </w:pPr>
            <w:r w:rsidRPr="00644D3F">
              <w:rPr>
                <w:rFonts w:ascii="Times New Roman" w:hAnsi="Times New Roman" w:cs="Times New Roman"/>
                <w:color w:val="000000" w:themeColor="text1"/>
                <w:lang w:val="en-IN"/>
              </w:rPr>
              <w:t>The fluorescence spectra (Plot-2) exhibited a maximum emission near 516–520 nm, consistent with the expected Stokes shift between absorption and emission. With increasing quencher concentration, a systematic decrease in fluorescence intensity was observed, while the emission maximum remained unchanged. This indicates that quenching reduces the efficiency of fluorescence without altering the fundamental electronic transition energies.</w:t>
            </w:r>
          </w:p>
          <w:p w14:paraId="65FF41F3" w14:textId="060817AE" w:rsidR="00243F26" w:rsidRDefault="00243F26" w:rsidP="00243F26">
            <w:pPr>
              <w:rPr>
                <w:rFonts w:ascii="Times New Roman" w:hAnsi="Times New Roman" w:cs="Times New Roman"/>
                <w:color w:val="000000" w:themeColor="text1"/>
                <w:lang w:val="en-IN"/>
              </w:rPr>
            </w:pPr>
            <w:r w:rsidRPr="00644D3F">
              <w:rPr>
                <w:rFonts w:ascii="Times New Roman" w:hAnsi="Times New Roman" w:cs="Times New Roman"/>
                <w:color w:val="000000" w:themeColor="text1"/>
                <w:lang w:val="en-IN"/>
              </w:rPr>
              <w:t>The Stern–Volmer plot (Plot-3) of F</w:t>
            </w:r>
            <w:r w:rsidR="0052034E" w:rsidRPr="0052034E">
              <w:rPr>
                <w:rFonts w:ascii="Times New Roman" w:hAnsi="Times New Roman" w:cs="Times New Roman"/>
                <w:color w:val="000000" w:themeColor="text1"/>
                <w:lang w:val="en-IN"/>
              </w:rPr>
              <w:t>°</w:t>
            </w:r>
            <w:r w:rsidRPr="00644D3F">
              <w:rPr>
                <w:rFonts w:ascii="Times New Roman" w:hAnsi="Times New Roman" w:cs="Times New Roman"/>
                <w:color w:val="000000" w:themeColor="text1"/>
                <w:lang w:val="en-IN"/>
              </w:rPr>
              <w:t xml:space="preserve">/F versus quencher concentration yielded a linear relationship, consistent with the Stern–Volmer equation for dynamic quenching. The Stern–Volmer constant, K​, was determined to be approximately </w:t>
            </w:r>
            <w:r w:rsidR="0052034E">
              <w:rPr>
                <w:rFonts w:ascii="Times New Roman" w:hAnsi="Times New Roman" w:cs="Times New Roman"/>
                <w:color w:val="000000" w:themeColor="text1"/>
                <w:lang w:val="en-IN"/>
              </w:rPr>
              <w:t>5.48</w:t>
            </w:r>
            <w:r w:rsidRPr="00644D3F">
              <w:rPr>
                <w:rFonts w:ascii="Times New Roman" w:hAnsi="Times New Roman" w:cs="Times New Roman"/>
                <w:color w:val="000000" w:themeColor="text1"/>
                <w:lang w:val="en-IN"/>
              </w:rPr>
              <w:t xml:space="preserve"> M⁻¹, confirming moderate quenching efficiency. The intercept was close to unity, as predicted theoretically, with minor deviation attributed to experimental error.</w:t>
            </w:r>
          </w:p>
          <w:p w14:paraId="16F8133D" w14:textId="77777777" w:rsidR="005703E2" w:rsidRPr="00644D3F" w:rsidRDefault="005703E2" w:rsidP="00243F26">
            <w:pPr>
              <w:rPr>
                <w:rFonts w:ascii="Times New Roman" w:hAnsi="Times New Roman" w:cs="Times New Roman"/>
                <w:color w:val="000000" w:themeColor="text1"/>
                <w:lang w:val="en-IN"/>
              </w:rPr>
            </w:pPr>
          </w:p>
          <w:p w14:paraId="0C91EC22" w14:textId="77777777" w:rsidR="00243F26" w:rsidRPr="00644D3F" w:rsidRDefault="00243F26" w:rsidP="00243F26">
            <w:pPr>
              <w:rPr>
                <w:rFonts w:ascii="Times New Roman" w:hAnsi="Times New Roman" w:cs="Times New Roman"/>
                <w:color w:val="000000" w:themeColor="text1"/>
                <w:lang w:val="en-IN"/>
              </w:rPr>
            </w:pPr>
            <w:r w:rsidRPr="00644D3F">
              <w:rPr>
                <w:rFonts w:ascii="Times New Roman" w:hAnsi="Times New Roman" w:cs="Times New Roman"/>
                <w:color w:val="000000" w:themeColor="text1"/>
                <w:lang w:val="en-IN"/>
              </w:rPr>
              <w:t>Overall, the combined spectroscopic analysis confirms that fluorescein undergoes efficient excitation at ~490 nm and emission at ~516 nm, and that fluorescence is progressively quenched by the added quencher in a concentration-dependent and Stern–Volmer linear manner. This validates the applicability of Stern–Volmer kinetics to quantify quenching interactions in fluorophore–quencher systems.</w:t>
            </w:r>
          </w:p>
          <w:p w14:paraId="6E7B5E26" w14:textId="5B414189" w:rsidR="00243F26" w:rsidRPr="00711766" w:rsidRDefault="00243F26" w:rsidP="00243F26">
            <w:pPr>
              <w:rPr>
                <w:rFonts w:ascii="Times New Roman" w:hAnsi="Times New Roman" w:cs="Times New Roman"/>
              </w:rPr>
            </w:pPr>
          </w:p>
        </w:tc>
      </w:tr>
      <w:tr w:rsidR="00243F26" w14:paraId="6108CA50" w14:textId="77777777" w:rsidTr="006A73E2">
        <w:trPr>
          <w:trHeight w:val="2978"/>
        </w:trPr>
        <w:tc>
          <w:tcPr>
            <w:tcW w:w="1589" w:type="dxa"/>
          </w:tcPr>
          <w:p w14:paraId="31B36EF4" w14:textId="2AE7A1C9" w:rsidR="00243F26" w:rsidRPr="005534CF" w:rsidRDefault="00243F26" w:rsidP="00243F26">
            <w:pPr>
              <w:rPr>
                <w:rFonts w:ascii="Times New Roman" w:hAnsi="Times New Roman" w:cs="Times New Roman"/>
                <w:b/>
                <w:bCs/>
              </w:rPr>
            </w:pPr>
            <w:r w:rsidRPr="006205E2">
              <w:rPr>
                <w:rFonts w:ascii="Times New Roman" w:hAnsi="Times New Roman" w:cs="Times New Roman"/>
                <w:b/>
                <w:bCs/>
              </w:rPr>
              <w:t>Precautions</w:t>
            </w:r>
          </w:p>
        </w:tc>
        <w:tc>
          <w:tcPr>
            <w:tcW w:w="9077" w:type="dxa"/>
          </w:tcPr>
          <w:p w14:paraId="157A8A4E" w14:textId="77777777" w:rsidR="002650FD" w:rsidRPr="00A651D7" w:rsidRDefault="002650FD" w:rsidP="002650FD">
            <w:pPr>
              <w:numPr>
                <w:ilvl w:val="0"/>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Sample Preparation</w:t>
            </w:r>
          </w:p>
          <w:p w14:paraId="19189CD1"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Use freshly prepared fluorescein solutions to avoid degradation.</w:t>
            </w:r>
          </w:p>
          <w:p w14:paraId="6044C688"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Ensure all solutions are free from dust, bubbles, and turbidity, as these can scatter light and affect absorbance/fluorescence readings.</w:t>
            </w:r>
          </w:p>
          <w:p w14:paraId="4981299F"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Accurately measure quencher volumes using calibrated pipettes to maintain correct concentrations.</w:t>
            </w:r>
          </w:p>
          <w:p w14:paraId="7B2686E9" w14:textId="77777777" w:rsidR="002650FD" w:rsidRPr="00A651D7" w:rsidRDefault="002650FD" w:rsidP="002650FD">
            <w:pPr>
              <w:numPr>
                <w:ilvl w:val="0"/>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Instrument Handling</w:t>
            </w:r>
          </w:p>
          <w:p w14:paraId="101283CC"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Calibrate the spectrophotometer/fluorimeter before measurements.</w:t>
            </w:r>
          </w:p>
          <w:p w14:paraId="3156D2FF"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Always run a blank solution (solvent only) to set the baseline.</w:t>
            </w:r>
          </w:p>
          <w:p w14:paraId="6AE948B7"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Avoid opening the instrument cuvette holder frequently to minimize stray light.</w:t>
            </w:r>
          </w:p>
          <w:p w14:paraId="12978AA5" w14:textId="77777777" w:rsidR="002650FD" w:rsidRPr="00A651D7" w:rsidRDefault="002650FD" w:rsidP="002650FD">
            <w:pPr>
              <w:numPr>
                <w:ilvl w:val="0"/>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Cuvette Care</w:t>
            </w:r>
          </w:p>
          <w:p w14:paraId="5AAEA0A6"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Use clean, scratch-free quartz cuvettes, since scratches or fingerprints can distort readings.</w:t>
            </w:r>
          </w:p>
          <w:p w14:paraId="7855EFCB"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Wipe cuvettes with lint-free tissue before inserting them into the instrument.</w:t>
            </w:r>
          </w:p>
          <w:p w14:paraId="13DD49BE"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Keep the cuvette orientation consistent during all measurements.</w:t>
            </w:r>
          </w:p>
          <w:p w14:paraId="2B62AF67" w14:textId="77777777" w:rsidR="002650FD" w:rsidRPr="00A651D7" w:rsidRDefault="002650FD" w:rsidP="002650FD">
            <w:pPr>
              <w:numPr>
                <w:ilvl w:val="0"/>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Measurement Conditions</w:t>
            </w:r>
          </w:p>
          <w:p w14:paraId="03EFD0CC"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Record absorbance and fluorescence at room temperature, avoiding direct sunlight or heat sources that may affect stability.</w:t>
            </w:r>
          </w:p>
          <w:p w14:paraId="2229D570"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Perform measurements quickly to minimize photobleaching of fluorescein.</w:t>
            </w:r>
          </w:p>
          <w:p w14:paraId="39EDED6C"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 xml:space="preserve">Use the same excitation wavelength (close to </w:t>
            </w:r>
            <w:proofErr w:type="spellStart"/>
            <w:r w:rsidRPr="00A651D7">
              <w:rPr>
                <w:rFonts w:ascii="Times New Roman" w:hAnsi="Times New Roman" w:cs="Times New Roman"/>
                <w:color w:val="000000" w:themeColor="text1"/>
                <w:lang w:val="en-IN"/>
              </w:rPr>
              <w:t>λmax</w:t>
            </w:r>
            <w:proofErr w:type="spellEnd"/>
            <w:r w:rsidRPr="00A651D7">
              <w:rPr>
                <w:rFonts w:ascii="Times New Roman" w:hAnsi="Times New Roman" w:cs="Times New Roman"/>
                <w:color w:val="000000" w:themeColor="text1"/>
                <w:lang w:val="en-IN"/>
              </w:rPr>
              <w:t xml:space="preserve"> ~490 nm) for all fluorescence measurements to ensure comparability.</w:t>
            </w:r>
          </w:p>
          <w:p w14:paraId="77BA29DD" w14:textId="77777777" w:rsidR="002650FD" w:rsidRPr="00A651D7" w:rsidRDefault="002650FD" w:rsidP="002650FD">
            <w:pPr>
              <w:numPr>
                <w:ilvl w:val="0"/>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Data Accuracy</w:t>
            </w:r>
          </w:p>
          <w:p w14:paraId="3BE4F720"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Repeat each measurement at least twice to ensure reproducibility.</w:t>
            </w:r>
          </w:p>
          <w:p w14:paraId="59E95992"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Avoid very high absorbance (&gt;2.0) values in UV-Vis, as they reduce accuracy (dilute sample if necessary).</w:t>
            </w:r>
          </w:p>
          <w:p w14:paraId="681E12CC"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Maintain consistent path length and solution volume across all experiments.</w:t>
            </w:r>
          </w:p>
          <w:p w14:paraId="64C4175D" w14:textId="77777777" w:rsidR="002650FD" w:rsidRPr="00A651D7" w:rsidRDefault="002650FD" w:rsidP="002650FD">
            <w:pPr>
              <w:numPr>
                <w:ilvl w:val="0"/>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Safety Precautions</w:t>
            </w:r>
          </w:p>
          <w:p w14:paraId="51C14345"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Handle all chemicals, including quenchers, with gloves and goggles.</w:t>
            </w:r>
          </w:p>
          <w:p w14:paraId="7E3E8AE6" w14:textId="77777777" w:rsidR="002650FD" w:rsidRPr="00A651D7"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Dispose of chemical waste according to lab safety protocols.</w:t>
            </w:r>
          </w:p>
          <w:p w14:paraId="4BB45AB6" w14:textId="3C4EF1E7" w:rsidR="00243F26" w:rsidRPr="002650FD" w:rsidRDefault="002650FD" w:rsidP="002650FD">
            <w:pPr>
              <w:numPr>
                <w:ilvl w:val="1"/>
                <w:numId w:val="31"/>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Avoid direct exposure of eyes to intense light from the fluorimeter.</w:t>
            </w:r>
          </w:p>
        </w:tc>
      </w:tr>
      <w:tr w:rsidR="00243F26" w14:paraId="21357BBE" w14:textId="77777777" w:rsidTr="002650FD">
        <w:trPr>
          <w:trHeight w:val="6936"/>
        </w:trPr>
        <w:tc>
          <w:tcPr>
            <w:tcW w:w="1589" w:type="dxa"/>
          </w:tcPr>
          <w:p w14:paraId="1B66A21D" w14:textId="43A5A111" w:rsidR="00243F26" w:rsidRPr="006205E2" w:rsidRDefault="00243F26" w:rsidP="00243F26">
            <w:pPr>
              <w:rPr>
                <w:rFonts w:ascii="Times New Roman" w:hAnsi="Times New Roman" w:cs="Times New Roman"/>
                <w:b/>
                <w:bCs/>
              </w:rPr>
            </w:pPr>
            <w:r w:rsidRPr="006205E2">
              <w:rPr>
                <w:rFonts w:ascii="Times New Roman" w:hAnsi="Times New Roman" w:cs="Times New Roman"/>
                <w:b/>
                <w:bCs/>
              </w:rPr>
              <w:lastRenderedPageBreak/>
              <w:t>Future Scope</w:t>
            </w:r>
          </w:p>
        </w:tc>
        <w:tc>
          <w:tcPr>
            <w:tcW w:w="9077" w:type="dxa"/>
          </w:tcPr>
          <w:p w14:paraId="5A3DAF03" w14:textId="77777777" w:rsidR="0066537E" w:rsidRDefault="0066537E" w:rsidP="00243F26">
            <w:pPr>
              <w:rPr>
                <w:rFonts w:ascii="Times New Roman" w:hAnsi="Times New Roman" w:cs="Times New Roman"/>
              </w:rPr>
            </w:pPr>
          </w:p>
          <w:p w14:paraId="29F9AEE0" w14:textId="78A43FB0" w:rsidR="002650FD" w:rsidRPr="00A651D7" w:rsidRDefault="002650FD" w:rsidP="002650FD">
            <w:pPr>
              <w:numPr>
                <w:ilvl w:val="0"/>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Quenching Mechanism Studies</w:t>
            </w:r>
          </w:p>
          <w:p w14:paraId="6AB69227"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Extend the study by distinguishing between dynamic (collisional) and static (complex formation) quenching using temperature variation or lifetime measurements.</w:t>
            </w:r>
          </w:p>
          <w:p w14:paraId="7911C6A5"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Time-resolved fluorescence spectroscopy can provide deeper insights into the mechanism.</w:t>
            </w:r>
          </w:p>
          <w:p w14:paraId="39FE9809" w14:textId="77777777" w:rsidR="002650FD" w:rsidRPr="00A651D7" w:rsidRDefault="002650FD" w:rsidP="002650FD">
            <w:pPr>
              <w:numPr>
                <w:ilvl w:val="0"/>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Different Quenchers</w:t>
            </w:r>
          </w:p>
          <w:p w14:paraId="771B60EA"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Investigate the effect of various quenchers (ionic, molecular, heavy atoms, etc.) on fluorescein fluorescence to compare efficiencies.</w:t>
            </w:r>
          </w:p>
          <w:p w14:paraId="7061F46E"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Study selective quenching to understand binding interactions.</w:t>
            </w:r>
          </w:p>
          <w:p w14:paraId="78EB10E0" w14:textId="77777777" w:rsidR="002650FD" w:rsidRPr="00A651D7" w:rsidRDefault="002650FD" w:rsidP="002650FD">
            <w:pPr>
              <w:numPr>
                <w:ilvl w:val="0"/>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 xml:space="preserve">pH-Dependent </w:t>
            </w:r>
            <w:proofErr w:type="spellStart"/>
            <w:r w:rsidRPr="00A651D7">
              <w:rPr>
                <w:rFonts w:ascii="Times New Roman" w:hAnsi="Times New Roman" w:cs="Times New Roman"/>
                <w:color w:val="000000" w:themeColor="text1"/>
                <w:lang w:val="en-IN"/>
              </w:rPr>
              <w:t>Behavior</w:t>
            </w:r>
            <w:proofErr w:type="spellEnd"/>
          </w:p>
          <w:p w14:paraId="6CF35762"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 xml:space="preserve">Fluorescein exhibits strong pH sensitivity. Future work can explore quenching </w:t>
            </w:r>
            <w:proofErr w:type="spellStart"/>
            <w:r w:rsidRPr="00A651D7">
              <w:rPr>
                <w:rFonts w:ascii="Times New Roman" w:hAnsi="Times New Roman" w:cs="Times New Roman"/>
                <w:color w:val="000000" w:themeColor="text1"/>
                <w:lang w:val="en-IN"/>
              </w:rPr>
              <w:t>behavior</w:t>
            </w:r>
            <w:proofErr w:type="spellEnd"/>
            <w:r w:rsidRPr="00A651D7">
              <w:rPr>
                <w:rFonts w:ascii="Times New Roman" w:hAnsi="Times New Roman" w:cs="Times New Roman"/>
                <w:color w:val="000000" w:themeColor="text1"/>
                <w:lang w:val="en-IN"/>
              </w:rPr>
              <w:t xml:space="preserve"> at different pH values to simulate biological environments.</w:t>
            </w:r>
          </w:p>
          <w:p w14:paraId="4E6C4E1A" w14:textId="77777777" w:rsidR="002650FD" w:rsidRPr="00A651D7" w:rsidRDefault="002650FD" w:rsidP="002650FD">
            <w:pPr>
              <w:numPr>
                <w:ilvl w:val="0"/>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Applications in Sensing</w:t>
            </w:r>
          </w:p>
          <w:p w14:paraId="2BFD0CE5"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Extend the Stern–Volmer analysis to design fluorescence-based sensors for detecting specific ions, biomolecules, or pollutants.</w:t>
            </w:r>
          </w:p>
          <w:p w14:paraId="25E471AE"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Real-world applications include biosensing, medical diagnostics, and environmental monitoring.</w:t>
            </w:r>
          </w:p>
          <w:p w14:paraId="47E9D470" w14:textId="77777777" w:rsidR="002650FD" w:rsidRPr="00A651D7" w:rsidRDefault="002650FD" w:rsidP="002650FD">
            <w:pPr>
              <w:numPr>
                <w:ilvl w:val="0"/>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Computational Studies</w:t>
            </w:r>
          </w:p>
          <w:p w14:paraId="70879750" w14:textId="77777777" w:rsidR="002650FD" w:rsidRPr="00A651D7" w:rsidRDefault="002650FD" w:rsidP="002650FD">
            <w:pPr>
              <w:numPr>
                <w:ilvl w:val="1"/>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Use quantum chemical simulations or molecular docking to support experimental results and visualize fluorophore–quencher interactions.</w:t>
            </w:r>
          </w:p>
          <w:p w14:paraId="1CC4D4F8" w14:textId="77777777" w:rsidR="002650FD" w:rsidRPr="00A651D7" w:rsidRDefault="002650FD" w:rsidP="002650FD">
            <w:pPr>
              <w:numPr>
                <w:ilvl w:val="0"/>
                <w:numId w:val="32"/>
              </w:numPr>
              <w:rPr>
                <w:rFonts w:ascii="Times New Roman" w:hAnsi="Times New Roman" w:cs="Times New Roman"/>
                <w:color w:val="000000" w:themeColor="text1"/>
                <w:lang w:val="en-IN"/>
              </w:rPr>
            </w:pPr>
            <w:r w:rsidRPr="00A651D7">
              <w:rPr>
                <w:rFonts w:ascii="Times New Roman" w:hAnsi="Times New Roman" w:cs="Times New Roman"/>
                <w:color w:val="000000" w:themeColor="text1"/>
                <w:lang w:val="en-IN"/>
              </w:rPr>
              <w:t>Nanomaterial Integration</w:t>
            </w:r>
          </w:p>
          <w:p w14:paraId="462B0024" w14:textId="77777777" w:rsidR="002650FD" w:rsidRPr="00A651D7" w:rsidRDefault="002650FD" w:rsidP="002650FD">
            <w:pPr>
              <w:numPr>
                <w:ilvl w:val="1"/>
                <w:numId w:val="32"/>
              </w:numPr>
              <w:rPr>
                <w:rFonts w:ascii="Times New Roman" w:hAnsi="Times New Roman" w:cs="Times New Roman"/>
                <w:color w:val="808080" w:themeColor="background1" w:themeShade="80"/>
                <w:lang w:val="en-IN"/>
              </w:rPr>
            </w:pPr>
            <w:r w:rsidRPr="00A651D7">
              <w:rPr>
                <w:rFonts w:ascii="Times New Roman" w:hAnsi="Times New Roman" w:cs="Times New Roman"/>
                <w:color w:val="000000" w:themeColor="text1"/>
                <w:lang w:val="en-IN"/>
              </w:rPr>
              <w:t>Incorporate fluorescein into nanoparticles, polymers, or films to study quenching in advanced material systems, relevant for drug delivery and optoelectronic applications</w:t>
            </w:r>
            <w:r w:rsidRPr="00A651D7">
              <w:rPr>
                <w:rFonts w:ascii="Times New Roman" w:hAnsi="Times New Roman" w:cs="Times New Roman"/>
                <w:color w:val="808080" w:themeColor="background1" w:themeShade="80"/>
                <w:lang w:val="en-IN"/>
              </w:rPr>
              <w:t>.</w:t>
            </w:r>
          </w:p>
          <w:p w14:paraId="4B65F359" w14:textId="7AB13AF1" w:rsidR="00243F26" w:rsidRPr="005E20F0" w:rsidRDefault="00243F26" w:rsidP="00243F26">
            <w:pPr>
              <w:rPr>
                <w:rFonts w:ascii="Times New Roman" w:hAnsi="Times New Roman" w:cs="Times New Roman"/>
                <w:lang w:val="en-IN"/>
              </w:rPr>
            </w:pPr>
          </w:p>
        </w:tc>
      </w:tr>
      <w:tr w:rsidR="00243F26" w14:paraId="111F2CC6" w14:textId="77777777" w:rsidTr="002650FD">
        <w:trPr>
          <w:trHeight w:val="1549"/>
        </w:trPr>
        <w:tc>
          <w:tcPr>
            <w:tcW w:w="1589" w:type="dxa"/>
          </w:tcPr>
          <w:p w14:paraId="5809FB84" w14:textId="6671F99D" w:rsidR="00243F26" w:rsidRPr="006205E2" w:rsidRDefault="00243F26" w:rsidP="00243F26">
            <w:pPr>
              <w:rPr>
                <w:rFonts w:ascii="Times New Roman" w:hAnsi="Times New Roman" w:cs="Times New Roman"/>
                <w:b/>
                <w:bCs/>
              </w:rPr>
            </w:pPr>
            <w:r w:rsidRPr="006205E2">
              <w:rPr>
                <w:rFonts w:ascii="Times New Roman" w:hAnsi="Times New Roman" w:cs="Times New Roman"/>
                <w:b/>
                <w:bCs/>
              </w:rPr>
              <w:t>References</w:t>
            </w:r>
          </w:p>
        </w:tc>
        <w:tc>
          <w:tcPr>
            <w:tcW w:w="9077" w:type="dxa"/>
          </w:tcPr>
          <w:p w14:paraId="362123FA" w14:textId="77777777" w:rsidR="002650FD" w:rsidRDefault="002650FD" w:rsidP="00243F26">
            <w:pPr>
              <w:rPr>
                <w:rFonts w:ascii="Times New Roman" w:hAnsi="Times New Roman" w:cs="Times New Roman"/>
              </w:rPr>
            </w:pPr>
          </w:p>
          <w:p w14:paraId="06EE4CB2" w14:textId="0115A32A" w:rsidR="00243F26" w:rsidRPr="009174AA" w:rsidRDefault="00243F26" w:rsidP="00243F26">
            <w:pPr>
              <w:rPr>
                <w:rFonts w:ascii="Times New Roman" w:hAnsi="Times New Roman" w:cs="Times New Roman"/>
              </w:rPr>
            </w:pPr>
            <w:r w:rsidRPr="009174AA">
              <w:rPr>
                <w:rFonts w:ascii="Times New Roman" w:hAnsi="Times New Roman" w:cs="Times New Roman"/>
              </w:rPr>
              <w:t>Kemp W., “Organic Spectroscopy</w:t>
            </w:r>
            <w:proofErr w:type="gramStart"/>
            <w:r w:rsidRPr="009174AA">
              <w:rPr>
                <w:rFonts w:ascii="Times New Roman" w:hAnsi="Times New Roman" w:cs="Times New Roman"/>
              </w:rPr>
              <w:t>”,</w:t>
            </w:r>
            <w:proofErr w:type="gramEnd"/>
            <w:r w:rsidRPr="009174AA">
              <w:rPr>
                <w:rFonts w:ascii="Times New Roman" w:hAnsi="Times New Roman" w:cs="Times New Roman"/>
              </w:rPr>
              <w:t xml:space="preserve"> 3rd ed., Palgrave, New York (1991)</w:t>
            </w:r>
          </w:p>
          <w:p w14:paraId="7AD138BF" w14:textId="096340BF" w:rsidR="00243F26" w:rsidRPr="00E1527D" w:rsidRDefault="00243F26" w:rsidP="00243F26">
            <w:pPr>
              <w:rPr>
                <w:rFonts w:ascii="Times New Roman" w:hAnsi="Times New Roman" w:cs="Times New Roman"/>
              </w:rPr>
            </w:pPr>
            <w:r w:rsidRPr="009174AA">
              <w:rPr>
                <w:rFonts w:ascii="Times New Roman" w:hAnsi="Times New Roman" w:cs="Times New Roman"/>
              </w:rPr>
              <w:t>Willard H. H., Merritt L. L., Dean J. A., and Settle F. A. Jr., “Instrumental Methods of Analysis</w:t>
            </w:r>
            <w:proofErr w:type="gramStart"/>
            <w:r w:rsidRPr="009174AA">
              <w:rPr>
                <w:rFonts w:ascii="Times New Roman" w:hAnsi="Times New Roman" w:cs="Times New Roman"/>
              </w:rPr>
              <w:t>”,</w:t>
            </w:r>
            <w:proofErr w:type="gramEnd"/>
            <w:r w:rsidR="00A42454">
              <w:rPr>
                <w:rFonts w:ascii="Times New Roman" w:hAnsi="Times New Roman" w:cs="Times New Roman"/>
              </w:rPr>
              <w:t xml:space="preserve"> </w:t>
            </w:r>
            <w:r w:rsidRPr="009174AA">
              <w:rPr>
                <w:rFonts w:ascii="Times New Roman" w:hAnsi="Times New Roman" w:cs="Times New Roman"/>
              </w:rPr>
              <w:t>7th ed., Wadsworth, New York (1989)</w:t>
            </w:r>
          </w:p>
          <w:p w14:paraId="1202D12B" w14:textId="477AF9D6" w:rsidR="00243F26" w:rsidRDefault="00243F26" w:rsidP="00243F26">
            <w:pPr>
              <w:rPr>
                <w:rFonts w:ascii="Times New Roman" w:hAnsi="Times New Roman" w:cs="Times New Roman"/>
                <w:bCs/>
                <w:color w:val="808080" w:themeColor="background1" w:themeShade="80"/>
              </w:rPr>
            </w:pPr>
            <w:r w:rsidRPr="00E1527D">
              <w:rPr>
                <w:rFonts w:ascii="Times New Roman" w:hAnsi="Times New Roman" w:cs="Times New Roman"/>
                <w:color w:val="000000" w:themeColor="text1"/>
              </w:rPr>
              <w:t xml:space="preserve">Prof. </w:t>
            </w:r>
            <w:proofErr w:type="spellStart"/>
            <w:r w:rsidRPr="00E1527D">
              <w:rPr>
                <w:rFonts w:ascii="Times New Roman" w:hAnsi="Times New Roman" w:cs="Times New Roman"/>
                <w:color w:val="000000" w:themeColor="text1"/>
              </w:rPr>
              <w:t>Woormileela</w:t>
            </w:r>
            <w:proofErr w:type="spellEnd"/>
            <w:r w:rsidRPr="00E1527D">
              <w:rPr>
                <w:rFonts w:ascii="Times New Roman" w:hAnsi="Times New Roman" w:cs="Times New Roman"/>
                <w:color w:val="000000" w:themeColor="text1"/>
              </w:rPr>
              <w:t xml:space="preserve"> Sinha’s class notes on Fluorescence and Stern–Volmer analysis</w:t>
            </w:r>
          </w:p>
        </w:tc>
      </w:tr>
    </w:tbl>
    <w:p w14:paraId="6E67D090" w14:textId="2D909BFC" w:rsidR="00F93D6C" w:rsidRPr="00EA2029" w:rsidRDefault="00F93D6C" w:rsidP="006205E2">
      <w:pPr>
        <w:rPr>
          <w:rFonts w:ascii="Times New Roman" w:hAnsi="Times New Roman" w:cs="Times New Roman"/>
        </w:rPr>
      </w:pPr>
    </w:p>
    <w:sectPr w:rsidR="00F93D6C" w:rsidRPr="00EA2029" w:rsidSect="0003461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6E10D" w14:textId="77777777" w:rsidR="00AA3C44" w:rsidRDefault="00AA3C44" w:rsidP="002B64C5">
      <w:pPr>
        <w:spacing w:after="0" w:line="240" w:lineRule="auto"/>
      </w:pPr>
      <w:r>
        <w:separator/>
      </w:r>
    </w:p>
  </w:endnote>
  <w:endnote w:type="continuationSeparator" w:id="0">
    <w:p w14:paraId="6FCD6823" w14:textId="77777777" w:rsidR="00AA3C44" w:rsidRDefault="00AA3C44" w:rsidP="002B6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2249613"/>
      <w:docPartObj>
        <w:docPartGallery w:val="Page Numbers (Bottom of Page)"/>
        <w:docPartUnique/>
      </w:docPartObj>
    </w:sdtPr>
    <w:sdtEndPr>
      <w:rPr>
        <w:noProof/>
      </w:rPr>
    </w:sdtEndPr>
    <w:sdtContent>
      <w:p w14:paraId="2E5EB885" w14:textId="70F35AEF" w:rsidR="00D365CA" w:rsidRDefault="00D365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778C90" w14:textId="77777777" w:rsidR="00D365CA" w:rsidRDefault="00D36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3548D" w14:textId="77777777" w:rsidR="00AA3C44" w:rsidRDefault="00AA3C44" w:rsidP="002B64C5">
      <w:pPr>
        <w:spacing w:after="0" w:line="240" w:lineRule="auto"/>
      </w:pPr>
      <w:r>
        <w:separator/>
      </w:r>
    </w:p>
  </w:footnote>
  <w:footnote w:type="continuationSeparator" w:id="0">
    <w:p w14:paraId="4D0A1404" w14:textId="77777777" w:rsidR="00AA3C44" w:rsidRDefault="00AA3C44" w:rsidP="002B6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527ABA"/>
    <w:multiLevelType w:val="hybridMultilevel"/>
    <w:tmpl w:val="6924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5D13D3"/>
    <w:multiLevelType w:val="multilevel"/>
    <w:tmpl w:val="712A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2D2F5F"/>
    <w:multiLevelType w:val="hybridMultilevel"/>
    <w:tmpl w:val="0F9C250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CE00F78"/>
    <w:multiLevelType w:val="hybridMultilevel"/>
    <w:tmpl w:val="3286C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477812"/>
    <w:multiLevelType w:val="multilevel"/>
    <w:tmpl w:val="64CA07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228BA"/>
    <w:multiLevelType w:val="multilevel"/>
    <w:tmpl w:val="399C7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1035E"/>
    <w:multiLevelType w:val="multilevel"/>
    <w:tmpl w:val="6100A972"/>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B94AF2"/>
    <w:multiLevelType w:val="hybridMultilevel"/>
    <w:tmpl w:val="9C82A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5F47DA"/>
    <w:multiLevelType w:val="multilevel"/>
    <w:tmpl w:val="C248E5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A20B28"/>
    <w:multiLevelType w:val="hybridMultilevel"/>
    <w:tmpl w:val="4774B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9441FD"/>
    <w:multiLevelType w:val="hybridMultilevel"/>
    <w:tmpl w:val="AFF61A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57250C"/>
    <w:multiLevelType w:val="hybridMultilevel"/>
    <w:tmpl w:val="DD14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07655"/>
    <w:multiLevelType w:val="multilevel"/>
    <w:tmpl w:val="643C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45A3C"/>
    <w:multiLevelType w:val="multilevel"/>
    <w:tmpl w:val="DAA0C882"/>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3F3818"/>
    <w:multiLevelType w:val="hybridMultilevel"/>
    <w:tmpl w:val="80189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4E18F9"/>
    <w:multiLevelType w:val="multilevel"/>
    <w:tmpl w:val="59BE4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2198A"/>
    <w:multiLevelType w:val="multilevel"/>
    <w:tmpl w:val="D33A10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20F76"/>
    <w:multiLevelType w:val="multilevel"/>
    <w:tmpl w:val="B3A41AF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F42324"/>
    <w:multiLevelType w:val="multilevel"/>
    <w:tmpl w:val="3DBCCD8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97B28"/>
    <w:multiLevelType w:val="multilevel"/>
    <w:tmpl w:val="643C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16E9A"/>
    <w:multiLevelType w:val="multilevel"/>
    <w:tmpl w:val="643C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9502D"/>
    <w:multiLevelType w:val="multilevel"/>
    <w:tmpl w:val="463E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B4A8C"/>
    <w:multiLevelType w:val="hybridMultilevel"/>
    <w:tmpl w:val="54F6CE6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457166">
    <w:abstractNumId w:val="8"/>
  </w:num>
  <w:num w:numId="2" w16cid:durableId="272059259">
    <w:abstractNumId w:val="6"/>
  </w:num>
  <w:num w:numId="3" w16cid:durableId="1221015770">
    <w:abstractNumId w:val="5"/>
  </w:num>
  <w:num w:numId="4" w16cid:durableId="1358773375">
    <w:abstractNumId w:val="4"/>
  </w:num>
  <w:num w:numId="5" w16cid:durableId="857815966">
    <w:abstractNumId w:val="7"/>
  </w:num>
  <w:num w:numId="6" w16cid:durableId="1108349756">
    <w:abstractNumId w:val="3"/>
  </w:num>
  <w:num w:numId="7" w16cid:durableId="603539250">
    <w:abstractNumId w:val="2"/>
  </w:num>
  <w:num w:numId="8" w16cid:durableId="2034072873">
    <w:abstractNumId w:val="1"/>
  </w:num>
  <w:num w:numId="9" w16cid:durableId="1474566418">
    <w:abstractNumId w:val="0"/>
  </w:num>
  <w:num w:numId="10" w16cid:durableId="1009285885">
    <w:abstractNumId w:val="23"/>
  </w:num>
  <w:num w:numId="11" w16cid:durableId="165899357">
    <w:abstractNumId w:val="9"/>
  </w:num>
  <w:num w:numId="12" w16cid:durableId="1083528174">
    <w:abstractNumId w:val="30"/>
  </w:num>
  <w:num w:numId="13" w16cid:durableId="1805268148">
    <w:abstractNumId w:val="10"/>
  </w:num>
  <w:num w:numId="14" w16cid:durableId="668868301">
    <w:abstractNumId w:val="14"/>
  </w:num>
  <w:num w:numId="15" w16cid:durableId="1361468535">
    <w:abstractNumId w:val="21"/>
  </w:num>
  <w:num w:numId="16" w16cid:durableId="975528150">
    <w:abstractNumId w:val="20"/>
  </w:num>
  <w:num w:numId="17" w16cid:durableId="1217401077">
    <w:abstractNumId w:val="18"/>
  </w:num>
  <w:num w:numId="18" w16cid:durableId="2074228606">
    <w:abstractNumId w:val="12"/>
  </w:num>
  <w:num w:numId="19" w16cid:durableId="741560015">
    <w:abstractNumId w:val="16"/>
  </w:num>
  <w:num w:numId="20" w16cid:durableId="1109810601">
    <w:abstractNumId w:val="13"/>
  </w:num>
  <w:num w:numId="21" w16cid:durableId="2122064830">
    <w:abstractNumId w:val="28"/>
  </w:num>
  <w:num w:numId="22" w16cid:durableId="1701667785">
    <w:abstractNumId w:val="29"/>
  </w:num>
  <w:num w:numId="23" w16cid:durableId="972750893">
    <w:abstractNumId w:val="31"/>
  </w:num>
  <w:num w:numId="24" w16cid:durableId="1932079011">
    <w:abstractNumId w:val="19"/>
  </w:num>
  <w:num w:numId="25" w16cid:durableId="270092188">
    <w:abstractNumId w:val="17"/>
  </w:num>
  <w:num w:numId="26" w16cid:durableId="1219172647">
    <w:abstractNumId w:val="24"/>
  </w:num>
  <w:num w:numId="27" w16cid:durableId="226576234">
    <w:abstractNumId w:val="25"/>
  </w:num>
  <w:num w:numId="28" w16cid:durableId="1650787794">
    <w:abstractNumId w:val="27"/>
  </w:num>
  <w:num w:numId="29" w16cid:durableId="74207845">
    <w:abstractNumId w:val="26"/>
  </w:num>
  <w:num w:numId="30" w16cid:durableId="668600873">
    <w:abstractNumId w:val="11"/>
  </w:num>
  <w:num w:numId="31" w16cid:durableId="474684629">
    <w:abstractNumId w:val="15"/>
  </w:num>
  <w:num w:numId="32" w16cid:durableId="19328138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869"/>
    <w:rsid w:val="0006063C"/>
    <w:rsid w:val="000A325F"/>
    <w:rsid w:val="000C1A1B"/>
    <w:rsid w:val="0012679A"/>
    <w:rsid w:val="00126817"/>
    <w:rsid w:val="0015074B"/>
    <w:rsid w:val="0015248B"/>
    <w:rsid w:val="001559F1"/>
    <w:rsid w:val="001E0554"/>
    <w:rsid w:val="001F5616"/>
    <w:rsid w:val="00234684"/>
    <w:rsid w:val="00243F26"/>
    <w:rsid w:val="002650FD"/>
    <w:rsid w:val="0029639D"/>
    <w:rsid w:val="002B64C5"/>
    <w:rsid w:val="00326F90"/>
    <w:rsid w:val="00457C07"/>
    <w:rsid w:val="00517B32"/>
    <w:rsid w:val="0052034E"/>
    <w:rsid w:val="005534CF"/>
    <w:rsid w:val="005703E2"/>
    <w:rsid w:val="005C0DED"/>
    <w:rsid w:val="005E20F0"/>
    <w:rsid w:val="006205E2"/>
    <w:rsid w:val="0066537E"/>
    <w:rsid w:val="006775D7"/>
    <w:rsid w:val="006A73E2"/>
    <w:rsid w:val="006E72EF"/>
    <w:rsid w:val="00711766"/>
    <w:rsid w:val="00747065"/>
    <w:rsid w:val="00755129"/>
    <w:rsid w:val="007A2761"/>
    <w:rsid w:val="007F2415"/>
    <w:rsid w:val="00847E77"/>
    <w:rsid w:val="00875BB0"/>
    <w:rsid w:val="00887F33"/>
    <w:rsid w:val="008C5983"/>
    <w:rsid w:val="008D6E0C"/>
    <w:rsid w:val="008F20B8"/>
    <w:rsid w:val="00901F77"/>
    <w:rsid w:val="009174AA"/>
    <w:rsid w:val="009560DB"/>
    <w:rsid w:val="009B6430"/>
    <w:rsid w:val="00A132A8"/>
    <w:rsid w:val="00A42454"/>
    <w:rsid w:val="00A475EF"/>
    <w:rsid w:val="00A53D33"/>
    <w:rsid w:val="00AA1D8D"/>
    <w:rsid w:val="00AA3030"/>
    <w:rsid w:val="00AA3C44"/>
    <w:rsid w:val="00AB090E"/>
    <w:rsid w:val="00B10B04"/>
    <w:rsid w:val="00B417C4"/>
    <w:rsid w:val="00B47730"/>
    <w:rsid w:val="00BB5137"/>
    <w:rsid w:val="00C330E3"/>
    <w:rsid w:val="00C34176"/>
    <w:rsid w:val="00C51713"/>
    <w:rsid w:val="00CB0664"/>
    <w:rsid w:val="00CB6E50"/>
    <w:rsid w:val="00D17E9A"/>
    <w:rsid w:val="00D365CA"/>
    <w:rsid w:val="00D81416"/>
    <w:rsid w:val="00E07A21"/>
    <w:rsid w:val="00E1527D"/>
    <w:rsid w:val="00EA2029"/>
    <w:rsid w:val="00EA20F5"/>
    <w:rsid w:val="00ED3918"/>
    <w:rsid w:val="00EE0190"/>
    <w:rsid w:val="00F06698"/>
    <w:rsid w:val="00F502A1"/>
    <w:rsid w:val="00F93D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5DDDA"/>
  <w14:defaultImageDpi w14:val="300"/>
  <w15:docId w15:val="{C5D15E98-E31D-4A64-8DF0-C5C82511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55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C341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ham\Downloads\Copy%20of%20IMA-WS-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ham\Downloads\Copy%20of%20IMA-WS-L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ham\Downloads\Copy%20of%20IMA-WS-Lab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UV-Vis</a:t>
            </a:r>
            <a:r>
              <a:rPr lang="en-US" baseline="0">
                <a:solidFill>
                  <a:sysClr val="windowText" lastClr="000000"/>
                </a:solidFill>
                <a:latin typeface="Times New Roman" panose="02020603050405020304" pitchFamily="18" charset="0"/>
                <a:cs typeface="Times New Roman" panose="02020603050405020304" pitchFamily="18" charset="0"/>
              </a:rPr>
              <a:t> Spectroscopy of Fluorescein</a:t>
            </a:r>
            <a:endParaRPr lang="en-US">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4767098169317675"/>
          <c:y val="3.1111111111111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Sheet1!$B$1</c:f>
              <c:strCache>
                <c:ptCount val="1"/>
                <c:pt idx="0">
                  <c:v>Y</c:v>
                </c:pt>
              </c:strCache>
            </c:strRef>
          </c:tx>
          <c:spPr>
            <a:ln w="19050" cap="rnd">
              <a:solidFill>
                <a:schemeClr val="accent1"/>
              </a:solidFill>
              <a:round/>
            </a:ln>
            <a:effectLst/>
          </c:spPr>
          <c:marker>
            <c:symbol val="none"/>
          </c:marker>
          <c:xVal>
            <c:numRef>
              <c:f>Sheet1!$A$2:$A$602</c:f>
              <c:numCache>
                <c:formatCode>General</c:formatCode>
                <c:ptCount val="601"/>
                <c:pt idx="0">
                  <c:v>800</c:v>
                </c:pt>
                <c:pt idx="1">
                  <c:v>799</c:v>
                </c:pt>
                <c:pt idx="2">
                  <c:v>798</c:v>
                </c:pt>
                <c:pt idx="3">
                  <c:v>797</c:v>
                </c:pt>
                <c:pt idx="4">
                  <c:v>796</c:v>
                </c:pt>
                <c:pt idx="5">
                  <c:v>795</c:v>
                </c:pt>
                <c:pt idx="6">
                  <c:v>794</c:v>
                </c:pt>
                <c:pt idx="7">
                  <c:v>793</c:v>
                </c:pt>
                <c:pt idx="8">
                  <c:v>792</c:v>
                </c:pt>
                <c:pt idx="9">
                  <c:v>791</c:v>
                </c:pt>
                <c:pt idx="10">
                  <c:v>790</c:v>
                </c:pt>
                <c:pt idx="11">
                  <c:v>789</c:v>
                </c:pt>
                <c:pt idx="12">
                  <c:v>788</c:v>
                </c:pt>
                <c:pt idx="13">
                  <c:v>787</c:v>
                </c:pt>
                <c:pt idx="14">
                  <c:v>786</c:v>
                </c:pt>
                <c:pt idx="15">
                  <c:v>785</c:v>
                </c:pt>
                <c:pt idx="16">
                  <c:v>784</c:v>
                </c:pt>
                <c:pt idx="17">
                  <c:v>783</c:v>
                </c:pt>
                <c:pt idx="18">
                  <c:v>782</c:v>
                </c:pt>
                <c:pt idx="19">
                  <c:v>781</c:v>
                </c:pt>
                <c:pt idx="20">
                  <c:v>780</c:v>
                </c:pt>
                <c:pt idx="21">
                  <c:v>779</c:v>
                </c:pt>
                <c:pt idx="22">
                  <c:v>778</c:v>
                </c:pt>
                <c:pt idx="23">
                  <c:v>777</c:v>
                </c:pt>
                <c:pt idx="24">
                  <c:v>776</c:v>
                </c:pt>
                <c:pt idx="25">
                  <c:v>775</c:v>
                </c:pt>
                <c:pt idx="26">
                  <c:v>774</c:v>
                </c:pt>
                <c:pt idx="27">
                  <c:v>773</c:v>
                </c:pt>
                <c:pt idx="28">
                  <c:v>772</c:v>
                </c:pt>
                <c:pt idx="29">
                  <c:v>771</c:v>
                </c:pt>
                <c:pt idx="30">
                  <c:v>770</c:v>
                </c:pt>
                <c:pt idx="31">
                  <c:v>769</c:v>
                </c:pt>
                <c:pt idx="32">
                  <c:v>768</c:v>
                </c:pt>
                <c:pt idx="33">
                  <c:v>767</c:v>
                </c:pt>
                <c:pt idx="34">
                  <c:v>766</c:v>
                </c:pt>
                <c:pt idx="35">
                  <c:v>765</c:v>
                </c:pt>
                <c:pt idx="36">
                  <c:v>764</c:v>
                </c:pt>
                <c:pt idx="37">
                  <c:v>763</c:v>
                </c:pt>
                <c:pt idx="38">
                  <c:v>762</c:v>
                </c:pt>
                <c:pt idx="39">
                  <c:v>761</c:v>
                </c:pt>
                <c:pt idx="40">
                  <c:v>760</c:v>
                </c:pt>
                <c:pt idx="41">
                  <c:v>759</c:v>
                </c:pt>
                <c:pt idx="42">
                  <c:v>758</c:v>
                </c:pt>
                <c:pt idx="43">
                  <c:v>757</c:v>
                </c:pt>
                <c:pt idx="44">
                  <c:v>756</c:v>
                </c:pt>
                <c:pt idx="45">
                  <c:v>755</c:v>
                </c:pt>
                <c:pt idx="46">
                  <c:v>754</c:v>
                </c:pt>
                <c:pt idx="47">
                  <c:v>753</c:v>
                </c:pt>
                <c:pt idx="48">
                  <c:v>752</c:v>
                </c:pt>
                <c:pt idx="49">
                  <c:v>751</c:v>
                </c:pt>
                <c:pt idx="50">
                  <c:v>750</c:v>
                </c:pt>
                <c:pt idx="51">
                  <c:v>749</c:v>
                </c:pt>
                <c:pt idx="52">
                  <c:v>748</c:v>
                </c:pt>
                <c:pt idx="53">
                  <c:v>747</c:v>
                </c:pt>
                <c:pt idx="54">
                  <c:v>746</c:v>
                </c:pt>
                <c:pt idx="55">
                  <c:v>745</c:v>
                </c:pt>
                <c:pt idx="56">
                  <c:v>744</c:v>
                </c:pt>
                <c:pt idx="57">
                  <c:v>743</c:v>
                </c:pt>
                <c:pt idx="58">
                  <c:v>742</c:v>
                </c:pt>
                <c:pt idx="59">
                  <c:v>741</c:v>
                </c:pt>
                <c:pt idx="60">
                  <c:v>740</c:v>
                </c:pt>
                <c:pt idx="61">
                  <c:v>739</c:v>
                </c:pt>
                <c:pt idx="62">
                  <c:v>738</c:v>
                </c:pt>
                <c:pt idx="63">
                  <c:v>737</c:v>
                </c:pt>
                <c:pt idx="64">
                  <c:v>736</c:v>
                </c:pt>
                <c:pt idx="65">
                  <c:v>735</c:v>
                </c:pt>
                <c:pt idx="66">
                  <c:v>734</c:v>
                </c:pt>
                <c:pt idx="67">
                  <c:v>733</c:v>
                </c:pt>
                <c:pt idx="68">
                  <c:v>732</c:v>
                </c:pt>
                <c:pt idx="69">
                  <c:v>731</c:v>
                </c:pt>
                <c:pt idx="70">
                  <c:v>730</c:v>
                </c:pt>
                <c:pt idx="71">
                  <c:v>729</c:v>
                </c:pt>
                <c:pt idx="72">
                  <c:v>728</c:v>
                </c:pt>
                <c:pt idx="73">
                  <c:v>727</c:v>
                </c:pt>
                <c:pt idx="74">
                  <c:v>726</c:v>
                </c:pt>
                <c:pt idx="75">
                  <c:v>725</c:v>
                </c:pt>
                <c:pt idx="76">
                  <c:v>724</c:v>
                </c:pt>
                <c:pt idx="77">
                  <c:v>723</c:v>
                </c:pt>
                <c:pt idx="78">
                  <c:v>722</c:v>
                </c:pt>
                <c:pt idx="79">
                  <c:v>721</c:v>
                </c:pt>
                <c:pt idx="80">
                  <c:v>720</c:v>
                </c:pt>
                <c:pt idx="81">
                  <c:v>719</c:v>
                </c:pt>
                <c:pt idx="82">
                  <c:v>718</c:v>
                </c:pt>
                <c:pt idx="83">
                  <c:v>717</c:v>
                </c:pt>
                <c:pt idx="84">
                  <c:v>716</c:v>
                </c:pt>
                <c:pt idx="85">
                  <c:v>715</c:v>
                </c:pt>
                <c:pt idx="86">
                  <c:v>714</c:v>
                </c:pt>
                <c:pt idx="87">
                  <c:v>713</c:v>
                </c:pt>
                <c:pt idx="88">
                  <c:v>712</c:v>
                </c:pt>
                <c:pt idx="89">
                  <c:v>711</c:v>
                </c:pt>
                <c:pt idx="90">
                  <c:v>710</c:v>
                </c:pt>
                <c:pt idx="91">
                  <c:v>709</c:v>
                </c:pt>
                <c:pt idx="92">
                  <c:v>708</c:v>
                </c:pt>
                <c:pt idx="93">
                  <c:v>707</c:v>
                </c:pt>
                <c:pt idx="94">
                  <c:v>706</c:v>
                </c:pt>
                <c:pt idx="95">
                  <c:v>705</c:v>
                </c:pt>
                <c:pt idx="96">
                  <c:v>704</c:v>
                </c:pt>
                <c:pt idx="97">
                  <c:v>703</c:v>
                </c:pt>
                <c:pt idx="98">
                  <c:v>702</c:v>
                </c:pt>
                <c:pt idx="99">
                  <c:v>701</c:v>
                </c:pt>
                <c:pt idx="100">
                  <c:v>700</c:v>
                </c:pt>
                <c:pt idx="101">
                  <c:v>699</c:v>
                </c:pt>
                <c:pt idx="102">
                  <c:v>698</c:v>
                </c:pt>
                <c:pt idx="103">
                  <c:v>697</c:v>
                </c:pt>
                <c:pt idx="104">
                  <c:v>696</c:v>
                </c:pt>
                <c:pt idx="105">
                  <c:v>695</c:v>
                </c:pt>
                <c:pt idx="106">
                  <c:v>694</c:v>
                </c:pt>
                <c:pt idx="107">
                  <c:v>693</c:v>
                </c:pt>
                <c:pt idx="108">
                  <c:v>692</c:v>
                </c:pt>
                <c:pt idx="109">
                  <c:v>691</c:v>
                </c:pt>
                <c:pt idx="110">
                  <c:v>690</c:v>
                </c:pt>
                <c:pt idx="111">
                  <c:v>689</c:v>
                </c:pt>
                <c:pt idx="112">
                  <c:v>688</c:v>
                </c:pt>
                <c:pt idx="113">
                  <c:v>687</c:v>
                </c:pt>
                <c:pt idx="114">
                  <c:v>686</c:v>
                </c:pt>
                <c:pt idx="115">
                  <c:v>685</c:v>
                </c:pt>
                <c:pt idx="116">
                  <c:v>684</c:v>
                </c:pt>
                <c:pt idx="117">
                  <c:v>683</c:v>
                </c:pt>
                <c:pt idx="118">
                  <c:v>682</c:v>
                </c:pt>
                <c:pt idx="119">
                  <c:v>681</c:v>
                </c:pt>
                <c:pt idx="120">
                  <c:v>680</c:v>
                </c:pt>
                <c:pt idx="121">
                  <c:v>679</c:v>
                </c:pt>
                <c:pt idx="122">
                  <c:v>678</c:v>
                </c:pt>
                <c:pt idx="123">
                  <c:v>677</c:v>
                </c:pt>
                <c:pt idx="124">
                  <c:v>676</c:v>
                </c:pt>
                <c:pt idx="125">
                  <c:v>675</c:v>
                </c:pt>
                <c:pt idx="126">
                  <c:v>674</c:v>
                </c:pt>
                <c:pt idx="127">
                  <c:v>673</c:v>
                </c:pt>
                <c:pt idx="128">
                  <c:v>672</c:v>
                </c:pt>
                <c:pt idx="129">
                  <c:v>671</c:v>
                </c:pt>
                <c:pt idx="130">
                  <c:v>670</c:v>
                </c:pt>
                <c:pt idx="131">
                  <c:v>669</c:v>
                </c:pt>
                <c:pt idx="132">
                  <c:v>668</c:v>
                </c:pt>
                <c:pt idx="133">
                  <c:v>667</c:v>
                </c:pt>
                <c:pt idx="134">
                  <c:v>666</c:v>
                </c:pt>
                <c:pt idx="135">
                  <c:v>665</c:v>
                </c:pt>
                <c:pt idx="136">
                  <c:v>664</c:v>
                </c:pt>
                <c:pt idx="137">
                  <c:v>663</c:v>
                </c:pt>
                <c:pt idx="138">
                  <c:v>662</c:v>
                </c:pt>
                <c:pt idx="139">
                  <c:v>661</c:v>
                </c:pt>
                <c:pt idx="140">
                  <c:v>660</c:v>
                </c:pt>
                <c:pt idx="141">
                  <c:v>659</c:v>
                </c:pt>
                <c:pt idx="142">
                  <c:v>658</c:v>
                </c:pt>
                <c:pt idx="143">
                  <c:v>657</c:v>
                </c:pt>
                <c:pt idx="144">
                  <c:v>656</c:v>
                </c:pt>
                <c:pt idx="145">
                  <c:v>655</c:v>
                </c:pt>
                <c:pt idx="146">
                  <c:v>654</c:v>
                </c:pt>
                <c:pt idx="147">
                  <c:v>653</c:v>
                </c:pt>
                <c:pt idx="148">
                  <c:v>652</c:v>
                </c:pt>
                <c:pt idx="149">
                  <c:v>651</c:v>
                </c:pt>
                <c:pt idx="150">
                  <c:v>650</c:v>
                </c:pt>
                <c:pt idx="151">
                  <c:v>649</c:v>
                </c:pt>
                <c:pt idx="152">
                  <c:v>648</c:v>
                </c:pt>
                <c:pt idx="153">
                  <c:v>647</c:v>
                </c:pt>
                <c:pt idx="154">
                  <c:v>646</c:v>
                </c:pt>
                <c:pt idx="155">
                  <c:v>645</c:v>
                </c:pt>
                <c:pt idx="156">
                  <c:v>644</c:v>
                </c:pt>
                <c:pt idx="157">
                  <c:v>643</c:v>
                </c:pt>
                <c:pt idx="158">
                  <c:v>642</c:v>
                </c:pt>
                <c:pt idx="159">
                  <c:v>641</c:v>
                </c:pt>
                <c:pt idx="160">
                  <c:v>640</c:v>
                </c:pt>
                <c:pt idx="161">
                  <c:v>639</c:v>
                </c:pt>
                <c:pt idx="162">
                  <c:v>638</c:v>
                </c:pt>
                <c:pt idx="163">
                  <c:v>637</c:v>
                </c:pt>
                <c:pt idx="164">
                  <c:v>636</c:v>
                </c:pt>
                <c:pt idx="165">
                  <c:v>635</c:v>
                </c:pt>
                <c:pt idx="166">
                  <c:v>634</c:v>
                </c:pt>
                <c:pt idx="167">
                  <c:v>633</c:v>
                </c:pt>
                <c:pt idx="168">
                  <c:v>632</c:v>
                </c:pt>
                <c:pt idx="169">
                  <c:v>631</c:v>
                </c:pt>
                <c:pt idx="170">
                  <c:v>630</c:v>
                </c:pt>
                <c:pt idx="171">
                  <c:v>629</c:v>
                </c:pt>
                <c:pt idx="172">
                  <c:v>628</c:v>
                </c:pt>
                <c:pt idx="173">
                  <c:v>627</c:v>
                </c:pt>
                <c:pt idx="174">
                  <c:v>626</c:v>
                </c:pt>
                <c:pt idx="175">
                  <c:v>625</c:v>
                </c:pt>
                <c:pt idx="176">
                  <c:v>624</c:v>
                </c:pt>
                <c:pt idx="177">
                  <c:v>623</c:v>
                </c:pt>
                <c:pt idx="178">
                  <c:v>622</c:v>
                </c:pt>
                <c:pt idx="179">
                  <c:v>621</c:v>
                </c:pt>
                <c:pt idx="180">
                  <c:v>620</c:v>
                </c:pt>
                <c:pt idx="181">
                  <c:v>619</c:v>
                </c:pt>
                <c:pt idx="182">
                  <c:v>618</c:v>
                </c:pt>
                <c:pt idx="183">
                  <c:v>617</c:v>
                </c:pt>
                <c:pt idx="184">
                  <c:v>616</c:v>
                </c:pt>
                <c:pt idx="185">
                  <c:v>615</c:v>
                </c:pt>
                <c:pt idx="186">
                  <c:v>614</c:v>
                </c:pt>
                <c:pt idx="187">
                  <c:v>613</c:v>
                </c:pt>
                <c:pt idx="188">
                  <c:v>612</c:v>
                </c:pt>
                <c:pt idx="189">
                  <c:v>611</c:v>
                </c:pt>
                <c:pt idx="190">
                  <c:v>610</c:v>
                </c:pt>
                <c:pt idx="191">
                  <c:v>609</c:v>
                </c:pt>
                <c:pt idx="192">
                  <c:v>608</c:v>
                </c:pt>
                <c:pt idx="193">
                  <c:v>607</c:v>
                </c:pt>
                <c:pt idx="194">
                  <c:v>606</c:v>
                </c:pt>
                <c:pt idx="195">
                  <c:v>605</c:v>
                </c:pt>
                <c:pt idx="196">
                  <c:v>604</c:v>
                </c:pt>
                <c:pt idx="197">
                  <c:v>603</c:v>
                </c:pt>
                <c:pt idx="198">
                  <c:v>602</c:v>
                </c:pt>
                <c:pt idx="199">
                  <c:v>601</c:v>
                </c:pt>
                <c:pt idx="200">
                  <c:v>600</c:v>
                </c:pt>
                <c:pt idx="201">
                  <c:v>599</c:v>
                </c:pt>
                <c:pt idx="202">
                  <c:v>598</c:v>
                </c:pt>
                <c:pt idx="203">
                  <c:v>597</c:v>
                </c:pt>
                <c:pt idx="204">
                  <c:v>596</c:v>
                </c:pt>
                <c:pt idx="205">
                  <c:v>595</c:v>
                </c:pt>
                <c:pt idx="206">
                  <c:v>594</c:v>
                </c:pt>
                <c:pt idx="207">
                  <c:v>593</c:v>
                </c:pt>
                <c:pt idx="208">
                  <c:v>592</c:v>
                </c:pt>
                <c:pt idx="209">
                  <c:v>591</c:v>
                </c:pt>
                <c:pt idx="210">
                  <c:v>590</c:v>
                </c:pt>
                <c:pt idx="211">
                  <c:v>589</c:v>
                </c:pt>
                <c:pt idx="212">
                  <c:v>588</c:v>
                </c:pt>
                <c:pt idx="213">
                  <c:v>587</c:v>
                </c:pt>
                <c:pt idx="214">
                  <c:v>586</c:v>
                </c:pt>
                <c:pt idx="215">
                  <c:v>585</c:v>
                </c:pt>
                <c:pt idx="216">
                  <c:v>584</c:v>
                </c:pt>
                <c:pt idx="217">
                  <c:v>583</c:v>
                </c:pt>
                <c:pt idx="218">
                  <c:v>582</c:v>
                </c:pt>
                <c:pt idx="219">
                  <c:v>581</c:v>
                </c:pt>
                <c:pt idx="220">
                  <c:v>580</c:v>
                </c:pt>
                <c:pt idx="221">
                  <c:v>579</c:v>
                </c:pt>
                <c:pt idx="222">
                  <c:v>578</c:v>
                </c:pt>
                <c:pt idx="223">
                  <c:v>577</c:v>
                </c:pt>
                <c:pt idx="224">
                  <c:v>576</c:v>
                </c:pt>
                <c:pt idx="225">
                  <c:v>575</c:v>
                </c:pt>
                <c:pt idx="226">
                  <c:v>574</c:v>
                </c:pt>
                <c:pt idx="227">
                  <c:v>573</c:v>
                </c:pt>
                <c:pt idx="228">
                  <c:v>572</c:v>
                </c:pt>
                <c:pt idx="229">
                  <c:v>571</c:v>
                </c:pt>
                <c:pt idx="230">
                  <c:v>570</c:v>
                </c:pt>
                <c:pt idx="231">
                  <c:v>569</c:v>
                </c:pt>
                <c:pt idx="232">
                  <c:v>568</c:v>
                </c:pt>
                <c:pt idx="233">
                  <c:v>567</c:v>
                </c:pt>
                <c:pt idx="234">
                  <c:v>566</c:v>
                </c:pt>
                <c:pt idx="235">
                  <c:v>565</c:v>
                </c:pt>
                <c:pt idx="236">
                  <c:v>564</c:v>
                </c:pt>
                <c:pt idx="237">
                  <c:v>563</c:v>
                </c:pt>
                <c:pt idx="238">
                  <c:v>562</c:v>
                </c:pt>
                <c:pt idx="239">
                  <c:v>561</c:v>
                </c:pt>
                <c:pt idx="240">
                  <c:v>560</c:v>
                </c:pt>
                <c:pt idx="241">
                  <c:v>559</c:v>
                </c:pt>
                <c:pt idx="242">
                  <c:v>558</c:v>
                </c:pt>
                <c:pt idx="243">
                  <c:v>557</c:v>
                </c:pt>
                <c:pt idx="244">
                  <c:v>556</c:v>
                </c:pt>
                <c:pt idx="245">
                  <c:v>555</c:v>
                </c:pt>
                <c:pt idx="246">
                  <c:v>554</c:v>
                </c:pt>
                <c:pt idx="247">
                  <c:v>553</c:v>
                </c:pt>
                <c:pt idx="248">
                  <c:v>552</c:v>
                </c:pt>
                <c:pt idx="249">
                  <c:v>551</c:v>
                </c:pt>
                <c:pt idx="250">
                  <c:v>550</c:v>
                </c:pt>
                <c:pt idx="251">
                  <c:v>549</c:v>
                </c:pt>
                <c:pt idx="252">
                  <c:v>548</c:v>
                </c:pt>
                <c:pt idx="253">
                  <c:v>547</c:v>
                </c:pt>
                <c:pt idx="254">
                  <c:v>546</c:v>
                </c:pt>
                <c:pt idx="255">
                  <c:v>545</c:v>
                </c:pt>
                <c:pt idx="256">
                  <c:v>544</c:v>
                </c:pt>
                <c:pt idx="257">
                  <c:v>543</c:v>
                </c:pt>
                <c:pt idx="258">
                  <c:v>542</c:v>
                </c:pt>
                <c:pt idx="259">
                  <c:v>541</c:v>
                </c:pt>
                <c:pt idx="260">
                  <c:v>540</c:v>
                </c:pt>
                <c:pt idx="261">
                  <c:v>539</c:v>
                </c:pt>
                <c:pt idx="262">
                  <c:v>538</c:v>
                </c:pt>
                <c:pt idx="263">
                  <c:v>537</c:v>
                </c:pt>
                <c:pt idx="264">
                  <c:v>536</c:v>
                </c:pt>
                <c:pt idx="265">
                  <c:v>535</c:v>
                </c:pt>
                <c:pt idx="266">
                  <c:v>534</c:v>
                </c:pt>
                <c:pt idx="267">
                  <c:v>533</c:v>
                </c:pt>
                <c:pt idx="268">
                  <c:v>532</c:v>
                </c:pt>
                <c:pt idx="269">
                  <c:v>531</c:v>
                </c:pt>
                <c:pt idx="270">
                  <c:v>530</c:v>
                </c:pt>
                <c:pt idx="271">
                  <c:v>529</c:v>
                </c:pt>
                <c:pt idx="272">
                  <c:v>528</c:v>
                </c:pt>
                <c:pt idx="273">
                  <c:v>527</c:v>
                </c:pt>
                <c:pt idx="274">
                  <c:v>526</c:v>
                </c:pt>
                <c:pt idx="275">
                  <c:v>525</c:v>
                </c:pt>
                <c:pt idx="276">
                  <c:v>524</c:v>
                </c:pt>
                <c:pt idx="277">
                  <c:v>523</c:v>
                </c:pt>
                <c:pt idx="278">
                  <c:v>522</c:v>
                </c:pt>
                <c:pt idx="279">
                  <c:v>521</c:v>
                </c:pt>
                <c:pt idx="280">
                  <c:v>520</c:v>
                </c:pt>
                <c:pt idx="281">
                  <c:v>519</c:v>
                </c:pt>
                <c:pt idx="282">
                  <c:v>518</c:v>
                </c:pt>
                <c:pt idx="283">
                  <c:v>517</c:v>
                </c:pt>
                <c:pt idx="284">
                  <c:v>516</c:v>
                </c:pt>
                <c:pt idx="285">
                  <c:v>515</c:v>
                </c:pt>
                <c:pt idx="286">
                  <c:v>514</c:v>
                </c:pt>
                <c:pt idx="287">
                  <c:v>513</c:v>
                </c:pt>
                <c:pt idx="288">
                  <c:v>512</c:v>
                </c:pt>
                <c:pt idx="289">
                  <c:v>511</c:v>
                </c:pt>
                <c:pt idx="290">
                  <c:v>510</c:v>
                </c:pt>
                <c:pt idx="291">
                  <c:v>509</c:v>
                </c:pt>
                <c:pt idx="292">
                  <c:v>508</c:v>
                </c:pt>
                <c:pt idx="293">
                  <c:v>507</c:v>
                </c:pt>
                <c:pt idx="294">
                  <c:v>506</c:v>
                </c:pt>
                <c:pt idx="295">
                  <c:v>505</c:v>
                </c:pt>
                <c:pt idx="296">
                  <c:v>504</c:v>
                </c:pt>
                <c:pt idx="297">
                  <c:v>503</c:v>
                </c:pt>
                <c:pt idx="298">
                  <c:v>502</c:v>
                </c:pt>
                <c:pt idx="299">
                  <c:v>501</c:v>
                </c:pt>
                <c:pt idx="300">
                  <c:v>500</c:v>
                </c:pt>
                <c:pt idx="301">
                  <c:v>499</c:v>
                </c:pt>
                <c:pt idx="302">
                  <c:v>498</c:v>
                </c:pt>
                <c:pt idx="303">
                  <c:v>497</c:v>
                </c:pt>
                <c:pt idx="304">
                  <c:v>496</c:v>
                </c:pt>
                <c:pt idx="305">
                  <c:v>495</c:v>
                </c:pt>
                <c:pt idx="306">
                  <c:v>494</c:v>
                </c:pt>
                <c:pt idx="307">
                  <c:v>493</c:v>
                </c:pt>
                <c:pt idx="308">
                  <c:v>492</c:v>
                </c:pt>
                <c:pt idx="309">
                  <c:v>491</c:v>
                </c:pt>
                <c:pt idx="310">
                  <c:v>490</c:v>
                </c:pt>
                <c:pt idx="311">
                  <c:v>489</c:v>
                </c:pt>
                <c:pt idx="312">
                  <c:v>488</c:v>
                </c:pt>
                <c:pt idx="313">
                  <c:v>487</c:v>
                </c:pt>
                <c:pt idx="314">
                  <c:v>486</c:v>
                </c:pt>
                <c:pt idx="315">
                  <c:v>485</c:v>
                </c:pt>
                <c:pt idx="316">
                  <c:v>484</c:v>
                </c:pt>
                <c:pt idx="317">
                  <c:v>483</c:v>
                </c:pt>
                <c:pt idx="318">
                  <c:v>482</c:v>
                </c:pt>
                <c:pt idx="319">
                  <c:v>481</c:v>
                </c:pt>
                <c:pt idx="320">
                  <c:v>480</c:v>
                </c:pt>
                <c:pt idx="321">
                  <c:v>479</c:v>
                </c:pt>
                <c:pt idx="322">
                  <c:v>478</c:v>
                </c:pt>
                <c:pt idx="323">
                  <c:v>477</c:v>
                </c:pt>
                <c:pt idx="324">
                  <c:v>476</c:v>
                </c:pt>
                <c:pt idx="325">
                  <c:v>475</c:v>
                </c:pt>
                <c:pt idx="326">
                  <c:v>474</c:v>
                </c:pt>
                <c:pt idx="327">
                  <c:v>473</c:v>
                </c:pt>
                <c:pt idx="328">
                  <c:v>472</c:v>
                </c:pt>
                <c:pt idx="329">
                  <c:v>471</c:v>
                </c:pt>
                <c:pt idx="330">
                  <c:v>470</c:v>
                </c:pt>
                <c:pt idx="331">
                  <c:v>469</c:v>
                </c:pt>
                <c:pt idx="332">
                  <c:v>468</c:v>
                </c:pt>
                <c:pt idx="333">
                  <c:v>467</c:v>
                </c:pt>
                <c:pt idx="334">
                  <c:v>466</c:v>
                </c:pt>
                <c:pt idx="335">
                  <c:v>465</c:v>
                </c:pt>
                <c:pt idx="336">
                  <c:v>464</c:v>
                </c:pt>
                <c:pt idx="337">
                  <c:v>463</c:v>
                </c:pt>
                <c:pt idx="338">
                  <c:v>462</c:v>
                </c:pt>
                <c:pt idx="339">
                  <c:v>461</c:v>
                </c:pt>
                <c:pt idx="340">
                  <c:v>460</c:v>
                </c:pt>
                <c:pt idx="341">
                  <c:v>459</c:v>
                </c:pt>
                <c:pt idx="342">
                  <c:v>458</c:v>
                </c:pt>
                <c:pt idx="343">
                  <c:v>457</c:v>
                </c:pt>
                <c:pt idx="344">
                  <c:v>456</c:v>
                </c:pt>
                <c:pt idx="345">
                  <c:v>455</c:v>
                </c:pt>
                <c:pt idx="346">
                  <c:v>454</c:v>
                </c:pt>
                <c:pt idx="347">
                  <c:v>453</c:v>
                </c:pt>
                <c:pt idx="348">
                  <c:v>452</c:v>
                </c:pt>
                <c:pt idx="349">
                  <c:v>451</c:v>
                </c:pt>
                <c:pt idx="350">
                  <c:v>450</c:v>
                </c:pt>
                <c:pt idx="351">
                  <c:v>449</c:v>
                </c:pt>
                <c:pt idx="352">
                  <c:v>448</c:v>
                </c:pt>
                <c:pt idx="353">
                  <c:v>447</c:v>
                </c:pt>
                <c:pt idx="354">
                  <c:v>446</c:v>
                </c:pt>
                <c:pt idx="355">
                  <c:v>445</c:v>
                </c:pt>
                <c:pt idx="356">
                  <c:v>444</c:v>
                </c:pt>
                <c:pt idx="357">
                  <c:v>443</c:v>
                </c:pt>
                <c:pt idx="358">
                  <c:v>442</c:v>
                </c:pt>
                <c:pt idx="359">
                  <c:v>441</c:v>
                </c:pt>
                <c:pt idx="360">
                  <c:v>440</c:v>
                </c:pt>
                <c:pt idx="361">
                  <c:v>439</c:v>
                </c:pt>
                <c:pt idx="362">
                  <c:v>438</c:v>
                </c:pt>
                <c:pt idx="363">
                  <c:v>437</c:v>
                </c:pt>
                <c:pt idx="364">
                  <c:v>436</c:v>
                </c:pt>
                <c:pt idx="365">
                  <c:v>435</c:v>
                </c:pt>
                <c:pt idx="366">
                  <c:v>434</c:v>
                </c:pt>
                <c:pt idx="367">
                  <c:v>433</c:v>
                </c:pt>
                <c:pt idx="368">
                  <c:v>432</c:v>
                </c:pt>
                <c:pt idx="369">
                  <c:v>431</c:v>
                </c:pt>
                <c:pt idx="370">
                  <c:v>430</c:v>
                </c:pt>
                <c:pt idx="371">
                  <c:v>429</c:v>
                </c:pt>
                <c:pt idx="372">
                  <c:v>428</c:v>
                </c:pt>
                <c:pt idx="373">
                  <c:v>427</c:v>
                </c:pt>
                <c:pt idx="374">
                  <c:v>426</c:v>
                </c:pt>
                <c:pt idx="375">
                  <c:v>425</c:v>
                </c:pt>
                <c:pt idx="376">
                  <c:v>424</c:v>
                </c:pt>
                <c:pt idx="377">
                  <c:v>423</c:v>
                </c:pt>
                <c:pt idx="378">
                  <c:v>422</c:v>
                </c:pt>
                <c:pt idx="379">
                  <c:v>421</c:v>
                </c:pt>
                <c:pt idx="380">
                  <c:v>420</c:v>
                </c:pt>
                <c:pt idx="381">
                  <c:v>419</c:v>
                </c:pt>
                <c:pt idx="382">
                  <c:v>418</c:v>
                </c:pt>
                <c:pt idx="383">
                  <c:v>417</c:v>
                </c:pt>
                <c:pt idx="384">
                  <c:v>416</c:v>
                </c:pt>
                <c:pt idx="385">
                  <c:v>415</c:v>
                </c:pt>
                <c:pt idx="386">
                  <c:v>414</c:v>
                </c:pt>
                <c:pt idx="387">
                  <c:v>413</c:v>
                </c:pt>
                <c:pt idx="388">
                  <c:v>412</c:v>
                </c:pt>
                <c:pt idx="389">
                  <c:v>411</c:v>
                </c:pt>
                <c:pt idx="390">
                  <c:v>410</c:v>
                </c:pt>
                <c:pt idx="391">
                  <c:v>409</c:v>
                </c:pt>
                <c:pt idx="392">
                  <c:v>408</c:v>
                </c:pt>
                <c:pt idx="393">
                  <c:v>407</c:v>
                </c:pt>
                <c:pt idx="394">
                  <c:v>406</c:v>
                </c:pt>
                <c:pt idx="395">
                  <c:v>405</c:v>
                </c:pt>
                <c:pt idx="396">
                  <c:v>404</c:v>
                </c:pt>
                <c:pt idx="397">
                  <c:v>403</c:v>
                </c:pt>
                <c:pt idx="398">
                  <c:v>402</c:v>
                </c:pt>
                <c:pt idx="399">
                  <c:v>401</c:v>
                </c:pt>
                <c:pt idx="400">
                  <c:v>400</c:v>
                </c:pt>
                <c:pt idx="401">
                  <c:v>399</c:v>
                </c:pt>
                <c:pt idx="402">
                  <c:v>398</c:v>
                </c:pt>
                <c:pt idx="403">
                  <c:v>397</c:v>
                </c:pt>
                <c:pt idx="404">
                  <c:v>396</c:v>
                </c:pt>
                <c:pt idx="405">
                  <c:v>395</c:v>
                </c:pt>
                <c:pt idx="406">
                  <c:v>394</c:v>
                </c:pt>
                <c:pt idx="407">
                  <c:v>393</c:v>
                </c:pt>
                <c:pt idx="408">
                  <c:v>392</c:v>
                </c:pt>
                <c:pt idx="409">
                  <c:v>391</c:v>
                </c:pt>
                <c:pt idx="410">
                  <c:v>390</c:v>
                </c:pt>
                <c:pt idx="411">
                  <c:v>389</c:v>
                </c:pt>
                <c:pt idx="412">
                  <c:v>388</c:v>
                </c:pt>
                <c:pt idx="413">
                  <c:v>387</c:v>
                </c:pt>
                <c:pt idx="414">
                  <c:v>386</c:v>
                </c:pt>
                <c:pt idx="415">
                  <c:v>385</c:v>
                </c:pt>
                <c:pt idx="416">
                  <c:v>384</c:v>
                </c:pt>
                <c:pt idx="417">
                  <c:v>383</c:v>
                </c:pt>
                <c:pt idx="418">
                  <c:v>382</c:v>
                </c:pt>
                <c:pt idx="419">
                  <c:v>381</c:v>
                </c:pt>
                <c:pt idx="420">
                  <c:v>380</c:v>
                </c:pt>
                <c:pt idx="421">
                  <c:v>379</c:v>
                </c:pt>
                <c:pt idx="422">
                  <c:v>378</c:v>
                </c:pt>
                <c:pt idx="423">
                  <c:v>377</c:v>
                </c:pt>
                <c:pt idx="424">
                  <c:v>376</c:v>
                </c:pt>
                <c:pt idx="425">
                  <c:v>375</c:v>
                </c:pt>
                <c:pt idx="426">
                  <c:v>374</c:v>
                </c:pt>
                <c:pt idx="427">
                  <c:v>373</c:v>
                </c:pt>
                <c:pt idx="428">
                  <c:v>372</c:v>
                </c:pt>
                <c:pt idx="429">
                  <c:v>371</c:v>
                </c:pt>
                <c:pt idx="430">
                  <c:v>370</c:v>
                </c:pt>
                <c:pt idx="431">
                  <c:v>369</c:v>
                </c:pt>
                <c:pt idx="432">
                  <c:v>368</c:v>
                </c:pt>
                <c:pt idx="433">
                  <c:v>367</c:v>
                </c:pt>
                <c:pt idx="434">
                  <c:v>366</c:v>
                </c:pt>
                <c:pt idx="435">
                  <c:v>365</c:v>
                </c:pt>
                <c:pt idx="436">
                  <c:v>364</c:v>
                </c:pt>
                <c:pt idx="437">
                  <c:v>363</c:v>
                </c:pt>
                <c:pt idx="438">
                  <c:v>362</c:v>
                </c:pt>
                <c:pt idx="439">
                  <c:v>361</c:v>
                </c:pt>
                <c:pt idx="440">
                  <c:v>360</c:v>
                </c:pt>
                <c:pt idx="441">
                  <c:v>359</c:v>
                </c:pt>
                <c:pt idx="442">
                  <c:v>358</c:v>
                </c:pt>
                <c:pt idx="443">
                  <c:v>357</c:v>
                </c:pt>
                <c:pt idx="444">
                  <c:v>356</c:v>
                </c:pt>
                <c:pt idx="445">
                  <c:v>355</c:v>
                </c:pt>
                <c:pt idx="446">
                  <c:v>354</c:v>
                </c:pt>
                <c:pt idx="447">
                  <c:v>353</c:v>
                </c:pt>
                <c:pt idx="448">
                  <c:v>352</c:v>
                </c:pt>
                <c:pt idx="449">
                  <c:v>351</c:v>
                </c:pt>
                <c:pt idx="450">
                  <c:v>350</c:v>
                </c:pt>
                <c:pt idx="451">
                  <c:v>349</c:v>
                </c:pt>
                <c:pt idx="452">
                  <c:v>348</c:v>
                </c:pt>
                <c:pt idx="453">
                  <c:v>347</c:v>
                </c:pt>
                <c:pt idx="454">
                  <c:v>346</c:v>
                </c:pt>
                <c:pt idx="455">
                  <c:v>345</c:v>
                </c:pt>
                <c:pt idx="456">
                  <c:v>344</c:v>
                </c:pt>
                <c:pt idx="457">
                  <c:v>343</c:v>
                </c:pt>
                <c:pt idx="458">
                  <c:v>342</c:v>
                </c:pt>
                <c:pt idx="459">
                  <c:v>341</c:v>
                </c:pt>
                <c:pt idx="460">
                  <c:v>340</c:v>
                </c:pt>
                <c:pt idx="461">
                  <c:v>339</c:v>
                </c:pt>
                <c:pt idx="462">
                  <c:v>338</c:v>
                </c:pt>
                <c:pt idx="463">
                  <c:v>337</c:v>
                </c:pt>
                <c:pt idx="464">
                  <c:v>336</c:v>
                </c:pt>
                <c:pt idx="465">
                  <c:v>335</c:v>
                </c:pt>
                <c:pt idx="466">
                  <c:v>334</c:v>
                </c:pt>
                <c:pt idx="467">
                  <c:v>333</c:v>
                </c:pt>
                <c:pt idx="468">
                  <c:v>332</c:v>
                </c:pt>
                <c:pt idx="469">
                  <c:v>331</c:v>
                </c:pt>
                <c:pt idx="470">
                  <c:v>330</c:v>
                </c:pt>
                <c:pt idx="471">
                  <c:v>329</c:v>
                </c:pt>
                <c:pt idx="472">
                  <c:v>328</c:v>
                </c:pt>
                <c:pt idx="473">
                  <c:v>327</c:v>
                </c:pt>
                <c:pt idx="474">
                  <c:v>326</c:v>
                </c:pt>
                <c:pt idx="475">
                  <c:v>325</c:v>
                </c:pt>
                <c:pt idx="476">
                  <c:v>324</c:v>
                </c:pt>
                <c:pt idx="477">
                  <c:v>323</c:v>
                </c:pt>
                <c:pt idx="478">
                  <c:v>322</c:v>
                </c:pt>
                <c:pt idx="479">
                  <c:v>321</c:v>
                </c:pt>
                <c:pt idx="480">
                  <c:v>320</c:v>
                </c:pt>
                <c:pt idx="481">
                  <c:v>319</c:v>
                </c:pt>
                <c:pt idx="482">
                  <c:v>318</c:v>
                </c:pt>
                <c:pt idx="483">
                  <c:v>317</c:v>
                </c:pt>
                <c:pt idx="484">
                  <c:v>316</c:v>
                </c:pt>
                <c:pt idx="485">
                  <c:v>315</c:v>
                </c:pt>
                <c:pt idx="486">
                  <c:v>314</c:v>
                </c:pt>
                <c:pt idx="487">
                  <c:v>313</c:v>
                </c:pt>
                <c:pt idx="488">
                  <c:v>312</c:v>
                </c:pt>
                <c:pt idx="489">
                  <c:v>311</c:v>
                </c:pt>
                <c:pt idx="490">
                  <c:v>310</c:v>
                </c:pt>
                <c:pt idx="491">
                  <c:v>309</c:v>
                </c:pt>
                <c:pt idx="492">
                  <c:v>308</c:v>
                </c:pt>
                <c:pt idx="493">
                  <c:v>307</c:v>
                </c:pt>
                <c:pt idx="494">
                  <c:v>306</c:v>
                </c:pt>
                <c:pt idx="495">
                  <c:v>305</c:v>
                </c:pt>
                <c:pt idx="496">
                  <c:v>304</c:v>
                </c:pt>
                <c:pt idx="497">
                  <c:v>303</c:v>
                </c:pt>
                <c:pt idx="498">
                  <c:v>302</c:v>
                </c:pt>
                <c:pt idx="499">
                  <c:v>301</c:v>
                </c:pt>
                <c:pt idx="500">
                  <c:v>300</c:v>
                </c:pt>
                <c:pt idx="501">
                  <c:v>299</c:v>
                </c:pt>
                <c:pt idx="502">
                  <c:v>298</c:v>
                </c:pt>
                <c:pt idx="503">
                  <c:v>297</c:v>
                </c:pt>
                <c:pt idx="504">
                  <c:v>296</c:v>
                </c:pt>
                <c:pt idx="505">
                  <c:v>295</c:v>
                </c:pt>
                <c:pt idx="506">
                  <c:v>294</c:v>
                </c:pt>
                <c:pt idx="507">
                  <c:v>293</c:v>
                </c:pt>
                <c:pt idx="508">
                  <c:v>292</c:v>
                </c:pt>
                <c:pt idx="509">
                  <c:v>291</c:v>
                </c:pt>
                <c:pt idx="510">
                  <c:v>290</c:v>
                </c:pt>
                <c:pt idx="511">
                  <c:v>289</c:v>
                </c:pt>
                <c:pt idx="512">
                  <c:v>288</c:v>
                </c:pt>
                <c:pt idx="513">
                  <c:v>287</c:v>
                </c:pt>
                <c:pt idx="514">
                  <c:v>286</c:v>
                </c:pt>
                <c:pt idx="515">
                  <c:v>285</c:v>
                </c:pt>
                <c:pt idx="516">
                  <c:v>284</c:v>
                </c:pt>
                <c:pt idx="517">
                  <c:v>283</c:v>
                </c:pt>
                <c:pt idx="518">
                  <c:v>282</c:v>
                </c:pt>
                <c:pt idx="519">
                  <c:v>281</c:v>
                </c:pt>
                <c:pt idx="520">
                  <c:v>280</c:v>
                </c:pt>
                <c:pt idx="521">
                  <c:v>279</c:v>
                </c:pt>
                <c:pt idx="522">
                  <c:v>278</c:v>
                </c:pt>
                <c:pt idx="523">
                  <c:v>277</c:v>
                </c:pt>
                <c:pt idx="524">
                  <c:v>276</c:v>
                </c:pt>
                <c:pt idx="525">
                  <c:v>275</c:v>
                </c:pt>
                <c:pt idx="526">
                  <c:v>274</c:v>
                </c:pt>
                <c:pt idx="527">
                  <c:v>273</c:v>
                </c:pt>
                <c:pt idx="528">
                  <c:v>272</c:v>
                </c:pt>
                <c:pt idx="529">
                  <c:v>271</c:v>
                </c:pt>
                <c:pt idx="530">
                  <c:v>270</c:v>
                </c:pt>
                <c:pt idx="531">
                  <c:v>269</c:v>
                </c:pt>
                <c:pt idx="532">
                  <c:v>268</c:v>
                </c:pt>
                <c:pt idx="533">
                  <c:v>267</c:v>
                </c:pt>
                <c:pt idx="534">
                  <c:v>266</c:v>
                </c:pt>
                <c:pt idx="535">
                  <c:v>265</c:v>
                </c:pt>
                <c:pt idx="536">
                  <c:v>264</c:v>
                </c:pt>
                <c:pt idx="537">
                  <c:v>263</c:v>
                </c:pt>
                <c:pt idx="538">
                  <c:v>262</c:v>
                </c:pt>
                <c:pt idx="539">
                  <c:v>261</c:v>
                </c:pt>
                <c:pt idx="540">
                  <c:v>260</c:v>
                </c:pt>
                <c:pt idx="541">
                  <c:v>259</c:v>
                </c:pt>
                <c:pt idx="542">
                  <c:v>258</c:v>
                </c:pt>
                <c:pt idx="543">
                  <c:v>257</c:v>
                </c:pt>
                <c:pt idx="544">
                  <c:v>256</c:v>
                </c:pt>
                <c:pt idx="545">
                  <c:v>255</c:v>
                </c:pt>
                <c:pt idx="546">
                  <c:v>254</c:v>
                </c:pt>
                <c:pt idx="547">
                  <c:v>253</c:v>
                </c:pt>
                <c:pt idx="548">
                  <c:v>252</c:v>
                </c:pt>
                <c:pt idx="549">
                  <c:v>251</c:v>
                </c:pt>
                <c:pt idx="550">
                  <c:v>250</c:v>
                </c:pt>
                <c:pt idx="551">
                  <c:v>249</c:v>
                </c:pt>
                <c:pt idx="552">
                  <c:v>248</c:v>
                </c:pt>
                <c:pt idx="553">
                  <c:v>247</c:v>
                </c:pt>
                <c:pt idx="554">
                  <c:v>246</c:v>
                </c:pt>
                <c:pt idx="555">
                  <c:v>245</c:v>
                </c:pt>
                <c:pt idx="556">
                  <c:v>244</c:v>
                </c:pt>
                <c:pt idx="557">
                  <c:v>243</c:v>
                </c:pt>
                <c:pt idx="558">
                  <c:v>242</c:v>
                </c:pt>
                <c:pt idx="559">
                  <c:v>241</c:v>
                </c:pt>
                <c:pt idx="560">
                  <c:v>240</c:v>
                </c:pt>
                <c:pt idx="561">
                  <c:v>239</c:v>
                </c:pt>
                <c:pt idx="562">
                  <c:v>238</c:v>
                </c:pt>
                <c:pt idx="563">
                  <c:v>237</c:v>
                </c:pt>
                <c:pt idx="564">
                  <c:v>236</c:v>
                </c:pt>
                <c:pt idx="565">
                  <c:v>235</c:v>
                </c:pt>
                <c:pt idx="566">
                  <c:v>234</c:v>
                </c:pt>
                <c:pt idx="567">
                  <c:v>233</c:v>
                </c:pt>
                <c:pt idx="568">
                  <c:v>232</c:v>
                </c:pt>
                <c:pt idx="569">
                  <c:v>231</c:v>
                </c:pt>
                <c:pt idx="570">
                  <c:v>230</c:v>
                </c:pt>
                <c:pt idx="571">
                  <c:v>229</c:v>
                </c:pt>
                <c:pt idx="572">
                  <c:v>228</c:v>
                </c:pt>
                <c:pt idx="573">
                  <c:v>227</c:v>
                </c:pt>
                <c:pt idx="574">
                  <c:v>226</c:v>
                </c:pt>
                <c:pt idx="575">
                  <c:v>225</c:v>
                </c:pt>
                <c:pt idx="576">
                  <c:v>224</c:v>
                </c:pt>
                <c:pt idx="577">
                  <c:v>223</c:v>
                </c:pt>
                <c:pt idx="578">
                  <c:v>222</c:v>
                </c:pt>
                <c:pt idx="579">
                  <c:v>221</c:v>
                </c:pt>
                <c:pt idx="580">
                  <c:v>220</c:v>
                </c:pt>
                <c:pt idx="581">
                  <c:v>219</c:v>
                </c:pt>
                <c:pt idx="582">
                  <c:v>218</c:v>
                </c:pt>
                <c:pt idx="583">
                  <c:v>217</c:v>
                </c:pt>
                <c:pt idx="584">
                  <c:v>216</c:v>
                </c:pt>
                <c:pt idx="585">
                  <c:v>215</c:v>
                </c:pt>
                <c:pt idx="586">
                  <c:v>214</c:v>
                </c:pt>
                <c:pt idx="587">
                  <c:v>213</c:v>
                </c:pt>
                <c:pt idx="588">
                  <c:v>212</c:v>
                </c:pt>
                <c:pt idx="589">
                  <c:v>211</c:v>
                </c:pt>
                <c:pt idx="590">
                  <c:v>210</c:v>
                </c:pt>
                <c:pt idx="591">
                  <c:v>209</c:v>
                </c:pt>
                <c:pt idx="592">
                  <c:v>208</c:v>
                </c:pt>
                <c:pt idx="593">
                  <c:v>207</c:v>
                </c:pt>
                <c:pt idx="594">
                  <c:v>206</c:v>
                </c:pt>
                <c:pt idx="595">
                  <c:v>205</c:v>
                </c:pt>
                <c:pt idx="596">
                  <c:v>204</c:v>
                </c:pt>
                <c:pt idx="597">
                  <c:v>203</c:v>
                </c:pt>
                <c:pt idx="598">
                  <c:v>202</c:v>
                </c:pt>
                <c:pt idx="599">
                  <c:v>201</c:v>
                </c:pt>
                <c:pt idx="600">
                  <c:v>200</c:v>
                </c:pt>
              </c:numCache>
            </c:numRef>
          </c:xVal>
          <c:yVal>
            <c:numRef>
              <c:f>Sheet1!$B$2:$B$602</c:f>
              <c:numCache>
                <c:formatCode>General</c:formatCode>
                <c:ptCount val="601"/>
                <c:pt idx="0">
                  <c:v>5.1306300000000002E-4</c:v>
                </c:pt>
                <c:pt idx="1">
                  <c:v>4.4938999999999998E-4</c:v>
                </c:pt>
                <c:pt idx="2">
                  <c:v>4.44936E-4</c:v>
                </c:pt>
                <c:pt idx="3">
                  <c:v>4.3905499999999999E-4</c:v>
                </c:pt>
                <c:pt idx="4">
                  <c:v>4.00567E-4</c:v>
                </c:pt>
                <c:pt idx="5">
                  <c:v>3.62553E-4</c:v>
                </c:pt>
                <c:pt idx="6">
                  <c:v>2.6484700000000002E-4</c:v>
                </c:pt>
                <c:pt idx="7">
                  <c:v>2.07827E-4</c:v>
                </c:pt>
                <c:pt idx="8">
                  <c:v>1.6535899999999999E-4</c:v>
                </c:pt>
                <c:pt idx="9">
                  <c:v>1.33106E-4</c:v>
                </c:pt>
                <c:pt idx="10">
                  <c:v>1.0032E-4</c:v>
                </c:pt>
                <c:pt idx="11" formatCode="0.00E+00">
                  <c:v>4.4665800000000002E-5</c:v>
                </c:pt>
                <c:pt idx="12" formatCode="0.00E+00">
                  <c:v>5.7020200000000003E-6</c:v>
                </c:pt>
                <c:pt idx="13" formatCode="0.00E+00">
                  <c:v>-4.4131200000000002E-5</c:v>
                </c:pt>
                <c:pt idx="14" formatCode="0.00E+00">
                  <c:v>-8.6302400000000002E-5</c:v>
                </c:pt>
                <c:pt idx="15">
                  <c:v>-1.1701000000000001E-4</c:v>
                </c:pt>
                <c:pt idx="16">
                  <c:v>-1.2871099999999999E-4</c:v>
                </c:pt>
                <c:pt idx="17">
                  <c:v>-1.03052E-4</c:v>
                </c:pt>
                <c:pt idx="18">
                  <c:v>-1.0055700000000001E-4</c:v>
                </c:pt>
                <c:pt idx="19">
                  <c:v>-1.11783E-4</c:v>
                </c:pt>
                <c:pt idx="20" formatCode="0.00E+00">
                  <c:v>-8.0065800000000002E-5</c:v>
                </c:pt>
                <c:pt idx="21" formatCode="0.00E+00">
                  <c:v>-3.9439E-5</c:v>
                </c:pt>
                <c:pt idx="22" formatCode="0.00E+00">
                  <c:v>3.1420500000000002E-5</c:v>
                </c:pt>
                <c:pt idx="23" formatCode="0.00E+00">
                  <c:v>6.6582999999999996E-5</c:v>
                </c:pt>
                <c:pt idx="24">
                  <c:v>1.13268E-4</c:v>
                </c:pt>
                <c:pt idx="25">
                  <c:v>1.46174E-4</c:v>
                </c:pt>
                <c:pt idx="26">
                  <c:v>1.8864199999999999E-4</c:v>
                </c:pt>
                <c:pt idx="27">
                  <c:v>2.4875100000000002E-4</c:v>
                </c:pt>
                <c:pt idx="28">
                  <c:v>2.9965299999999999E-4</c:v>
                </c:pt>
                <c:pt idx="29">
                  <c:v>3.3855700000000002E-4</c:v>
                </c:pt>
                <c:pt idx="30">
                  <c:v>3.84471E-4</c:v>
                </c:pt>
                <c:pt idx="31">
                  <c:v>4.2687900000000002E-4</c:v>
                </c:pt>
                <c:pt idx="32">
                  <c:v>4.2883899999999998E-4</c:v>
                </c:pt>
                <c:pt idx="33">
                  <c:v>4.1767300000000002E-4</c:v>
                </c:pt>
                <c:pt idx="34">
                  <c:v>3.9920100000000002E-4</c:v>
                </c:pt>
                <c:pt idx="35">
                  <c:v>4.2266200000000003E-4</c:v>
                </c:pt>
                <c:pt idx="36">
                  <c:v>4.1666300000000001E-4</c:v>
                </c:pt>
                <c:pt idx="37">
                  <c:v>4.0193299999999999E-4</c:v>
                </c:pt>
                <c:pt idx="38">
                  <c:v>3.5679199999999998E-4</c:v>
                </c:pt>
                <c:pt idx="39">
                  <c:v>3.2982600000000002E-4</c:v>
                </c:pt>
                <c:pt idx="40">
                  <c:v>2.6199600000000002E-4</c:v>
                </c:pt>
                <c:pt idx="41">
                  <c:v>2.03134E-4</c:v>
                </c:pt>
                <c:pt idx="42">
                  <c:v>1.4991599999999999E-4</c:v>
                </c:pt>
                <c:pt idx="43">
                  <c:v>1.1000100000000001E-4</c:v>
                </c:pt>
                <c:pt idx="44" formatCode="0.00E+00">
                  <c:v>9.6815499999999995E-5</c:v>
                </c:pt>
                <c:pt idx="45" formatCode="0.00E+00">
                  <c:v>8.3570200000000002E-5</c:v>
                </c:pt>
                <c:pt idx="46" formatCode="0.00E+00">
                  <c:v>4.1933600000000001E-5</c:v>
                </c:pt>
                <c:pt idx="47" formatCode="0.00E+00">
                  <c:v>2.73222E-6</c:v>
                </c:pt>
                <c:pt idx="48" formatCode="0.00E+00">
                  <c:v>-3.9439E-5</c:v>
                </c:pt>
                <c:pt idx="49" formatCode="0.00E+00">
                  <c:v>-5.2862499999999997E-5</c:v>
                </c:pt>
                <c:pt idx="50" formatCode="0.00E+00">
                  <c:v>-4.1399000000000001E-5</c:v>
                </c:pt>
                <c:pt idx="51" formatCode="0.00E+00">
                  <c:v>-3.4390300000000002E-5</c:v>
                </c:pt>
                <c:pt idx="52" formatCode="0.00E+00">
                  <c:v>-1.8412800000000001E-5</c:v>
                </c:pt>
                <c:pt idx="53" formatCode="0.00E+00">
                  <c:v>-9.0281999999999994E-6</c:v>
                </c:pt>
                <c:pt idx="54" formatCode="0.00E+00">
                  <c:v>1.24732E-6</c:v>
                </c:pt>
                <c:pt idx="55" formatCode="0.00E+00">
                  <c:v>-4.7516799999999998E-7</c:v>
                </c:pt>
                <c:pt idx="56" formatCode="0.00E+00">
                  <c:v>4.08051E-5</c:v>
                </c:pt>
                <c:pt idx="57" formatCode="0.00E+00">
                  <c:v>9.3311200000000002E-5</c:v>
                </c:pt>
                <c:pt idx="58">
                  <c:v>1.50569E-4</c:v>
                </c:pt>
                <c:pt idx="59">
                  <c:v>1.8121700000000001E-4</c:v>
                </c:pt>
                <c:pt idx="60">
                  <c:v>2.4465199999999999E-4</c:v>
                </c:pt>
                <c:pt idx="61">
                  <c:v>2.1228100000000001E-4</c:v>
                </c:pt>
                <c:pt idx="62">
                  <c:v>1.9814499999999999E-4</c:v>
                </c:pt>
                <c:pt idx="63">
                  <c:v>2.1673600000000001E-4</c:v>
                </c:pt>
                <c:pt idx="64">
                  <c:v>2.3081299999999999E-4</c:v>
                </c:pt>
                <c:pt idx="65">
                  <c:v>2.39366E-4</c:v>
                </c:pt>
                <c:pt idx="66">
                  <c:v>2.3865299999999999E-4</c:v>
                </c:pt>
                <c:pt idx="67">
                  <c:v>2.06045E-4</c:v>
                </c:pt>
                <c:pt idx="68">
                  <c:v>2.0925199999999999E-4</c:v>
                </c:pt>
                <c:pt idx="69">
                  <c:v>2.0865799999999999E-4</c:v>
                </c:pt>
                <c:pt idx="70">
                  <c:v>2.0194700000000001E-4</c:v>
                </c:pt>
                <c:pt idx="71">
                  <c:v>1.7872299999999999E-4</c:v>
                </c:pt>
                <c:pt idx="72">
                  <c:v>1.7646599999999999E-4</c:v>
                </c:pt>
                <c:pt idx="73">
                  <c:v>1.6304199999999999E-4</c:v>
                </c:pt>
                <c:pt idx="74">
                  <c:v>1.8145499999999999E-4</c:v>
                </c:pt>
                <c:pt idx="75">
                  <c:v>1.68744E-4</c:v>
                </c:pt>
                <c:pt idx="76">
                  <c:v>1.4213499999999999E-4</c:v>
                </c:pt>
                <c:pt idx="77">
                  <c:v>1.4534199999999999E-4</c:v>
                </c:pt>
                <c:pt idx="78">
                  <c:v>1.2698899999999999E-4</c:v>
                </c:pt>
                <c:pt idx="79">
                  <c:v>1.0026000000000001E-4</c:v>
                </c:pt>
                <c:pt idx="80" formatCode="0.00E+00">
                  <c:v>9.3133000000000004E-5</c:v>
                </c:pt>
                <c:pt idx="81">
                  <c:v>1.2051499999999999E-4</c:v>
                </c:pt>
                <c:pt idx="82">
                  <c:v>1.2093E-4</c:v>
                </c:pt>
                <c:pt idx="83" formatCode="0.00E+00">
                  <c:v>9.5330599999999998E-5</c:v>
                </c:pt>
                <c:pt idx="84" formatCode="0.00E+00">
                  <c:v>7.1928599999999994E-5</c:v>
                </c:pt>
                <c:pt idx="85" formatCode="0.00E+00">
                  <c:v>9.08165E-5</c:v>
                </c:pt>
                <c:pt idx="86" formatCode="0.00E+00">
                  <c:v>9.4855499999999993E-5</c:v>
                </c:pt>
                <c:pt idx="87">
                  <c:v>1.4255E-4</c:v>
                </c:pt>
                <c:pt idx="88">
                  <c:v>1.49856E-4</c:v>
                </c:pt>
                <c:pt idx="89">
                  <c:v>1.4308499999999999E-4</c:v>
                </c:pt>
                <c:pt idx="90">
                  <c:v>1.19208E-4</c:v>
                </c:pt>
                <c:pt idx="91">
                  <c:v>1.15703E-4</c:v>
                </c:pt>
                <c:pt idx="92">
                  <c:v>1.35067E-4</c:v>
                </c:pt>
                <c:pt idx="93">
                  <c:v>1.3084899999999999E-4</c:v>
                </c:pt>
                <c:pt idx="94">
                  <c:v>1.56212E-4</c:v>
                </c:pt>
                <c:pt idx="95">
                  <c:v>1.94938E-4</c:v>
                </c:pt>
                <c:pt idx="96">
                  <c:v>2.0461899999999999E-4</c:v>
                </c:pt>
                <c:pt idx="97">
                  <c:v>1.92206E-4</c:v>
                </c:pt>
                <c:pt idx="98">
                  <c:v>1.9963000000000001E-4</c:v>
                </c:pt>
                <c:pt idx="99">
                  <c:v>2.2196299999999999E-4</c:v>
                </c:pt>
                <c:pt idx="100">
                  <c:v>2.13291E-4</c:v>
                </c:pt>
                <c:pt idx="101">
                  <c:v>1.88464E-4</c:v>
                </c:pt>
                <c:pt idx="102">
                  <c:v>1.8389E-4</c:v>
                </c:pt>
                <c:pt idx="103">
                  <c:v>1.7046699999999999E-4</c:v>
                </c:pt>
                <c:pt idx="104">
                  <c:v>1.6452700000000001E-4</c:v>
                </c:pt>
                <c:pt idx="105">
                  <c:v>1.6785300000000001E-4</c:v>
                </c:pt>
                <c:pt idx="106">
                  <c:v>1.8139499999999999E-4</c:v>
                </c:pt>
                <c:pt idx="107">
                  <c:v>1.7789100000000001E-4</c:v>
                </c:pt>
                <c:pt idx="108">
                  <c:v>1.72783E-4</c:v>
                </c:pt>
                <c:pt idx="109">
                  <c:v>1.8204899999999999E-4</c:v>
                </c:pt>
                <c:pt idx="110">
                  <c:v>1.67734E-4</c:v>
                </c:pt>
                <c:pt idx="111">
                  <c:v>1.4136300000000001E-4</c:v>
                </c:pt>
                <c:pt idx="112">
                  <c:v>1.1208E-4</c:v>
                </c:pt>
                <c:pt idx="113">
                  <c:v>1.04299E-4</c:v>
                </c:pt>
                <c:pt idx="114">
                  <c:v>1.0180500000000001E-4</c:v>
                </c:pt>
                <c:pt idx="115" formatCode="0.00E+00">
                  <c:v>9.7765900000000005E-5</c:v>
                </c:pt>
                <c:pt idx="116">
                  <c:v>1.26573E-4</c:v>
                </c:pt>
                <c:pt idx="117">
                  <c:v>1.22772E-4</c:v>
                </c:pt>
                <c:pt idx="118">
                  <c:v>1.3405700000000001E-4</c:v>
                </c:pt>
                <c:pt idx="119">
                  <c:v>1.4255E-4</c:v>
                </c:pt>
                <c:pt idx="120">
                  <c:v>1.61676E-4</c:v>
                </c:pt>
                <c:pt idx="121">
                  <c:v>1.7765399999999999E-4</c:v>
                </c:pt>
                <c:pt idx="122">
                  <c:v>1.8240500000000001E-4</c:v>
                </c:pt>
                <c:pt idx="123">
                  <c:v>1.95651E-4</c:v>
                </c:pt>
                <c:pt idx="124">
                  <c:v>1.8513700000000001E-4</c:v>
                </c:pt>
                <c:pt idx="125">
                  <c:v>1.8092E-4</c:v>
                </c:pt>
                <c:pt idx="126">
                  <c:v>1.9861999999999999E-4</c:v>
                </c:pt>
                <c:pt idx="127">
                  <c:v>2.1851800000000001E-4</c:v>
                </c:pt>
                <c:pt idx="128">
                  <c:v>2.4488999999999999E-4</c:v>
                </c:pt>
                <c:pt idx="129">
                  <c:v>2.3306999999999999E-4</c:v>
                </c:pt>
                <c:pt idx="130">
                  <c:v>2.1703299999999999E-4</c:v>
                </c:pt>
                <c:pt idx="131">
                  <c:v>2.2297300000000001E-4</c:v>
                </c:pt>
                <c:pt idx="132">
                  <c:v>2.2742699999999999E-4</c:v>
                </c:pt>
                <c:pt idx="133">
                  <c:v>2.5950099999999998E-4</c:v>
                </c:pt>
                <c:pt idx="134">
                  <c:v>2.6270900000000002E-4</c:v>
                </c:pt>
                <c:pt idx="135">
                  <c:v>2.4459299999999998E-4</c:v>
                </c:pt>
                <c:pt idx="136">
                  <c:v>2.4685000000000001E-4</c:v>
                </c:pt>
                <c:pt idx="137">
                  <c:v>2.3912799999999999E-4</c:v>
                </c:pt>
                <c:pt idx="138">
                  <c:v>2.5302700000000002E-4</c:v>
                </c:pt>
                <c:pt idx="139">
                  <c:v>2.8284399999999998E-4</c:v>
                </c:pt>
                <c:pt idx="140">
                  <c:v>3.25015E-4</c:v>
                </c:pt>
                <c:pt idx="141">
                  <c:v>3.18838E-4</c:v>
                </c:pt>
                <c:pt idx="142">
                  <c:v>2.8949599999999998E-4</c:v>
                </c:pt>
                <c:pt idx="143">
                  <c:v>2.6763900000000002E-4</c:v>
                </c:pt>
                <c:pt idx="144">
                  <c:v>2.61461E-4</c:v>
                </c:pt>
                <c:pt idx="145">
                  <c:v>2.7809200000000002E-4</c:v>
                </c:pt>
                <c:pt idx="146">
                  <c:v>2.9157500000000003E-4</c:v>
                </c:pt>
                <c:pt idx="147">
                  <c:v>2.9686099999999999E-4</c:v>
                </c:pt>
                <c:pt idx="148">
                  <c:v>2.9632699999999998E-4</c:v>
                </c:pt>
                <c:pt idx="149">
                  <c:v>2.9840599999999998E-4</c:v>
                </c:pt>
                <c:pt idx="150">
                  <c:v>3.0054399999999997E-4</c:v>
                </c:pt>
                <c:pt idx="151">
                  <c:v>3.0684000000000001E-4</c:v>
                </c:pt>
                <c:pt idx="152">
                  <c:v>2.8587300000000002E-4</c:v>
                </c:pt>
                <c:pt idx="153">
                  <c:v>2.83913E-4</c:v>
                </c:pt>
                <c:pt idx="154">
                  <c:v>2.8664499999999998E-4</c:v>
                </c:pt>
                <c:pt idx="155">
                  <c:v>2.8640799999999999E-4</c:v>
                </c:pt>
                <c:pt idx="156">
                  <c:v>2.7850800000000001E-4</c:v>
                </c:pt>
                <c:pt idx="157">
                  <c:v>2.8094300000000002E-4</c:v>
                </c:pt>
                <c:pt idx="158">
                  <c:v>3.04939E-4</c:v>
                </c:pt>
                <c:pt idx="159">
                  <c:v>3.2032300000000002E-4</c:v>
                </c:pt>
                <c:pt idx="160">
                  <c:v>3.4087400000000002E-4</c:v>
                </c:pt>
                <c:pt idx="161">
                  <c:v>3.2923199999999999E-4</c:v>
                </c:pt>
                <c:pt idx="162">
                  <c:v>3.3867599999999999E-4</c:v>
                </c:pt>
                <c:pt idx="163">
                  <c:v>3.5352499999999999E-4</c:v>
                </c:pt>
                <c:pt idx="164">
                  <c:v>3.6641400000000002E-4</c:v>
                </c:pt>
                <c:pt idx="165">
                  <c:v>3.5673299999999997E-4</c:v>
                </c:pt>
                <c:pt idx="166">
                  <c:v>3.4158700000000002E-4</c:v>
                </c:pt>
                <c:pt idx="167">
                  <c:v>3.6023700000000001E-4</c:v>
                </c:pt>
                <c:pt idx="168">
                  <c:v>3.95399E-4</c:v>
                </c:pt>
                <c:pt idx="169">
                  <c:v>4.3578900000000001E-4</c:v>
                </c:pt>
                <c:pt idx="170">
                  <c:v>4.56577E-4</c:v>
                </c:pt>
                <c:pt idx="171">
                  <c:v>4.9922400000000004E-4</c:v>
                </c:pt>
                <c:pt idx="172">
                  <c:v>5.1009299999999998E-4</c:v>
                </c:pt>
                <c:pt idx="173">
                  <c:v>5.0189600000000005E-4</c:v>
                </c:pt>
                <c:pt idx="174">
                  <c:v>4.7196100000000002E-4</c:v>
                </c:pt>
                <c:pt idx="175">
                  <c:v>4.3947099999999998E-4</c:v>
                </c:pt>
                <c:pt idx="176">
                  <c:v>4.2485999999999999E-4</c:v>
                </c:pt>
                <c:pt idx="177">
                  <c:v>4.4321300000000003E-4</c:v>
                </c:pt>
                <c:pt idx="178">
                  <c:v>4.5634000000000001E-4</c:v>
                </c:pt>
                <c:pt idx="179">
                  <c:v>4.8330500000000001E-4</c:v>
                </c:pt>
                <c:pt idx="180">
                  <c:v>6.2520299999999996E-4</c:v>
                </c:pt>
                <c:pt idx="181">
                  <c:v>5.8029900000000005E-4</c:v>
                </c:pt>
                <c:pt idx="182">
                  <c:v>5.2203199999999996E-4</c:v>
                </c:pt>
                <c:pt idx="183">
                  <c:v>4.9999599999999995E-4</c:v>
                </c:pt>
                <c:pt idx="184">
                  <c:v>5.1781500000000003E-4</c:v>
                </c:pt>
                <c:pt idx="185">
                  <c:v>5.2642699999999999E-4</c:v>
                </c:pt>
                <c:pt idx="186">
                  <c:v>5.0415300000000002E-4</c:v>
                </c:pt>
                <c:pt idx="187">
                  <c:v>4.6911000000000001E-4</c:v>
                </c:pt>
                <c:pt idx="188">
                  <c:v>4.35492E-4</c:v>
                </c:pt>
                <c:pt idx="189">
                  <c:v>4.2212800000000002E-4</c:v>
                </c:pt>
                <c:pt idx="190">
                  <c:v>3.7989700000000003E-4</c:v>
                </c:pt>
                <c:pt idx="191">
                  <c:v>3.50496E-4</c:v>
                </c:pt>
                <c:pt idx="192">
                  <c:v>3.50496E-4</c:v>
                </c:pt>
                <c:pt idx="193">
                  <c:v>3.7710499999999997E-4</c:v>
                </c:pt>
                <c:pt idx="194">
                  <c:v>3.82629E-4</c:v>
                </c:pt>
                <c:pt idx="195">
                  <c:v>3.9664700000000003E-4</c:v>
                </c:pt>
                <c:pt idx="196">
                  <c:v>4.2313700000000002E-4</c:v>
                </c:pt>
                <c:pt idx="197">
                  <c:v>4.7582199999999999E-4</c:v>
                </c:pt>
                <c:pt idx="198">
                  <c:v>5.2470499999999998E-4</c:v>
                </c:pt>
                <c:pt idx="199">
                  <c:v>5.68955E-4</c:v>
                </c:pt>
                <c:pt idx="200">
                  <c:v>5.6794500000000004E-4</c:v>
                </c:pt>
                <c:pt idx="201">
                  <c:v>5.7905200000000004E-4</c:v>
                </c:pt>
                <c:pt idx="202">
                  <c:v>6.1266999999999995E-4</c:v>
                </c:pt>
                <c:pt idx="203">
                  <c:v>6.70522E-4</c:v>
                </c:pt>
                <c:pt idx="204">
                  <c:v>7.2938300000000001E-4</c:v>
                </c:pt>
                <c:pt idx="205">
                  <c:v>7.6739699999999996E-4</c:v>
                </c:pt>
                <c:pt idx="206">
                  <c:v>8.1313200000000005E-4</c:v>
                </c:pt>
                <c:pt idx="207">
                  <c:v>8.3611799999999995E-4</c:v>
                </c:pt>
                <c:pt idx="208">
                  <c:v>8.5821300000000003E-4</c:v>
                </c:pt>
                <c:pt idx="209">
                  <c:v>9.0228499999999996E-4</c:v>
                </c:pt>
                <c:pt idx="210">
                  <c:v>9.4986099999999998E-4</c:v>
                </c:pt>
                <c:pt idx="211">
                  <c:v>9.8526100000000008E-4</c:v>
                </c:pt>
                <c:pt idx="212">
                  <c:v>9.9607100000000007E-4</c:v>
                </c:pt>
                <c:pt idx="213">
                  <c:v>9.8757800000000002E-4</c:v>
                </c:pt>
                <c:pt idx="214">
                  <c:v>9.7955900000000007E-4</c:v>
                </c:pt>
                <c:pt idx="215">
                  <c:v>9.8585500000000011E-4</c:v>
                </c:pt>
                <c:pt idx="216">
                  <c:v>9.8769700000000005E-4</c:v>
                </c:pt>
                <c:pt idx="217">
                  <c:v>9.7938100000000009E-4</c:v>
                </c:pt>
                <c:pt idx="218">
                  <c:v>9.4968299999999999E-4</c:v>
                </c:pt>
                <c:pt idx="219">
                  <c:v>9.1131299999999997E-4</c:v>
                </c:pt>
                <c:pt idx="220">
                  <c:v>8.8084299999999997E-4</c:v>
                </c:pt>
                <c:pt idx="221">
                  <c:v>8.7686399999999999E-4</c:v>
                </c:pt>
                <c:pt idx="222">
                  <c:v>8.5559999999999998E-4</c:v>
                </c:pt>
                <c:pt idx="223">
                  <c:v>8.5358000000000005E-4</c:v>
                </c:pt>
                <c:pt idx="224">
                  <c:v>8.1526999999999999E-4</c:v>
                </c:pt>
                <c:pt idx="225">
                  <c:v>7.6953500000000001E-4</c:v>
                </c:pt>
                <c:pt idx="226">
                  <c:v>7.2314700000000005E-4</c:v>
                </c:pt>
                <c:pt idx="227">
                  <c:v>7.1619700000000001E-4</c:v>
                </c:pt>
                <c:pt idx="228">
                  <c:v>7.3366000000000002E-4</c:v>
                </c:pt>
                <c:pt idx="229">
                  <c:v>7.6656499999999998E-4</c:v>
                </c:pt>
                <c:pt idx="230">
                  <c:v>8.0184600000000005E-4</c:v>
                </c:pt>
                <c:pt idx="231">
                  <c:v>8.1663600000000003E-4</c:v>
                </c:pt>
                <c:pt idx="232">
                  <c:v>8.3219800000000003E-4</c:v>
                </c:pt>
                <c:pt idx="233">
                  <c:v>8.68726E-4</c:v>
                </c:pt>
                <c:pt idx="234">
                  <c:v>9.4570400000000001E-4</c:v>
                </c:pt>
                <c:pt idx="235">
                  <c:v>1.0290399999999999E-3</c:v>
                </c:pt>
                <c:pt idx="236">
                  <c:v>1.07887E-3</c:v>
                </c:pt>
                <c:pt idx="237">
                  <c:v>1.1249599999999999E-3</c:v>
                </c:pt>
                <c:pt idx="238">
                  <c:v>1.20907E-3</c:v>
                </c:pt>
                <c:pt idx="239">
                  <c:v>1.2902E-3</c:v>
                </c:pt>
                <c:pt idx="240">
                  <c:v>1.4229500000000001E-3</c:v>
                </c:pt>
                <c:pt idx="241">
                  <c:v>1.5252899999999999E-3</c:v>
                </c:pt>
                <c:pt idx="242">
                  <c:v>1.60458E-3</c:v>
                </c:pt>
                <c:pt idx="243">
                  <c:v>1.6599399999999999E-3</c:v>
                </c:pt>
                <c:pt idx="244">
                  <c:v>1.73442E-3</c:v>
                </c:pt>
                <c:pt idx="245">
                  <c:v>1.80635E-3</c:v>
                </c:pt>
                <c:pt idx="246">
                  <c:v>1.8848700000000001E-3</c:v>
                </c:pt>
                <c:pt idx="247">
                  <c:v>1.9595900000000002E-3</c:v>
                </c:pt>
                <c:pt idx="248">
                  <c:v>2.06318E-3</c:v>
                </c:pt>
                <c:pt idx="249">
                  <c:v>2.17805E-3</c:v>
                </c:pt>
                <c:pt idx="250">
                  <c:v>2.2828900000000001E-3</c:v>
                </c:pt>
                <c:pt idx="251">
                  <c:v>2.3643800000000001E-3</c:v>
                </c:pt>
                <c:pt idx="252">
                  <c:v>2.46262E-3</c:v>
                </c:pt>
                <c:pt idx="253">
                  <c:v>2.5852100000000001E-3</c:v>
                </c:pt>
                <c:pt idx="254">
                  <c:v>2.7246100000000001E-3</c:v>
                </c:pt>
                <c:pt idx="255">
                  <c:v>2.9020299999999999E-3</c:v>
                </c:pt>
                <c:pt idx="256">
                  <c:v>3.0880600000000001E-3</c:v>
                </c:pt>
                <c:pt idx="257">
                  <c:v>3.3411999999999999E-3</c:v>
                </c:pt>
                <c:pt idx="258">
                  <c:v>3.67798E-3</c:v>
                </c:pt>
                <c:pt idx="259">
                  <c:v>4.04237E-3</c:v>
                </c:pt>
                <c:pt idx="260">
                  <c:v>4.4431799999999997E-3</c:v>
                </c:pt>
                <c:pt idx="261">
                  <c:v>4.94876E-3</c:v>
                </c:pt>
                <c:pt idx="262">
                  <c:v>5.5779999999999996E-3</c:v>
                </c:pt>
                <c:pt idx="263">
                  <c:v>6.3200900000000004E-3</c:v>
                </c:pt>
                <c:pt idx="264">
                  <c:v>7.2188699999999996E-3</c:v>
                </c:pt>
                <c:pt idx="265">
                  <c:v>8.2724400000000007E-3</c:v>
                </c:pt>
                <c:pt idx="266">
                  <c:v>9.5605599999999992E-3</c:v>
                </c:pt>
                <c:pt idx="267">
                  <c:v>1.11457E-2</c:v>
                </c:pt>
                <c:pt idx="268">
                  <c:v>1.31071E-2</c:v>
                </c:pt>
                <c:pt idx="269">
                  <c:v>1.5396999999999999E-2</c:v>
                </c:pt>
                <c:pt idx="270">
                  <c:v>1.8150699999999999E-2</c:v>
                </c:pt>
                <c:pt idx="271">
                  <c:v>2.14308E-2</c:v>
                </c:pt>
                <c:pt idx="272">
                  <c:v>2.5385100000000001E-2</c:v>
                </c:pt>
                <c:pt idx="273">
                  <c:v>3.0145399999999999E-2</c:v>
                </c:pt>
                <c:pt idx="274">
                  <c:v>3.5839000000000003E-2</c:v>
                </c:pt>
                <c:pt idx="275">
                  <c:v>4.2673099999999999E-2</c:v>
                </c:pt>
                <c:pt idx="276">
                  <c:v>5.0836100000000002E-2</c:v>
                </c:pt>
                <c:pt idx="277">
                  <c:v>6.0513999999999998E-2</c:v>
                </c:pt>
                <c:pt idx="278">
                  <c:v>7.1982500000000005E-2</c:v>
                </c:pt>
                <c:pt idx="279">
                  <c:v>8.5542000000000007E-2</c:v>
                </c:pt>
                <c:pt idx="280">
                  <c:v>0.101493</c:v>
                </c:pt>
                <c:pt idx="281">
                  <c:v>0.120148</c:v>
                </c:pt>
                <c:pt idx="282">
                  <c:v>0.141897</c:v>
                </c:pt>
                <c:pt idx="283">
                  <c:v>0.16695099999999999</c:v>
                </c:pt>
                <c:pt idx="284">
                  <c:v>0.195497</c:v>
                </c:pt>
                <c:pt idx="285">
                  <c:v>0.22777</c:v>
                </c:pt>
                <c:pt idx="286">
                  <c:v>0.26386100000000001</c:v>
                </c:pt>
                <c:pt idx="287">
                  <c:v>0.30391600000000002</c:v>
                </c:pt>
                <c:pt idx="288">
                  <c:v>0.34802899999999998</c:v>
                </c:pt>
                <c:pt idx="289">
                  <c:v>0.396088</c:v>
                </c:pt>
                <c:pt idx="290">
                  <c:v>0.44735999999999998</c:v>
                </c:pt>
                <c:pt idx="291">
                  <c:v>0.50350799999999996</c:v>
                </c:pt>
                <c:pt idx="292">
                  <c:v>0.563527</c:v>
                </c:pt>
                <c:pt idx="293">
                  <c:v>0.62760400000000005</c:v>
                </c:pt>
                <c:pt idx="294">
                  <c:v>0.69564099999999995</c:v>
                </c:pt>
                <c:pt idx="295">
                  <c:v>0.76767600000000003</c:v>
                </c:pt>
                <c:pt idx="296">
                  <c:v>0.84396300000000002</c:v>
                </c:pt>
                <c:pt idx="297">
                  <c:v>0.924543</c:v>
                </c:pt>
                <c:pt idx="298">
                  <c:v>1.0096499999999999</c:v>
                </c:pt>
                <c:pt idx="299">
                  <c:v>1.0992599999999999</c:v>
                </c:pt>
                <c:pt idx="300">
                  <c:v>1.1928099999999999</c:v>
                </c:pt>
                <c:pt idx="301">
                  <c:v>1.28979</c:v>
                </c:pt>
                <c:pt idx="302">
                  <c:v>1.3890400000000001</c:v>
                </c:pt>
                <c:pt idx="303">
                  <c:v>1.4887600000000001</c:v>
                </c:pt>
                <c:pt idx="304">
                  <c:v>1.5867899999999999</c:v>
                </c:pt>
                <c:pt idx="305">
                  <c:v>1.6799900000000001</c:v>
                </c:pt>
                <c:pt idx="306">
                  <c:v>1.76447</c:v>
                </c:pt>
                <c:pt idx="307">
                  <c:v>1.8365800000000001</c:v>
                </c:pt>
                <c:pt idx="308">
                  <c:v>1.8924700000000001</c:v>
                </c:pt>
                <c:pt idx="309">
                  <c:v>1.9295100000000001</c:v>
                </c:pt>
                <c:pt idx="310">
                  <c:v>1.9464999999999999</c:v>
                </c:pt>
                <c:pt idx="311">
                  <c:v>1.94408</c:v>
                </c:pt>
                <c:pt idx="312">
                  <c:v>1.9245300000000001</c:v>
                </c:pt>
                <c:pt idx="313">
                  <c:v>1.8908799999999999</c:v>
                </c:pt>
                <c:pt idx="314">
                  <c:v>1.84642</c:v>
                </c:pt>
                <c:pt idx="315">
                  <c:v>1.7943100000000001</c:v>
                </c:pt>
                <c:pt idx="316">
                  <c:v>1.73752</c:v>
                </c:pt>
                <c:pt idx="317">
                  <c:v>1.67814</c:v>
                </c:pt>
                <c:pt idx="318">
                  <c:v>1.6178399999999999</c:v>
                </c:pt>
                <c:pt idx="319">
                  <c:v>1.5578000000000001</c:v>
                </c:pt>
                <c:pt idx="320">
                  <c:v>1.49888</c:v>
                </c:pt>
                <c:pt idx="321">
                  <c:v>1.4416899999999999</c:v>
                </c:pt>
                <c:pt idx="322">
                  <c:v>1.38676</c:v>
                </c:pt>
                <c:pt idx="323">
                  <c:v>1.33443</c:v>
                </c:pt>
                <c:pt idx="324">
                  <c:v>1.28478</c:v>
                </c:pt>
                <c:pt idx="325">
                  <c:v>1.2379800000000001</c:v>
                </c:pt>
                <c:pt idx="326">
                  <c:v>1.1940200000000001</c:v>
                </c:pt>
                <c:pt idx="327">
                  <c:v>1.1527799999999999</c:v>
                </c:pt>
                <c:pt idx="328">
                  <c:v>1.1142099999999999</c:v>
                </c:pt>
                <c:pt idx="329">
                  <c:v>1.07805</c:v>
                </c:pt>
                <c:pt idx="330">
                  <c:v>1.04413</c:v>
                </c:pt>
                <c:pt idx="331">
                  <c:v>1.01234</c:v>
                </c:pt>
                <c:pt idx="332">
                  <c:v>0.98246599999999995</c:v>
                </c:pt>
                <c:pt idx="333">
                  <c:v>0.954125</c:v>
                </c:pt>
                <c:pt idx="334">
                  <c:v>0.92707899999999999</c:v>
                </c:pt>
                <c:pt idx="335">
                  <c:v>0.90105100000000005</c:v>
                </c:pt>
                <c:pt idx="336">
                  <c:v>0.87576200000000004</c:v>
                </c:pt>
                <c:pt idx="337">
                  <c:v>0.85097599999999995</c:v>
                </c:pt>
                <c:pt idx="338">
                  <c:v>0.82649499999999998</c:v>
                </c:pt>
                <c:pt idx="339">
                  <c:v>0.80219499999999999</c:v>
                </c:pt>
                <c:pt idx="340">
                  <c:v>0.77799300000000005</c:v>
                </c:pt>
                <c:pt idx="341">
                  <c:v>0.753687</c:v>
                </c:pt>
                <c:pt idx="342">
                  <c:v>0.72916099999999995</c:v>
                </c:pt>
                <c:pt idx="343">
                  <c:v>0.70438800000000001</c:v>
                </c:pt>
                <c:pt idx="344">
                  <c:v>0.67939400000000005</c:v>
                </c:pt>
                <c:pt idx="345">
                  <c:v>0.65413699999999997</c:v>
                </c:pt>
                <c:pt idx="346">
                  <c:v>0.62873800000000002</c:v>
                </c:pt>
                <c:pt idx="347">
                  <c:v>0.603325</c:v>
                </c:pt>
                <c:pt idx="348">
                  <c:v>0.57807699999999995</c:v>
                </c:pt>
                <c:pt idx="349">
                  <c:v>0.55307300000000004</c:v>
                </c:pt>
                <c:pt idx="350">
                  <c:v>0.52419899999999997</c:v>
                </c:pt>
                <c:pt idx="351">
                  <c:v>0.49933</c:v>
                </c:pt>
                <c:pt idx="352">
                  <c:v>0.47517500000000001</c:v>
                </c:pt>
                <c:pt idx="353">
                  <c:v>0.45179000000000002</c:v>
                </c:pt>
                <c:pt idx="354">
                  <c:v>0.429234</c:v>
                </c:pt>
                <c:pt idx="355">
                  <c:v>0.40757900000000002</c:v>
                </c:pt>
                <c:pt idx="356">
                  <c:v>0.38689699999999999</c:v>
                </c:pt>
                <c:pt idx="357">
                  <c:v>0.36731900000000001</c:v>
                </c:pt>
                <c:pt idx="358">
                  <c:v>0.34877999999999998</c:v>
                </c:pt>
                <c:pt idx="359">
                  <c:v>0.33125599999999999</c:v>
                </c:pt>
                <c:pt idx="360">
                  <c:v>0.31470199999999998</c:v>
                </c:pt>
                <c:pt idx="361">
                  <c:v>0.29916199999999998</c:v>
                </c:pt>
                <c:pt idx="362">
                  <c:v>0.28460999999999997</c:v>
                </c:pt>
                <c:pt idx="363">
                  <c:v>0.27097500000000002</c:v>
                </c:pt>
                <c:pt idx="364">
                  <c:v>0.25821100000000002</c:v>
                </c:pt>
                <c:pt idx="365">
                  <c:v>0.246306</c:v>
                </c:pt>
                <c:pt idx="366">
                  <c:v>0.23508599999999999</c:v>
                </c:pt>
                <c:pt idx="367">
                  <c:v>0.22445699999999999</c:v>
                </c:pt>
                <c:pt idx="368">
                  <c:v>0.21441299999999999</c:v>
                </c:pt>
                <c:pt idx="369">
                  <c:v>0.204878</c:v>
                </c:pt>
                <c:pt idx="370">
                  <c:v>0.195796</c:v>
                </c:pt>
                <c:pt idx="371">
                  <c:v>0.187084</c:v>
                </c:pt>
                <c:pt idx="372">
                  <c:v>0.178757</c:v>
                </c:pt>
                <c:pt idx="373">
                  <c:v>0.17072599999999999</c:v>
                </c:pt>
                <c:pt idx="374">
                  <c:v>0.163025</c:v>
                </c:pt>
                <c:pt idx="375">
                  <c:v>0.15564800000000001</c:v>
                </c:pt>
                <c:pt idx="376">
                  <c:v>0.14854800000000001</c:v>
                </c:pt>
                <c:pt idx="377">
                  <c:v>0.14172999999999999</c:v>
                </c:pt>
                <c:pt idx="378">
                  <c:v>0.13520699999999999</c:v>
                </c:pt>
                <c:pt idx="379">
                  <c:v>0.12901599999999999</c:v>
                </c:pt>
                <c:pt idx="380">
                  <c:v>0.12311900000000001</c:v>
                </c:pt>
                <c:pt idx="381">
                  <c:v>0.117574</c:v>
                </c:pt>
                <c:pt idx="382">
                  <c:v>0.112385</c:v>
                </c:pt>
                <c:pt idx="383">
                  <c:v>0.107515</c:v>
                </c:pt>
                <c:pt idx="384">
                  <c:v>0.102995</c:v>
                </c:pt>
                <c:pt idx="385">
                  <c:v>9.8791599999999993E-2</c:v>
                </c:pt>
                <c:pt idx="386">
                  <c:v>9.4882099999999997E-2</c:v>
                </c:pt>
                <c:pt idx="387">
                  <c:v>9.1235899999999995E-2</c:v>
                </c:pt>
                <c:pt idx="388">
                  <c:v>8.79297E-2</c:v>
                </c:pt>
                <c:pt idx="389">
                  <c:v>8.4931400000000004E-2</c:v>
                </c:pt>
                <c:pt idx="390">
                  <c:v>8.1704499999999999E-2</c:v>
                </c:pt>
                <c:pt idx="391">
                  <c:v>7.9309900000000003E-2</c:v>
                </c:pt>
                <c:pt idx="392">
                  <c:v>7.7142699999999995E-2</c:v>
                </c:pt>
                <c:pt idx="393">
                  <c:v>7.52525E-2</c:v>
                </c:pt>
                <c:pt idx="394">
                  <c:v>7.3566300000000001E-2</c:v>
                </c:pt>
                <c:pt idx="395">
                  <c:v>7.21165E-2</c:v>
                </c:pt>
                <c:pt idx="396">
                  <c:v>7.0877599999999999E-2</c:v>
                </c:pt>
                <c:pt idx="397">
                  <c:v>6.9809300000000005E-2</c:v>
                </c:pt>
                <c:pt idx="398">
                  <c:v>6.8960599999999997E-2</c:v>
                </c:pt>
                <c:pt idx="399">
                  <c:v>6.8203899999999998E-2</c:v>
                </c:pt>
                <c:pt idx="400">
                  <c:v>6.7566399999999999E-2</c:v>
                </c:pt>
                <c:pt idx="401">
                  <c:v>6.70235E-2</c:v>
                </c:pt>
                <c:pt idx="402">
                  <c:v>6.6613800000000001E-2</c:v>
                </c:pt>
                <c:pt idx="403">
                  <c:v>6.6309099999999996E-2</c:v>
                </c:pt>
                <c:pt idx="404">
                  <c:v>6.60689E-2</c:v>
                </c:pt>
                <c:pt idx="405">
                  <c:v>6.5890299999999999E-2</c:v>
                </c:pt>
                <c:pt idx="406">
                  <c:v>6.5732100000000002E-2</c:v>
                </c:pt>
                <c:pt idx="407">
                  <c:v>6.5628900000000004E-2</c:v>
                </c:pt>
                <c:pt idx="408">
                  <c:v>6.5577800000000006E-2</c:v>
                </c:pt>
                <c:pt idx="409">
                  <c:v>6.5571599999999994E-2</c:v>
                </c:pt>
                <c:pt idx="410">
                  <c:v>6.5580299999999994E-2</c:v>
                </c:pt>
                <c:pt idx="411">
                  <c:v>6.55805E-2</c:v>
                </c:pt>
                <c:pt idx="412">
                  <c:v>6.5539399999999998E-2</c:v>
                </c:pt>
                <c:pt idx="413">
                  <c:v>6.5541500000000003E-2</c:v>
                </c:pt>
                <c:pt idx="414">
                  <c:v>6.5485199999999993E-2</c:v>
                </c:pt>
                <c:pt idx="415">
                  <c:v>6.5456299999999995E-2</c:v>
                </c:pt>
                <c:pt idx="416">
                  <c:v>6.5376199999999995E-2</c:v>
                </c:pt>
                <c:pt idx="417">
                  <c:v>6.5284599999999998E-2</c:v>
                </c:pt>
                <c:pt idx="418">
                  <c:v>6.51283E-2</c:v>
                </c:pt>
                <c:pt idx="419">
                  <c:v>6.4916199999999993E-2</c:v>
                </c:pt>
                <c:pt idx="420">
                  <c:v>6.4643400000000004E-2</c:v>
                </c:pt>
                <c:pt idx="421">
                  <c:v>6.4316399999999996E-2</c:v>
                </c:pt>
                <c:pt idx="422">
                  <c:v>6.3938599999999998E-2</c:v>
                </c:pt>
                <c:pt idx="423">
                  <c:v>6.34546E-2</c:v>
                </c:pt>
                <c:pt idx="424">
                  <c:v>6.2959000000000001E-2</c:v>
                </c:pt>
                <c:pt idx="425">
                  <c:v>6.2385799999999998E-2</c:v>
                </c:pt>
                <c:pt idx="426">
                  <c:v>6.1818900000000003E-2</c:v>
                </c:pt>
                <c:pt idx="427">
                  <c:v>6.1217300000000002E-2</c:v>
                </c:pt>
                <c:pt idx="428">
                  <c:v>6.0556199999999998E-2</c:v>
                </c:pt>
                <c:pt idx="429">
                  <c:v>5.9868699999999997E-2</c:v>
                </c:pt>
                <c:pt idx="430">
                  <c:v>5.95802E-2</c:v>
                </c:pt>
                <c:pt idx="431">
                  <c:v>5.87752E-2</c:v>
                </c:pt>
                <c:pt idx="432">
                  <c:v>5.7998000000000001E-2</c:v>
                </c:pt>
                <c:pt idx="433">
                  <c:v>5.71855E-2</c:v>
                </c:pt>
                <c:pt idx="434">
                  <c:v>5.6454600000000001E-2</c:v>
                </c:pt>
                <c:pt idx="435">
                  <c:v>5.5637300000000001E-2</c:v>
                </c:pt>
                <c:pt idx="436">
                  <c:v>5.4870799999999997E-2</c:v>
                </c:pt>
                <c:pt idx="437">
                  <c:v>5.4169299999999997E-2</c:v>
                </c:pt>
                <c:pt idx="438">
                  <c:v>5.3570100000000002E-2</c:v>
                </c:pt>
                <c:pt idx="439">
                  <c:v>5.2991499999999997E-2</c:v>
                </c:pt>
                <c:pt idx="440">
                  <c:v>5.25867E-2</c:v>
                </c:pt>
                <c:pt idx="441">
                  <c:v>5.2299400000000003E-2</c:v>
                </c:pt>
                <c:pt idx="442">
                  <c:v>5.2117299999999998E-2</c:v>
                </c:pt>
                <c:pt idx="443">
                  <c:v>5.21205E-2</c:v>
                </c:pt>
                <c:pt idx="444">
                  <c:v>5.23297E-2</c:v>
                </c:pt>
                <c:pt idx="445">
                  <c:v>5.27327E-2</c:v>
                </c:pt>
                <c:pt idx="446">
                  <c:v>5.3398899999999999E-2</c:v>
                </c:pt>
                <c:pt idx="447">
                  <c:v>5.4370500000000002E-2</c:v>
                </c:pt>
                <c:pt idx="448">
                  <c:v>5.5629499999999998E-2</c:v>
                </c:pt>
                <c:pt idx="449">
                  <c:v>5.7239999999999999E-2</c:v>
                </c:pt>
                <c:pt idx="450">
                  <c:v>5.92098E-2</c:v>
                </c:pt>
                <c:pt idx="451">
                  <c:v>6.1600599999999998E-2</c:v>
                </c:pt>
                <c:pt idx="452">
                  <c:v>6.4390100000000006E-2</c:v>
                </c:pt>
                <c:pt idx="453">
                  <c:v>6.7598800000000001E-2</c:v>
                </c:pt>
                <c:pt idx="454">
                  <c:v>7.1214600000000003E-2</c:v>
                </c:pt>
                <c:pt idx="455">
                  <c:v>7.5314699999999998E-2</c:v>
                </c:pt>
                <c:pt idx="456">
                  <c:v>7.9831700000000005E-2</c:v>
                </c:pt>
                <c:pt idx="457">
                  <c:v>8.4823599999999999E-2</c:v>
                </c:pt>
                <c:pt idx="458">
                  <c:v>9.0273099999999995E-2</c:v>
                </c:pt>
                <c:pt idx="459">
                  <c:v>9.6177700000000005E-2</c:v>
                </c:pt>
                <c:pt idx="460">
                  <c:v>9.9835499999999994E-2</c:v>
                </c:pt>
                <c:pt idx="461">
                  <c:v>0.106264</c:v>
                </c:pt>
                <c:pt idx="462">
                  <c:v>0.11304699999999999</c:v>
                </c:pt>
                <c:pt idx="463">
                  <c:v>0.120088</c:v>
                </c:pt>
                <c:pt idx="464">
                  <c:v>0.12734400000000001</c:v>
                </c:pt>
                <c:pt idx="465">
                  <c:v>0.13476299999999999</c:v>
                </c:pt>
                <c:pt idx="466">
                  <c:v>0.14233000000000001</c:v>
                </c:pt>
                <c:pt idx="467">
                  <c:v>0.14988799999999999</c:v>
                </c:pt>
                <c:pt idx="468">
                  <c:v>0.15739400000000001</c:v>
                </c:pt>
                <c:pt idx="469">
                  <c:v>0.16473699999999999</c:v>
                </c:pt>
                <c:pt idx="470">
                  <c:v>0.17177899999999999</c:v>
                </c:pt>
                <c:pt idx="471">
                  <c:v>0.17837</c:v>
                </c:pt>
                <c:pt idx="472">
                  <c:v>0.18448400000000001</c:v>
                </c:pt>
                <c:pt idx="473">
                  <c:v>0.18987799999999999</c:v>
                </c:pt>
                <c:pt idx="474">
                  <c:v>0.19450400000000001</c:v>
                </c:pt>
                <c:pt idx="475">
                  <c:v>0.198237</c:v>
                </c:pt>
                <c:pt idx="476">
                  <c:v>0.20099900000000001</c:v>
                </c:pt>
                <c:pt idx="477">
                  <c:v>0.20285300000000001</c:v>
                </c:pt>
                <c:pt idx="478">
                  <c:v>0.20369999999999999</c:v>
                </c:pt>
                <c:pt idx="479">
                  <c:v>0.20364599999999999</c:v>
                </c:pt>
                <c:pt idx="480">
                  <c:v>0.20275099999999999</c:v>
                </c:pt>
                <c:pt idx="481">
                  <c:v>0.20105899999999999</c:v>
                </c:pt>
                <c:pt idx="482">
                  <c:v>0.19869800000000001</c:v>
                </c:pt>
                <c:pt idx="483">
                  <c:v>0.195738</c:v>
                </c:pt>
                <c:pt idx="484">
                  <c:v>0.19237299999999999</c:v>
                </c:pt>
                <c:pt idx="485">
                  <c:v>0.188586</c:v>
                </c:pt>
                <c:pt idx="486">
                  <c:v>0.184586</c:v>
                </c:pt>
                <c:pt idx="487">
                  <c:v>0.18048600000000001</c:v>
                </c:pt>
                <c:pt idx="488">
                  <c:v>0.176429</c:v>
                </c:pt>
                <c:pt idx="489">
                  <c:v>0.172652</c:v>
                </c:pt>
                <c:pt idx="490">
                  <c:v>0.16924500000000001</c:v>
                </c:pt>
                <c:pt idx="491">
                  <c:v>0.16649800000000001</c:v>
                </c:pt>
                <c:pt idx="492">
                  <c:v>0.164497</c:v>
                </c:pt>
                <c:pt idx="493">
                  <c:v>0.163275</c:v>
                </c:pt>
                <c:pt idx="494">
                  <c:v>0.16295399999999999</c:v>
                </c:pt>
                <c:pt idx="495">
                  <c:v>0.16359199999999999</c:v>
                </c:pt>
                <c:pt idx="496">
                  <c:v>0.165267</c:v>
                </c:pt>
                <c:pt idx="497">
                  <c:v>0.16777</c:v>
                </c:pt>
                <c:pt idx="498">
                  <c:v>0.17127700000000001</c:v>
                </c:pt>
                <c:pt idx="499">
                  <c:v>0.175841</c:v>
                </c:pt>
                <c:pt idx="500">
                  <c:v>0.18116599999999999</c:v>
                </c:pt>
                <c:pt idx="501">
                  <c:v>0.187388</c:v>
                </c:pt>
                <c:pt idx="502">
                  <c:v>0.19442899999999999</c:v>
                </c:pt>
                <c:pt idx="503">
                  <c:v>0.20227800000000001</c:v>
                </c:pt>
                <c:pt idx="504">
                  <c:v>0.21026900000000001</c:v>
                </c:pt>
                <c:pt idx="505">
                  <c:v>0.21882299999999999</c:v>
                </c:pt>
                <c:pt idx="506">
                  <c:v>0.227018</c:v>
                </c:pt>
                <c:pt idx="507">
                  <c:v>0.23496</c:v>
                </c:pt>
                <c:pt idx="508">
                  <c:v>0.241339</c:v>
                </c:pt>
                <c:pt idx="509">
                  <c:v>0.246504</c:v>
                </c:pt>
                <c:pt idx="510">
                  <c:v>0.247997</c:v>
                </c:pt>
                <c:pt idx="511">
                  <c:v>0.24668499999999999</c:v>
                </c:pt>
                <c:pt idx="512">
                  <c:v>0.24182400000000001</c:v>
                </c:pt>
                <c:pt idx="513">
                  <c:v>0.23753199999999999</c:v>
                </c:pt>
                <c:pt idx="514">
                  <c:v>0.231817</c:v>
                </c:pt>
                <c:pt idx="515">
                  <c:v>0.22387299999999999</c:v>
                </c:pt>
                <c:pt idx="516">
                  <c:v>0.214726</c:v>
                </c:pt>
                <c:pt idx="517">
                  <c:v>0.20713500000000001</c:v>
                </c:pt>
                <c:pt idx="518">
                  <c:v>0.19858600000000001</c:v>
                </c:pt>
                <c:pt idx="519">
                  <c:v>0.19039600000000001</c:v>
                </c:pt>
                <c:pt idx="520">
                  <c:v>0.18255199999999999</c:v>
                </c:pt>
                <c:pt idx="521">
                  <c:v>0.17537800000000001</c:v>
                </c:pt>
                <c:pt idx="522">
                  <c:v>0.168682</c:v>
                </c:pt>
                <c:pt idx="523">
                  <c:v>0.16162199999999999</c:v>
                </c:pt>
                <c:pt idx="524">
                  <c:v>0.15739700000000001</c:v>
                </c:pt>
                <c:pt idx="525">
                  <c:v>0.15259800000000001</c:v>
                </c:pt>
                <c:pt idx="526">
                  <c:v>0.14999199999999999</c:v>
                </c:pt>
                <c:pt idx="527">
                  <c:v>0.14821100000000001</c:v>
                </c:pt>
                <c:pt idx="528">
                  <c:v>0.14882200000000001</c:v>
                </c:pt>
                <c:pt idx="529">
                  <c:v>0.148118</c:v>
                </c:pt>
                <c:pt idx="530">
                  <c:v>0.147429</c:v>
                </c:pt>
                <c:pt idx="531">
                  <c:v>0.14766299999999999</c:v>
                </c:pt>
                <c:pt idx="532">
                  <c:v>0.14984</c:v>
                </c:pt>
                <c:pt idx="533">
                  <c:v>0.14958399999999999</c:v>
                </c:pt>
                <c:pt idx="534">
                  <c:v>0.14944099999999999</c:v>
                </c:pt>
                <c:pt idx="535">
                  <c:v>0.14691599999999999</c:v>
                </c:pt>
                <c:pt idx="536">
                  <c:v>0.146679</c:v>
                </c:pt>
                <c:pt idx="537">
                  <c:v>0.14582500000000001</c:v>
                </c:pt>
                <c:pt idx="538">
                  <c:v>0.145066</c:v>
                </c:pt>
                <c:pt idx="539">
                  <c:v>0.14471700000000001</c:v>
                </c:pt>
                <c:pt idx="540">
                  <c:v>0.14424600000000001</c:v>
                </c:pt>
                <c:pt idx="541">
                  <c:v>0.143953</c:v>
                </c:pt>
                <c:pt idx="542">
                  <c:v>0.14430299999999999</c:v>
                </c:pt>
                <c:pt idx="543">
                  <c:v>0.14335000000000001</c:v>
                </c:pt>
                <c:pt idx="544">
                  <c:v>0.14257500000000001</c:v>
                </c:pt>
                <c:pt idx="545">
                  <c:v>0.14071800000000001</c:v>
                </c:pt>
                <c:pt idx="546">
                  <c:v>0.14157500000000001</c:v>
                </c:pt>
                <c:pt idx="547">
                  <c:v>0.14032</c:v>
                </c:pt>
                <c:pt idx="548">
                  <c:v>0.13841800000000001</c:v>
                </c:pt>
                <c:pt idx="549">
                  <c:v>0.136961</c:v>
                </c:pt>
                <c:pt idx="550">
                  <c:v>0.137042</c:v>
                </c:pt>
                <c:pt idx="551">
                  <c:v>0.13938600000000001</c:v>
                </c:pt>
                <c:pt idx="552">
                  <c:v>0.139988</c:v>
                </c:pt>
                <c:pt idx="553">
                  <c:v>0.13992199999999999</c:v>
                </c:pt>
                <c:pt idx="554">
                  <c:v>0.140098</c:v>
                </c:pt>
                <c:pt idx="555">
                  <c:v>0.14130200000000001</c:v>
                </c:pt>
                <c:pt idx="556">
                  <c:v>0.140816</c:v>
                </c:pt>
                <c:pt idx="557">
                  <c:v>0.14118600000000001</c:v>
                </c:pt>
                <c:pt idx="558">
                  <c:v>0.140597</c:v>
                </c:pt>
                <c:pt idx="559">
                  <c:v>0.13933899999999999</c:v>
                </c:pt>
                <c:pt idx="560">
                  <c:v>0.13755899999999999</c:v>
                </c:pt>
                <c:pt idx="561">
                  <c:v>0.13806499999999999</c:v>
                </c:pt>
                <c:pt idx="562">
                  <c:v>0.13775699999999999</c:v>
                </c:pt>
                <c:pt idx="563">
                  <c:v>0.13769500000000001</c:v>
                </c:pt>
                <c:pt idx="564">
                  <c:v>0.13705300000000001</c:v>
                </c:pt>
                <c:pt idx="565">
                  <c:v>0.136714</c:v>
                </c:pt>
                <c:pt idx="566">
                  <c:v>0.13678999999999999</c:v>
                </c:pt>
                <c:pt idx="567">
                  <c:v>0.13605200000000001</c:v>
                </c:pt>
                <c:pt idx="568">
                  <c:v>0.134376</c:v>
                </c:pt>
                <c:pt idx="569">
                  <c:v>0.13355900000000001</c:v>
                </c:pt>
                <c:pt idx="570">
                  <c:v>0.13354099999999999</c:v>
                </c:pt>
                <c:pt idx="571">
                  <c:v>0.13245699999999999</c:v>
                </c:pt>
                <c:pt idx="572">
                  <c:v>0.13078699999999999</c:v>
                </c:pt>
                <c:pt idx="573">
                  <c:v>0.13120899999999999</c:v>
                </c:pt>
                <c:pt idx="574">
                  <c:v>0.13194700000000001</c:v>
                </c:pt>
                <c:pt idx="575">
                  <c:v>0.13322700000000001</c:v>
                </c:pt>
                <c:pt idx="576">
                  <c:v>0.13525100000000001</c:v>
                </c:pt>
                <c:pt idx="577">
                  <c:v>0.13389300000000001</c:v>
                </c:pt>
                <c:pt idx="578">
                  <c:v>0.132993</c:v>
                </c:pt>
                <c:pt idx="579">
                  <c:v>0.13361799999999999</c:v>
                </c:pt>
                <c:pt idx="580">
                  <c:v>0.134463</c:v>
                </c:pt>
                <c:pt idx="581">
                  <c:v>0.135521</c:v>
                </c:pt>
                <c:pt idx="582">
                  <c:v>0.13483200000000001</c:v>
                </c:pt>
                <c:pt idx="583">
                  <c:v>0.13517199999999999</c:v>
                </c:pt>
                <c:pt idx="584">
                  <c:v>0.13580100000000001</c:v>
                </c:pt>
                <c:pt idx="585">
                  <c:v>0.137127</c:v>
                </c:pt>
                <c:pt idx="586">
                  <c:v>0.13675899999999999</c:v>
                </c:pt>
                <c:pt idx="587">
                  <c:v>0.13674500000000001</c:v>
                </c:pt>
                <c:pt idx="588">
                  <c:v>0.137208</c:v>
                </c:pt>
                <c:pt idx="589">
                  <c:v>0.136104</c:v>
                </c:pt>
                <c:pt idx="590">
                  <c:v>0.13527800000000001</c:v>
                </c:pt>
                <c:pt idx="591">
                  <c:v>0.135464</c:v>
                </c:pt>
                <c:pt idx="592">
                  <c:v>0.13602</c:v>
                </c:pt>
                <c:pt idx="593">
                  <c:v>0.13819500000000001</c:v>
                </c:pt>
                <c:pt idx="594">
                  <c:v>0.13744500000000001</c:v>
                </c:pt>
                <c:pt idx="595">
                  <c:v>0.13691200000000001</c:v>
                </c:pt>
                <c:pt idx="596">
                  <c:v>0.13670499999999999</c:v>
                </c:pt>
                <c:pt idx="597">
                  <c:v>0.13730200000000001</c:v>
                </c:pt>
                <c:pt idx="598">
                  <c:v>0.136486</c:v>
                </c:pt>
                <c:pt idx="599">
                  <c:v>0.137213</c:v>
                </c:pt>
                <c:pt idx="600">
                  <c:v>0.13755899999999999</c:v>
                </c:pt>
              </c:numCache>
            </c:numRef>
          </c:yVal>
          <c:smooth val="1"/>
          <c:extLst>
            <c:ext xmlns:c16="http://schemas.microsoft.com/office/drawing/2014/chart" uri="{C3380CC4-5D6E-409C-BE32-E72D297353CC}">
              <c16:uniqueId val="{00000000-5F01-4B2F-BD24-36D5DF82CAA8}"/>
            </c:ext>
          </c:extLst>
        </c:ser>
        <c:dLbls>
          <c:showLegendKey val="0"/>
          <c:showVal val="0"/>
          <c:showCatName val="0"/>
          <c:showSerName val="0"/>
          <c:showPercent val="0"/>
          <c:showBubbleSize val="0"/>
        </c:dLbls>
        <c:axId val="1664360096"/>
        <c:axId val="1664373056"/>
      </c:scatterChart>
      <c:valAx>
        <c:axId val="1664360096"/>
        <c:scaling>
          <c:orientation val="minMax"/>
          <c:max val="800"/>
          <c:min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Wavelength (nm)</a:t>
                </a:r>
              </a:p>
            </c:rich>
          </c:tx>
          <c:layout>
            <c:manualLayout>
              <c:xMode val="edge"/>
              <c:yMode val="edge"/>
              <c:x val="0.38611644134701201"/>
              <c:y val="0.9057553805774277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73056"/>
        <c:crosses val="autoZero"/>
        <c:crossBetween val="midCat"/>
      </c:valAx>
      <c:valAx>
        <c:axId val="166437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Absorbance</a:t>
                </a:r>
              </a:p>
            </c:rich>
          </c:tx>
          <c:layout>
            <c:manualLayout>
              <c:xMode val="edge"/>
              <c:yMode val="edge"/>
              <c:x val="2.2279348381688217E-2"/>
              <c:y val="0.40022222222222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600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solidFill>
                  <a:sysClr val="windowText" lastClr="000000"/>
                </a:solidFill>
                <a:latin typeface="Times New Roman" panose="02020603050405020304" pitchFamily="18" charset="0"/>
                <a:cs typeface="Times New Roman" panose="02020603050405020304" pitchFamily="18" charset="0"/>
              </a:rPr>
              <a:t>Fluorescence</a:t>
            </a:r>
          </a:p>
        </c:rich>
      </c:tx>
      <c:layout>
        <c:manualLayout>
          <c:xMode val="edge"/>
          <c:yMode val="edge"/>
          <c:x val="0.39692386915396827"/>
          <c:y val="3.1111111111111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scatterChart>
        <c:scatterStyle val="smoothMarker"/>
        <c:varyColors val="0"/>
        <c:ser>
          <c:idx val="0"/>
          <c:order val="0"/>
          <c:tx>
            <c:strRef>
              <c:f>Sheet1!$E$1</c:f>
              <c:strCache>
                <c:ptCount val="1"/>
                <c:pt idx="0">
                  <c:v>0ml KI</c:v>
                </c:pt>
              </c:strCache>
            </c:strRef>
          </c:tx>
          <c:spPr>
            <a:ln w="19050" cap="rnd">
              <a:solidFill>
                <a:schemeClr val="accent1"/>
              </a:solidFill>
              <a:round/>
            </a:ln>
            <a:effectLst/>
          </c:spPr>
          <c:marker>
            <c:symbol val="none"/>
          </c:marker>
          <c:xVal>
            <c:numRef>
              <c:f>Sheet1!$D$2:$D$602</c:f>
              <c:numCache>
                <c:formatCode>General</c:formatCode>
                <c:ptCount val="6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numCache>
            </c:numRef>
          </c:xVal>
          <c:yVal>
            <c:numRef>
              <c:f>Sheet1!$E$2:$E$602</c:f>
              <c:numCache>
                <c:formatCode>General</c:formatCode>
                <c:ptCount val="601"/>
                <c:pt idx="0">
                  <c:v>2425.2600000000002</c:v>
                </c:pt>
                <c:pt idx="1">
                  <c:v>2714.21</c:v>
                </c:pt>
                <c:pt idx="2">
                  <c:v>3013.99</c:v>
                </c:pt>
                <c:pt idx="3">
                  <c:v>3317.56</c:v>
                </c:pt>
                <c:pt idx="4">
                  <c:v>3620.86</c:v>
                </c:pt>
                <c:pt idx="5">
                  <c:v>3918.41</c:v>
                </c:pt>
                <c:pt idx="6">
                  <c:v>4204.57</c:v>
                </c:pt>
                <c:pt idx="7">
                  <c:v>4476.01</c:v>
                </c:pt>
                <c:pt idx="8">
                  <c:v>4727.0200000000004</c:v>
                </c:pt>
                <c:pt idx="9">
                  <c:v>4955.0200000000004</c:v>
                </c:pt>
                <c:pt idx="10">
                  <c:v>5154.0600000000004</c:v>
                </c:pt>
                <c:pt idx="11">
                  <c:v>5323.25</c:v>
                </c:pt>
                <c:pt idx="12">
                  <c:v>5461.76</c:v>
                </c:pt>
                <c:pt idx="13">
                  <c:v>5566.15</c:v>
                </c:pt>
                <c:pt idx="14">
                  <c:v>5637.24</c:v>
                </c:pt>
                <c:pt idx="15">
                  <c:v>5675.59</c:v>
                </c:pt>
                <c:pt idx="16">
                  <c:v>5683.63</c:v>
                </c:pt>
                <c:pt idx="17">
                  <c:v>5661.37</c:v>
                </c:pt>
                <c:pt idx="18">
                  <c:v>5613.39</c:v>
                </c:pt>
                <c:pt idx="19">
                  <c:v>5542.01</c:v>
                </c:pt>
                <c:pt idx="20">
                  <c:v>5447.48</c:v>
                </c:pt>
                <c:pt idx="21">
                  <c:v>5334.89</c:v>
                </c:pt>
                <c:pt idx="22">
                  <c:v>5206.51</c:v>
                </c:pt>
                <c:pt idx="23">
                  <c:v>5065.1499999999996</c:v>
                </c:pt>
                <c:pt idx="24">
                  <c:v>4914.5600000000004</c:v>
                </c:pt>
                <c:pt idx="25">
                  <c:v>4756.13</c:v>
                </c:pt>
                <c:pt idx="26">
                  <c:v>4592.3500000000004</c:v>
                </c:pt>
                <c:pt idx="27">
                  <c:v>4426.84</c:v>
                </c:pt>
                <c:pt idx="28">
                  <c:v>4259.57</c:v>
                </c:pt>
                <c:pt idx="29">
                  <c:v>4091.73</c:v>
                </c:pt>
                <c:pt idx="30">
                  <c:v>3926.31</c:v>
                </c:pt>
                <c:pt idx="31">
                  <c:v>3767.13</c:v>
                </c:pt>
                <c:pt idx="32">
                  <c:v>3610.43</c:v>
                </c:pt>
                <c:pt idx="33">
                  <c:v>3459.89</c:v>
                </c:pt>
                <c:pt idx="34">
                  <c:v>3314.66</c:v>
                </c:pt>
                <c:pt idx="35">
                  <c:v>3174.9</c:v>
                </c:pt>
                <c:pt idx="36">
                  <c:v>3042.24</c:v>
                </c:pt>
                <c:pt idx="37">
                  <c:v>2897.96</c:v>
                </c:pt>
                <c:pt idx="38">
                  <c:v>2767.95</c:v>
                </c:pt>
                <c:pt idx="39">
                  <c:v>2645.54</c:v>
                </c:pt>
                <c:pt idx="40">
                  <c:v>2529.64</c:v>
                </c:pt>
                <c:pt idx="41">
                  <c:v>2421.61</c:v>
                </c:pt>
                <c:pt idx="42">
                  <c:v>2319.0300000000002</c:v>
                </c:pt>
                <c:pt idx="43">
                  <c:v>2223.08</c:v>
                </c:pt>
                <c:pt idx="44">
                  <c:v>2132.9</c:v>
                </c:pt>
                <c:pt idx="45">
                  <c:v>2063.44</c:v>
                </c:pt>
                <c:pt idx="46">
                  <c:v>1993.91</c:v>
                </c:pt>
                <c:pt idx="47">
                  <c:v>1928.1</c:v>
                </c:pt>
                <c:pt idx="48">
                  <c:v>1865.51</c:v>
                </c:pt>
                <c:pt idx="49">
                  <c:v>1804.91</c:v>
                </c:pt>
                <c:pt idx="50">
                  <c:v>1747.07</c:v>
                </c:pt>
                <c:pt idx="51">
                  <c:v>1690.6</c:v>
                </c:pt>
                <c:pt idx="52">
                  <c:v>1635.6</c:v>
                </c:pt>
                <c:pt idx="53">
                  <c:v>1581.8</c:v>
                </c:pt>
                <c:pt idx="54">
                  <c:v>1528.69</c:v>
                </c:pt>
                <c:pt idx="55">
                  <c:v>1476.34</c:v>
                </c:pt>
                <c:pt idx="56">
                  <c:v>1424.71</c:v>
                </c:pt>
                <c:pt idx="57">
                  <c:v>1373.08</c:v>
                </c:pt>
                <c:pt idx="58">
                  <c:v>1322.1</c:v>
                </c:pt>
                <c:pt idx="59">
                  <c:v>1272.43</c:v>
                </c:pt>
                <c:pt idx="60">
                  <c:v>1223.6600000000001</c:v>
                </c:pt>
                <c:pt idx="61">
                  <c:v>1175.1300000000001</c:v>
                </c:pt>
                <c:pt idx="62">
                  <c:v>1127.21</c:v>
                </c:pt>
                <c:pt idx="63">
                  <c:v>1079.93</c:v>
                </c:pt>
                <c:pt idx="64">
                  <c:v>1034.22</c:v>
                </c:pt>
                <c:pt idx="65">
                  <c:v>989.49099999999999</c:v>
                </c:pt>
                <c:pt idx="66">
                  <c:v>946.20399999999995</c:v>
                </c:pt>
                <c:pt idx="67">
                  <c:v>903.84</c:v>
                </c:pt>
                <c:pt idx="68">
                  <c:v>862.23900000000003</c:v>
                </c:pt>
                <c:pt idx="69">
                  <c:v>822.46699999999998</c:v>
                </c:pt>
                <c:pt idx="70">
                  <c:v>784.04300000000001</c:v>
                </c:pt>
                <c:pt idx="71">
                  <c:v>746.86</c:v>
                </c:pt>
                <c:pt idx="72">
                  <c:v>711.36900000000003</c:v>
                </c:pt>
                <c:pt idx="73">
                  <c:v>676.74099999999999</c:v>
                </c:pt>
                <c:pt idx="74">
                  <c:v>643.34299999999996</c:v>
                </c:pt>
                <c:pt idx="75">
                  <c:v>611.61199999999997</c:v>
                </c:pt>
                <c:pt idx="76">
                  <c:v>581.10400000000004</c:v>
                </c:pt>
                <c:pt idx="77">
                  <c:v>552.35</c:v>
                </c:pt>
                <c:pt idx="78">
                  <c:v>524.67399999999998</c:v>
                </c:pt>
                <c:pt idx="79">
                  <c:v>498.16500000000002</c:v>
                </c:pt>
                <c:pt idx="80">
                  <c:v>472.79500000000002</c:v>
                </c:pt>
                <c:pt idx="81">
                  <c:v>448.97</c:v>
                </c:pt>
                <c:pt idx="82">
                  <c:v>426.61900000000003</c:v>
                </c:pt>
                <c:pt idx="83">
                  <c:v>404.988</c:v>
                </c:pt>
                <c:pt idx="84">
                  <c:v>384.935</c:v>
                </c:pt>
                <c:pt idx="85">
                  <c:v>365.85199999999998</c:v>
                </c:pt>
                <c:pt idx="86">
                  <c:v>347.892</c:v>
                </c:pt>
                <c:pt idx="87">
                  <c:v>330.82900000000001</c:v>
                </c:pt>
                <c:pt idx="88">
                  <c:v>314.86399999999998</c:v>
                </c:pt>
                <c:pt idx="89">
                  <c:v>299.56900000000002</c:v>
                </c:pt>
                <c:pt idx="90">
                  <c:v>284.983</c:v>
                </c:pt>
                <c:pt idx="91">
                  <c:v>271.43</c:v>
                </c:pt>
                <c:pt idx="92">
                  <c:v>258.73899999999998</c:v>
                </c:pt>
                <c:pt idx="93">
                  <c:v>246.262</c:v>
                </c:pt>
                <c:pt idx="94">
                  <c:v>234.75899999999999</c:v>
                </c:pt>
                <c:pt idx="95">
                  <c:v>223.8</c:v>
                </c:pt>
                <c:pt idx="96">
                  <c:v>213.35499999999999</c:v>
                </c:pt>
                <c:pt idx="97">
                  <c:v>203.91399999999999</c:v>
                </c:pt>
                <c:pt idx="98">
                  <c:v>194.774</c:v>
                </c:pt>
                <c:pt idx="99">
                  <c:v>186.09399999999999</c:v>
                </c:pt>
                <c:pt idx="100">
                  <c:v>177.74199999999999</c:v>
                </c:pt>
                <c:pt idx="101">
                  <c:v>169.923</c:v>
                </c:pt>
                <c:pt idx="102">
                  <c:v>162.36699999999999</c:v>
                </c:pt>
                <c:pt idx="103">
                  <c:v>155.172</c:v>
                </c:pt>
                <c:pt idx="104">
                  <c:v>148.38200000000001</c:v>
                </c:pt>
                <c:pt idx="105">
                  <c:v>141.625</c:v>
                </c:pt>
                <c:pt idx="106">
                  <c:v>135.221</c:v>
                </c:pt>
                <c:pt idx="107">
                  <c:v>129.131</c:v>
                </c:pt>
                <c:pt idx="108">
                  <c:v>123.274</c:v>
                </c:pt>
                <c:pt idx="109">
                  <c:v>117.599</c:v>
                </c:pt>
                <c:pt idx="110">
                  <c:v>112.20399999999999</c:v>
                </c:pt>
                <c:pt idx="111">
                  <c:v>107.02</c:v>
                </c:pt>
                <c:pt idx="112">
                  <c:v>101.988</c:v>
                </c:pt>
                <c:pt idx="113">
                  <c:v>97.329400000000007</c:v>
                </c:pt>
                <c:pt idx="114">
                  <c:v>92.831000000000003</c:v>
                </c:pt>
                <c:pt idx="115">
                  <c:v>88.575400000000002</c:v>
                </c:pt>
                <c:pt idx="116">
                  <c:v>84.463200000000001</c:v>
                </c:pt>
                <c:pt idx="117">
                  <c:v>80.48</c:v>
                </c:pt>
                <c:pt idx="118">
                  <c:v>76.720500000000001</c:v>
                </c:pt>
                <c:pt idx="119">
                  <c:v>73.061199999999999</c:v>
                </c:pt>
                <c:pt idx="120">
                  <c:v>69.621499999999997</c:v>
                </c:pt>
                <c:pt idx="121">
                  <c:v>66.302499999999995</c:v>
                </c:pt>
                <c:pt idx="122">
                  <c:v>63.108699999999999</c:v>
                </c:pt>
                <c:pt idx="123">
                  <c:v>59.9739</c:v>
                </c:pt>
                <c:pt idx="124">
                  <c:v>57.069299999999998</c:v>
                </c:pt>
                <c:pt idx="125">
                  <c:v>54.2485</c:v>
                </c:pt>
                <c:pt idx="126">
                  <c:v>51.534700000000001</c:v>
                </c:pt>
                <c:pt idx="127">
                  <c:v>48.942900000000002</c:v>
                </c:pt>
                <c:pt idx="128">
                  <c:v>46.460299999999997</c:v>
                </c:pt>
                <c:pt idx="129">
                  <c:v>44.069800000000001</c:v>
                </c:pt>
                <c:pt idx="130">
                  <c:v>41.831899999999997</c:v>
                </c:pt>
                <c:pt idx="131">
                  <c:v>39.677399999999999</c:v>
                </c:pt>
                <c:pt idx="132">
                  <c:v>37.5867</c:v>
                </c:pt>
                <c:pt idx="133">
                  <c:v>35.719900000000003</c:v>
                </c:pt>
                <c:pt idx="134">
                  <c:v>33.880400000000002</c:v>
                </c:pt>
                <c:pt idx="135">
                  <c:v>32.095500000000001</c:v>
                </c:pt>
                <c:pt idx="136">
                  <c:v>30.4742</c:v>
                </c:pt>
                <c:pt idx="137">
                  <c:v>28.936</c:v>
                </c:pt>
                <c:pt idx="138">
                  <c:v>27.339500000000001</c:v>
                </c:pt>
                <c:pt idx="139">
                  <c:v>25.903099999999998</c:v>
                </c:pt>
                <c:pt idx="140">
                  <c:v>24.5275</c:v>
                </c:pt>
                <c:pt idx="141">
                  <c:v>23.2241</c:v>
                </c:pt>
                <c:pt idx="142">
                  <c:v>22.026199999999999</c:v>
                </c:pt>
                <c:pt idx="143">
                  <c:v>20.921399999999998</c:v>
                </c:pt>
                <c:pt idx="144">
                  <c:v>19.768999999999998</c:v>
                </c:pt>
                <c:pt idx="145">
                  <c:v>18.732399999999998</c:v>
                </c:pt>
                <c:pt idx="146">
                  <c:v>17.773099999999999</c:v>
                </c:pt>
                <c:pt idx="147">
                  <c:v>16.8949</c:v>
                </c:pt>
                <c:pt idx="148">
                  <c:v>16.056899999999999</c:v>
                </c:pt>
                <c:pt idx="149">
                  <c:v>15.2486</c:v>
                </c:pt>
                <c:pt idx="150">
                  <c:v>14.460900000000001</c:v>
                </c:pt>
              </c:numCache>
            </c:numRef>
          </c:yVal>
          <c:smooth val="1"/>
          <c:extLst>
            <c:ext xmlns:c16="http://schemas.microsoft.com/office/drawing/2014/chart" uri="{C3380CC4-5D6E-409C-BE32-E72D297353CC}">
              <c16:uniqueId val="{00000000-28B3-477E-8AC7-58B850E7A217}"/>
            </c:ext>
          </c:extLst>
        </c:ser>
        <c:ser>
          <c:idx val="1"/>
          <c:order val="1"/>
          <c:tx>
            <c:strRef>
              <c:f>Sheet1!$F$1</c:f>
              <c:strCache>
                <c:ptCount val="1"/>
                <c:pt idx="0">
                  <c:v>1ml KI</c:v>
                </c:pt>
              </c:strCache>
            </c:strRef>
          </c:tx>
          <c:spPr>
            <a:ln w="19050" cap="rnd">
              <a:solidFill>
                <a:schemeClr val="accent2"/>
              </a:solidFill>
              <a:round/>
            </a:ln>
            <a:effectLst/>
          </c:spPr>
          <c:marker>
            <c:symbol val="none"/>
          </c:marker>
          <c:xVal>
            <c:numRef>
              <c:f>Sheet1!$D$2:$D$602</c:f>
              <c:numCache>
                <c:formatCode>General</c:formatCode>
                <c:ptCount val="6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numCache>
            </c:numRef>
          </c:xVal>
          <c:yVal>
            <c:numRef>
              <c:f>Sheet1!$F$2:$F$602</c:f>
              <c:numCache>
                <c:formatCode>General</c:formatCode>
                <c:ptCount val="601"/>
                <c:pt idx="0">
                  <c:v>1841.53</c:v>
                </c:pt>
                <c:pt idx="1">
                  <c:v>2061.62</c:v>
                </c:pt>
                <c:pt idx="2">
                  <c:v>2289.29</c:v>
                </c:pt>
                <c:pt idx="3">
                  <c:v>2520.84</c:v>
                </c:pt>
                <c:pt idx="4">
                  <c:v>2753.09</c:v>
                </c:pt>
                <c:pt idx="5">
                  <c:v>2981.88</c:v>
                </c:pt>
                <c:pt idx="6">
                  <c:v>3202.03</c:v>
                </c:pt>
                <c:pt idx="7">
                  <c:v>3411.4</c:v>
                </c:pt>
                <c:pt idx="8">
                  <c:v>3605.28</c:v>
                </c:pt>
                <c:pt idx="9">
                  <c:v>3781.85</c:v>
                </c:pt>
                <c:pt idx="10">
                  <c:v>3937.19</c:v>
                </c:pt>
                <c:pt idx="11">
                  <c:v>4069.9</c:v>
                </c:pt>
                <c:pt idx="12">
                  <c:v>4179.4399999999996</c:v>
                </c:pt>
                <c:pt idx="13">
                  <c:v>4261.49</c:v>
                </c:pt>
                <c:pt idx="14">
                  <c:v>4319.5200000000004</c:v>
                </c:pt>
                <c:pt idx="15">
                  <c:v>4351.1899999999996</c:v>
                </c:pt>
                <c:pt idx="16">
                  <c:v>4359.7299999999996</c:v>
                </c:pt>
                <c:pt idx="17">
                  <c:v>4344.9799999999996</c:v>
                </c:pt>
                <c:pt idx="18">
                  <c:v>4308.93</c:v>
                </c:pt>
                <c:pt idx="19">
                  <c:v>4255.03</c:v>
                </c:pt>
                <c:pt idx="20">
                  <c:v>4183.46</c:v>
                </c:pt>
                <c:pt idx="21">
                  <c:v>4098.3599999999997</c:v>
                </c:pt>
                <c:pt idx="22">
                  <c:v>3999.97</c:v>
                </c:pt>
                <c:pt idx="23">
                  <c:v>3892.3</c:v>
                </c:pt>
                <c:pt idx="24">
                  <c:v>3776.29</c:v>
                </c:pt>
                <c:pt idx="25">
                  <c:v>3655</c:v>
                </c:pt>
                <c:pt idx="26">
                  <c:v>3530.25</c:v>
                </c:pt>
                <c:pt idx="27">
                  <c:v>3403.18</c:v>
                </c:pt>
                <c:pt idx="28">
                  <c:v>3275.44</c:v>
                </c:pt>
                <c:pt idx="29">
                  <c:v>3146.46</c:v>
                </c:pt>
                <c:pt idx="30">
                  <c:v>3021.02</c:v>
                </c:pt>
                <c:pt idx="31">
                  <c:v>2897.57</c:v>
                </c:pt>
                <c:pt idx="32">
                  <c:v>2777.31</c:v>
                </c:pt>
                <c:pt idx="33">
                  <c:v>2661.53</c:v>
                </c:pt>
                <c:pt idx="34">
                  <c:v>2550.0300000000002</c:v>
                </c:pt>
                <c:pt idx="35">
                  <c:v>2443.4699999999998</c:v>
                </c:pt>
                <c:pt idx="36">
                  <c:v>2341.4499999999998</c:v>
                </c:pt>
                <c:pt idx="37">
                  <c:v>2230.2199999999998</c:v>
                </c:pt>
                <c:pt idx="38">
                  <c:v>2129.35</c:v>
                </c:pt>
                <c:pt idx="39">
                  <c:v>2034.81</c:v>
                </c:pt>
                <c:pt idx="40">
                  <c:v>1945.6</c:v>
                </c:pt>
                <c:pt idx="41">
                  <c:v>1861.66</c:v>
                </c:pt>
                <c:pt idx="42">
                  <c:v>1782.76</c:v>
                </c:pt>
                <c:pt idx="43">
                  <c:v>1709</c:v>
                </c:pt>
                <c:pt idx="44">
                  <c:v>1639.3</c:v>
                </c:pt>
                <c:pt idx="45">
                  <c:v>1585.1</c:v>
                </c:pt>
                <c:pt idx="46">
                  <c:v>1531.94</c:v>
                </c:pt>
                <c:pt idx="47">
                  <c:v>1480.86</c:v>
                </c:pt>
                <c:pt idx="48">
                  <c:v>1432.35</c:v>
                </c:pt>
                <c:pt idx="49">
                  <c:v>1386.53</c:v>
                </c:pt>
                <c:pt idx="50">
                  <c:v>1341.6</c:v>
                </c:pt>
                <c:pt idx="51">
                  <c:v>1298.1500000000001</c:v>
                </c:pt>
                <c:pt idx="52">
                  <c:v>1255.48</c:v>
                </c:pt>
                <c:pt idx="53">
                  <c:v>1214.17</c:v>
                </c:pt>
                <c:pt idx="54">
                  <c:v>1173.98</c:v>
                </c:pt>
                <c:pt idx="55">
                  <c:v>1134.18</c:v>
                </c:pt>
                <c:pt idx="56">
                  <c:v>1094.58</c:v>
                </c:pt>
                <c:pt idx="57">
                  <c:v>1055.8499999999999</c:v>
                </c:pt>
                <c:pt idx="58">
                  <c:v>1017.19</c:v>
                </c:pt>
                <c:pt idx="59">
                  <c:v>978.66399999999999</c:v>
                </c:pt>
                <c:pt idx="60">
                  <c:v>940.92600000000004</c:v>
                </c:pt>
                <c:pt idx="61">
                  <c:v>903.42399999999998</c:v>
                </c:pt>
                <c:pt idx="62">
                  <c:v>866.83100000000002</c:v>
                </c:pt>
                <c:pt idx="63">
                  <c:v>831.03599999999994</c:v>
                </c:pt>
                <c:pt idx="64">
                  <c:v>795.78499999999997</c:v>
                </c:pt>
                <c:pt idx="65">
                  <c:v>761.05100000000004</c:v>
                </c:pt>
                <c:pt idx="66">
                  <c:v>727.49800000000005</c:v>
                </c:pt>
                <c:pt idx="67">
                  <c:v>694.827</c:v>
                </c:pt>
                <c:pt idx="68">
                  <c:v>663.22500000000002</c:v>
                </c:pt>
                <c:pt idx="69">
                  <c:v>632.69399999999996</c:v>
                </c:pt>
                <c:pt idx="70">
                  <c:v>603.18100000000004</c:v>
                </c:pt>
                <c:pt idx="71">
                  <c:v>573.97699999999998</c:v>
                </c:pt>
                <c:pt idx="72">
                  <c:v>546.71299999999997</c:v>
                </c:pt>
                <c:pt idx="73">
                  <c:v>520.17200000000003</c:v>
                </c:pt>
                <c:pt idx="74">
                  <c:v>494.44299999999998</c:v>
                </c:pt>
                <c:pt idx="75">
                  <c:v>469.875</c:v>
                </c:pt>
                <c:pt idx="76">
                  <c:v>446.63900000000001</c:v>
                </c:pt>
                <c:pt idx="77">
                  <c:v>424.49099999999999</c:v>
                </c:pt>
                <c:pt idx="78">
                  <c:v>403.21499999999997</c:v>
                </c:pt>
                <c:pt idx="79">
                  <c:v>383.05900000000003</c:v>
                </c:pt>
                <c:pt idx="80">
                  <c:v>363.7</c:v>
                </c:pt>
                <c:pt idx="81">
                  <c:v>345.50900000000001</c:v>
                </c:pt>
                <c:pt idx="82">
                  <c:v>328.23599999999999</c:v>
                </c:pt>
                <c:pt idx="83">
                  <c:v>312.04199999999997</c:v>
                </c:pt>
                <c:pt idx="84">
                  <c:v>296.44799999999998</c:v>
                </c:pt>
                <c:pt idx="85">
                  <c:v>281.74700000000001</c:v>
                </c:pt>
                <c:pt idx="86">
                  <c:v>267.90100000000001</c:v>
                </c:pt>
                <c:pt idx="87">
                  <c:v>254.334</c:v>
                </c:pt>
                <c:pt idx="88">
                  <c:v>241.90100000000001</c:v>
                </c:pt>
                <c:pt idx="89">
                  <c:v>230.11099999999999</c:v>
                </c:pt>
                <c:pt idx="90">
                  <c:v>218.93299999999999</c:v>
                </c:pt>
                <c:pt idx="91">
                  <c:v>208.26900000000001</c:v>
                </c:pt>
                <c:pt idx="92">
                  <c:v>198.333</c:v>
                </c:pt>
                <c:pt idx="93">
                  <c:v>188.988</c:v>
                </c:pt>
                <c:pt idx="94">
                  <c:v>180.078</c:v>
                </c:pt>
                <c:pt idx="95">
                  <c:v>171.84200000000001</c:v>
                </c:pt>
                <c:pt idx="96">
                  <c:v>164.09899999999999</c:v>
                </c:pt>
                <c:pt idx="97">
                  <c:v>156.59100000000001</c:v>
                </c:pt>
                <c:pt idx="98">
                  <c:v>149.358</c:v>
                </c:pt>
                <c:pt idx="99">
                  <c:v>142.65600000000001</c:v>
                </c:pt>
                <c:pt idx="100">
                  <c:v>136.40299999999999</c:v>
                </c:pt>
                <c:pt idx="101">
                  <c:v>130.22200000000001</c:v>
                </c:pt>
                <c:pt idx="102">
                  <c:v>124.41500000000001</c:v>
                </c:pt>
                <c:pt idx="103">
                  <c:v>118.82599999999999</c:v>
                </c:pt>
                <c:pt idx="104">
                  <c:v>113.456</c:v>
                </c:pt>
                <c:pt idx="105">
                  <c:v>108.334</c:v>
                </c:pt>
                <c:pt idx="106">
                  <c:v>103.571</c:v>
                </c:pt>
                <c:pt idx="107">
                  <c:v>99.003399999999999</c:v>
                </c:pt>
                <c:pt idx="108">
                  <c:v>94.463300000000004</c:v>
                </c:pt>
                <c:pt idx="109">
                  <c:v>90.309700000000007</c:v>
                </c:pt>
                <c:pt idx="110">
                  <c:v>86.213899999999995</c:v>
                </c:pt>
                <c:pt idx="111">
                  <c:v>82.303399999999996</c:v>
                </c:pt>
                <c:pt idx="112">
                  <c:v>78.521100000000004</c:v>
                </c:pt>
                <c:pt idx="113">
                  <c:v>74.972499999999997</c:v>
                </c:pt>
                <c:pt idx="114">
                  <c:v>71.633300000000006</c:v>
                </c:pt>
                <c:pt idx="115">
                  <c:v>68.264200000000002</c:v>
                </c:pt>
                <c:pt idx="116">
                  <c:v>65.062299999999993</c:v>
                </c:pt>
                <c:pt idx="117">
                  <c:v>61.950099999999999</c:v>
                </c:pt>
                <c:pt idx="118">
                  <c:v>59.026600000000002</c:v>
                </c:pt>
                <c:pt idx="119">
                  <c:v>56.201999999999998</c:v>
                </c:pt>
                <c:pt idx="120">
                  <c:v>53.524700000000003</c:v>
                </c:pt>
                <c:pt idx="121">
                  <c:v>50.979799999999997</c:v>
                </c:pt>
                <c:pt idx="122">
                  <c:v>48.424500000000002</c:v>
                </c:pt>
                <c:pt idx="123">
                  <c:v>46.078000000000003</c:v>
                </c:pt>
                <c:pt idx="124">
                  <c:v>43.811100000000003</c:v>
                </c:pt>
                <c:pt idx="125">
                  <c:v>41.553199999999997</c:v>
                </c:pt>
                <c:pt idx="126">
                  <c:v>39.444899999999997</c:v>
                </c:pt>
                <c:pt idx="127">
                  <c:v>37.479700000000001</c:v>
                </c:pt>
                <c:pt idx="128">
                  <c:v>35.571599999999997</c:v>
                </c:pt>
                <c:pt idx="129">
                  <c:v>33.697099999999999</c:v>
                </c:pt>
                <c:pt idx="130">
                  <c:v>31.9529</c:v>
                </c:pt>
                <c:pt idx="131">
                  <c:v>30.319800000000001</c:v>
                </c:pt>
                <c:pt idx="132">
                  <c:v>28.811800000000002</c:v>
                </c:pt>
                <c:pt idx="133">
                  <c:v>27.334199999999999</c:v>
                </c:pt>
                <c:pt idx="134">
                  <c:v>25.902200000000001</c:v>
                </c:pt>
                <c:pt idx="135">
                  <c:v>24.583400000000001</c:v>
                </c:pt>
                <c:pt idx="136">
                  <c:v>23.316299999999998</c:v>
                </c:pt>
                <c:pt idx="137">
                  <c:v>22.1144</c:v>
                </c:pt>
                <c:pt idx="138">
                  <c:v>20.971499999999999</c:v>
                </c:pt>
                <c:pt idx="139">
                  <c:v>19.840699999999998</c:v>
                </c:pt>
                <c:pt idx="140">
                  <c:v>18.842700000000001</c:v>
                </c:pt>
                <c:pt idx="141">
                  <c:v>17.835999999999999</c:v>
                </c:pt>
                <c:pt idx="142">
                  <c:v>16.902999999999999</c:v>
                </c:pt>
                <c:pt idx="143">
                  <c:v>16.0625</c:v>
                </c:pt>
                <c:pt idx="144">
                  <c:v>15.258800000000001</c:v>
                </c:pt>
                <c:pt idx="145">
                  <c:v>14.468299999999999</c:v>
                </c:pt>
                <c:pt idx="146">
                  <c:v>13.716699999999999</c:v>
                </c:pt>
                <c:pt idx="147">
                  <c:v>13.0044</c:v>
                </c:pt>
                <c:pt idx="148">
                  <c:v>12.3459</c:v>
                </c:pt>
                <c:pt idx="149">
                  <c:v>11.7286</c:v>
                </c:pt>
                <c:pt idx="150">
                  <c:v>11.170400000000001</c:v>
                </c:pt>
              </c:numCache>
            </c:numRef>
          </c:yVal>
          <c:smooth val="1"/>
          <c:extLst>
            <c:ext xmlns:c16="http://schemas.microsoft.com/office/drawing/2014/chart" uri="{C3380CC4-5D6E-409C-BE32-E72D297353CC}">
              <c16:uniqueId val="{00000001-28B3-477E-8AC7-58B850E7A217}"/>
            </c:ext>
          </c:extLst>
        </c:ser>
        <c:ser>
          <c:idx val="2"/>
          <c:order val="2"/>
          <c:tx>
            <c:strRef>
              <c:f>Sheet1!$G$1</c:f>
              <c:strCache>
                <c:ptCount val="1"/>
                <c:pt idx="0">
                  <c:v>2ml KI</c:v>
                </c:pt>
              </c:strCache>
            </c:strRef>
          </c:tx>
          <c:spPr>
            <a:ln w="19050" cap="rnd">
              <a:solidFill>
                <a:schemeClr val="accent3"/>
              </a:solidFill>
              <a:round/>
            </a:ln>
            <a:effectLst/>
          </c:spPr>
          <c:marker>
            <c:symbol val="none"/>
          </c:marker>
          <c:xVal>
            <c:numRef>
              <c:f>Sheet1!$D$2:$D$602</c:f>
              <c:numCache>
                <c:formatCode>General</c:formatCode>
                <c:ptCount val="6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numCache>
            </c:numRef>
          </c:xVal>
          <c:yVal>
            <c:numRef>
              <c:f>Sheet1!$G$2:$G$602</c:f>
              <c:numCache>
                <c:formatCode>General</c:formatCode>
                <c:ptCount val="601"/>
                <c:pt idx="0">
                  <c:v>1252.3599999999999</c:v>
                </c:pt>
                <c:pt idx="1">
                  <c:v>1401.13</c:v>
                </c:pt>
                <c:pt idx="2">
                  <c:v>1554.06</c:v>
                </c:pt>
                <c:pt idx="3">
                  <c:v>1709.55</c:v>
                </c:pt>
                <c:pt idx="4">
                  <c:v>1865.44</c:v>
                </c:pt>
                <c:pt idx="5">
                  <c:v>2018.74</c:v>
                </c:pt>
                <c:pt idx="6">
                  <c:v>2166.06</c:v>
                </c:pt>
                <c:pt idx="7">
                  <c:v>2305.98</c:v>
                </c:pt>
                <c:pt idx="8">
                  <c:v>2435.48</c:v>
                </c:pt>
                <c:pt idx="9">
                  <c:v>2552.9699999999998</c:v>
                </c:pt>
                <c:pt idx="10">
                  <c:v>2657.05</c:v>
                </c:pt>
                <c:pt idx="11">
                  <c:v>2746.02</c:v>
                </c:pt>
                <c:pt idx="12">
                  <c:v>2818.05</c:v>
                </c:pt>
                <c:pt idx="13">
                  <c:v>2872.89</c:v>
                </c:pt>
                <c:pt idx="14">
                  <c:v>2911.32</c:v>
                </c:pt>
                <c:pt idx="15">
                  <c:v>2933.21</c:v>
                </c:pt>
                <c:pt idx="16">
                  <c:v>2938.37</c:v>
                </c:pt>
                <c:pt idx="17">
                  <c:v>2928.07</c:v>
                </c:pt>
                <c:pt idx="18">
                  <c:v>2903.44</c:v>
                </c:pt>
                <c:pt idx="19">
                  <c:v>2866.29</c:v>
                </c:pt>
                <c:pt idx="20">
                  <c:v>2818.51</c:v>
                </c:pt>
                <c:pt idx="21">
                  <c:v>2760.64</c:v>
                </c:pt>
                <c:pt idx="22">
                  <c:v>2695.44</c:v>
                </c:pt>
                <c:pt idx="23">
                  <c:v>2622.47</c:v>
                </c:pt>
                <c:pt idx="24">
                  <c:v>2544.52</c:v>
                </c:pt>
                <c:pt idx="25">
                  <c:v>2462.5700000000002</c:v>
                </c:pt>
                <c:pt idx="26">
                  <c:v>2379.0300000000002</c:v>
                </c:pt>
                <c:pt idx="27">
                  <c:v>2293.6999999999998</c:v>
                </c:pt>
                <c:pt idx="28">
                  <c:v>2207.62</c:v>
                </c:pt>
                <c:pt idx="29">
                  <c:v>2122.35</c:v>
                </c:pt>
                <c:pt idx="30">
                  <c:v>2037.72</c:v>
                </c:pt>
                <c:pt idx="31">
                  <c:v>1954.33</c:v>
                </c:pt>
                <c:pt idx="32">
                  <c:v>1873.93</c:v>
                </c:pt>
                <c:pt idx="33">
                  <c:v>1796.09</c:v>
                </c:pt>
                <c:pt idx="34">
                  <c:v>1721.08</c:v>
                </c:pt>
                <c:pt idx="35">
                  <c:v>1648.98</c:v>
                </c:pt>
                <c:pt idx="36">
                  <c:v>1580.84</c:v>
                </c:pt>
                <c:pt idx="37">
                  <c:v>1505.74</c:v>
                </c:pt>
                <c:pt idx="38">
                  <c:v>1438.26</c:v>
                </c:pt>
                <c:pt idx="39">
                  <c:v>1374.45</c:v>
                </c:pt>
                <c:pt idx="40">
                  <c:v>1314.43</c:v>
                </c:pt>
                <c:pt idx="41">
                  <c:v>1258.05</c:v>
                </c:pt>
                <c:pt idx="42">
                  <c:v>1204.47</c:v>
                </c:pt>
                <c:pt idx="43">
                  <c:v>1154.8699999999999</c:v>
                </c:pt>
                <c:pt idx="44">
                  <c:v>1107.33</c:v>
                </c:pt>
                <c:pt idx="45">
                  <c:v>1071.25</c:v>
                </c:pt>
                <c:pt idx="46">
                  <c:v>1035.1600000000001</c:v>
                </c:pt>
                <c:pt idx="47">
                  <c:v>1000.83</c:v>
                </c:pt>
                <c:pt idx="48">
                  <c:v>968.49099999999999</c:v>
                </c:pt>
                <c:pt idx="49">
                  <c:v>937.27800000000002</c:v>
                </c:pt>
                <c:pt idx="50">
                  <c:v>906.99300000000005</c:v>
                </c:pt>
                <c:pt idx="51">
                  <c:v>877.60400000000004</c:v>
                </c:pt>
                <c:pt idx="52">
                  <c:v>849.07</c:v>
                </c:pt>
                <c:pt idx="53">
                  <c:v>821.00800000000004</c:v>
                </c:pt>
                <c:pt idx="54">
                  <c:v>793.495</c:v>
                </c:pt>
                <c:pt idx="55">
                  <c:v>766.71900000000005</c:v>
                </c:pt>
                <c:pt idx="56">
                  <c:v>739.81</c:v>
                </c:pt>
                <c:pt idx="57">
                  <c:v>713.32500000000005</c:v>
                </c:pt>
                <c:pt idx="58">
                  <c:v>687.33600000000001</c:v>
                </c:pt>
                <c:pt idx="59">
                  <c:v>661.423</c:v>
                </c:pt>
                <c:pt idx="60">
                  <c:v>635.85</c:v>
                </c:pt>
                <c:pt idx="61">
                  <c:v>610.37599999999998</c:v>
                </c:pt>
                <c:pt idx="62">
                  <c:v>585.53300000000002</c:v>
                </c:pt>
                <c:pt idx="63">
                  <c:v>560.89</c:v>
                </c:pt>
                <c:pt idx="64">
                  <c:v>537.149</c:v>
                </c:pt>
                <c:pt idx="65">
                  <c:v>514.01599999999996</c:v>
                </c:pt>
                <c:pt idx="66">
                  <c:v>491.43900000000002</c:v>
                </c:pt>
                <c:pt idx="67">
                  <c:v>469.625</c:v>
                </c:pt>
                <c:pt idx="68">
                  <c:v>448.14400000000001</c:v>
                </c:pt>
                <c:pt idx="69">
                  <c:v>427.59800000000001</c:v>
                </c:pt>
                <c:pt idx="70">
                  <c:v>407.613</c:v>
                </c:pt>
                <c:pt idx="71">
                  <c:v>388.62299999999999</c:v>
                </c:pt>
                <c:pt idx="72">
                  <c:v>369.93799999999999</c:v>
                </c:pt>
                <c:pt idx="73">
                  <c:v>352.09699999999998</c:v>
                </c:pt>
                <c:pt idx="74">
                  <c:v>334.65800000000002</c:v>
                </c:pt>
                <c:pt idx="75">
                  <c:v>318.17599999999999</c:v>
                </c:pt>
                <c:pt idx="76">
                  <c:v>302.28800000000001</c:v>
                </c:pt>
                <c:pt idx="77">
                  <c:v>287.339</c:v>
                </c:pt>
                <c:pt idx="78">
                  <c:v>273.01299999999998</c:v>
                </c:pt>
                <c:pt idx="79">
                  <c:v>259.33699999999999</c:v>
                </c:pt>
                <c:pt idx="80">
                  <c:v>246.501</c:v>
                </c:pt>
                <c:pt idx="81">
                  <c:v>234.34899999999999</c:v>
                </c:pt>
                <c:pt idx="82">
                  <c:v>222.917</c:v>
                </c:pt>
                <c:pt idx="83">
                  <c:v>212.05500000000001</c:v>
                </c:pt>
                <c:pt idx="84">
                  <c:v>201.626</c:v>
                </c:pt>
                <c:pt idx="85">
                  <c:v>191.678</c:v>
                </c:pt>
                <c:pt idx="86">
                  <c:v>182.154</c:v>
                </c:pt>
                <c:pt idx="87">
                  <c:v>173.19200000000001</c:v>
                </c:pt>
                <c:pt idx="88">
                  <c:v>164.631</c:v>
                </c:pt>
                <c:pt idx="89">
                  <c:v>156.392</c:v>
                </c:pt>
                <c:pt idx="90">
                  <c:v>148.66</c:v>
                </c:pt>
                <c:pt idx="91">
                  <c:v>141.221</c:v>
                </c:pt>
                <c:pt idx="92">
                  <c:v>134.41399999999999</c:v>
                </c:pt>
                <c:pt idx="93">
                  <c:v>127.992</c:v>
                </c:pt>
                <c:pt idx="94">
                  <c:v>122.117</c:v>
                </c:pt>
                <c:pt idx="95">
                  <c:v>116.441</c:v>
                </c:pt>
                <c:pt idx="96">
                  <c:v>111.179</c:v>
                </c:pt>
                <c:pt idx="97">
                  <c:v>106.10899999999999</c:v>
                </c:pt>
                <c:pt idx="98">
                  <c:v>101.395</c:v>
                </c:pt>
                <c:pt idx="99">
                  <c:v>96.9101</c:v>
                </c:pt>
                <c:pt idx="100">
                  <c:v>92.635199999999998</c:v>
                </c:pt>
                <c:pt idx="101">
                  <c:v>88.493200000000002</c:v>
                </c:pt>
                <c:pt idx="102">
                  <c:v>84.552000000000007</c:v>
                </c:pt>
                <c:pt idx="103">
                  <c:v>80.850099999999998</c:v>
                </c:pt>
                <c:pt idx="104">
                  <c:v>77.198700000000002</c:v>
                </c:pt>
                <c:pt idx="105">
                  <c:v>73.812100000000001</c:v>
                </c:pt>
                <c:pt idx="106">
                  <c:v>70.508300000000006</c:v>
                </c:pt>
                <c:pt idx="107">
                  <c:v>67.340199999999996</c:v>
                </c:pt>
                <c:pt idx="108">
                  <c:v>64.302999999999997</c:v>
                </c:pt>
                <c:pt idx="109">
                  <c:v>61.395400000000002</c:v>
                </c:pt>
                <c:pt idx="110">
                  <c:v>58.601700000000001</c:v>
                </c:pt>
                <c:pt idx="111">
                  <c:v>55.879399999999997</c:v>
                </c:pt>
                <c:pt idx="112">
                  <c:v>53.371000000000002</c:v>
                </c:pt>
                <c:pt idx="113">
                  <c:v>50.9788</c:v>
                </c:pt>
                <c:pt idx="114">
                  <c:v>48.671199999999999</c:v>
                </c:pt>
                <c:pt idx="115">
                  <c:v>46.442599999999999</c:v>
                </c:pt>
                <c:pt idx="116">
                  <c:v>44.269599999999997</c:v>
                </c:pt>
                <c:pt idx="117">
                  <c:v>42.246499999999997</c:v>
                </c:pt>
                <c:pt idx="118">
                  <c:v>40.179099999999998</c:v>
                </c:pt>
                <c:pt idx="119">
                  <c:v>38.292000000000002</c:v>
                </c:pt>
                <c:pt idx="120">
                  <c:v>36.414900000000003</c:v>
                </c:pt>
                <c:pt idx="121">
                  <c:v>34.607399999999998</c:v>
                </c:pt>
                <c:pt idx="122">
                  <c:v>32.881300000000003</c:v>
                </c:pt>
                <c:pt idx="123">
                  <c:v>31.269300000000001</c:v>
                </c:pt>
                <c:pt idx="124">
                  <c:v>29.7439</c:v>
                </c:pt>
                <c:pt idx="125">
                  <c:v>28.271799999999999</c:v>
                </c:pt>
                <c:pt idx="126">
                  <c:v>26.834599999999998</c:v>
                </c:pt>
                <c:pt idx="127">
                  <c:v>25.4879</c:v>
                </c:pt>
                <c:pt idx="128">
                  <c:v>24.229500000000002</c:v>
                </c:pt>
                <c:pt idx="129">
                  <c:v>22.989100000000001</c:v>
                </c:pt>
                <c:pt idx="130">
                  <c:v>21.834299999999999</c:v>
                </c:pt>
                <c:pt idx="131">
                  <c:v>20.715399999999999</c:v>
                </c:pt>
                <c:pt idx="132">
                  <c:v>19.625499999999999</c:v>
                </c:pt>
                <c:pt idx="133">
                  <c:v>18.603000000000002</c:v>
                </c:pt>
                <c:pt idx="134">
                  <c:v>17.604099999999999</c:v>
                </c:pt>
                <c:pt idx="135">
                  <c:v>16.669899999999998</c:v>
                </c:pt>
                <c:pt idx="136">
                  <c:v>15.788399999999999</c:v>
                </c:pt>
                <c:pt idx="137">
                  <c:v>14.944800000000001</c:v>
                </c:pt>
                <c:pt idx="138">
                  <c:v>14.1587</c:v>
                </c:pt>
                <c:pt idx="139">
                  <c:v>13.393000000000001</c:v>
                </c:pt>
                <c:pt idx="140">
                  <c:v>12.7394</c:v>
                </c:pt>
                <c:pt idx="141">
                  <c:v>12.0938</c:v>
                </c:pt>
                <c:pt idx="142">
                  <c:v>11.481299999999999</c:v>
                </c:pt>
                <c:pt idx="143">
                  <c:v>10.889699999999999</c:v>
                </c:pt>
                <c:pt idx="144">
                  <c:v>10.313599999999999</c:v>
                </c:pt>
                <c:pt idx="145">
                  <c:v>9.8089899999999997</c:v>
                </c:pt>
                <c:pt idx="146">
                  <c:v>9.2703299999999995</c:v>
                </c:pt>
                <c:pt idx="147">
                  <c:v>8.7844999999999995</c:v>
                </c:pt>
                <c:pt idx="148">
                  <c:v>8.3153799999999993</c:v>
                </c:pt>
                <c:pt idx="149">
                  <c:v>7.87704</c:v>
                </c:pt>
                <c:pt idx="150">
                  <c:v>7.4844600000000003</c:v>
                </c:pt>
              </c:numCache>
            </c:numRef>
          </c:yVal>
          <c:smooth val="1"/>
          <c:extLst>
            <c:ext xmlns:c16="http://schemas.microsoft.com/office/drawing/2014/chart" uri="{C3380CC4-5D6E-409C-BE32-E72D297353CC}">
              <c16:uniqueId val="{00000002-28B3-477E-8AC7-58B850E7A217}"/>
            </c:ext>
          </c:extLst>
        </c:ser>
        <c:ser>
          <c:idx val="3"/>
          <c:order val="3"/>
          <c:tx>
            <c:strRef>
              <c:f>Sheet1!$H$1</c:f>
              <c:strCache>
                <c:ptCount val="1"/>
                <c:pt idx="0">
                  <c:v>3ml KI</c:v>
                </c:pt>
              </c:strCache>
            </c:strRef>
          </c:tx>
          <c:spPr>
            <a:ln w="19050" cap="rnd">
              <a:solidFill>
                <a:schemeClr val="accent4"/>
              </a:solidFill>
              <a:round/>
            </a:ln>
            <a:effectLst/>
          </c:spPr>
          <c:marker>
            <c:symbol val="none"/>
          </c:marker>
          <c:xVal>
            <c:numRef>
              <c:f>Sheet1!$D$2:$D$602</c:f>
              <c:numCache>
                <c:formatCode>General</c:formatCode>
                <c:ptCount val="6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numCache>
            </c:numRef>
          </c:xVal>
          <c:yVal>
            <c:numRef>
              <c:f>Sheet1!$H$2:$H$602</c:f>
              <c:numCache>
                <c:formatCode>General</c:formatCode>
                <c:ptCount val="601"/>
                <c:pt idx="0">
                  <c:v>894.803</c:v>
                </c:pt>
                <c:pt idx="1">
                  <c:v>1000.17</c:v>
                </c:pt>
                <c:pt idx="2">
                  <c:v>1108.67</c:v>
                </c:pt>
                <c:pt idx="3">
                  <c:v>1218.53</c:v>
                </c:pt>
                <c:pt idx="4">
                  <c:v>1328.32</c:v>
                </c:pt>
                <c:pt idx="5">
                  <c:v>1436.38</c:v>
                </c:pt>
                <c:pt idx="6">
                  <c:v>1540.41</c:v>
                </c:pt>
                <c:pt idx="7">
                  <c:v>1639.09</c:v>
                </c:pt>
                <c:pt idx="8">
                  <c:v>1730.46</c:v>
                </c:pt>
                <c:pt idx="9">
                  <c:v>1813.11</c:v>
                </c:pt>
                <c:pt idx="10">
                  <c:v>1884.11</c:v>
                </c:pt>
                <c:pt idx="11">
                  <c:v>1945.39</c:v>
                </c:pt>
                <c:pt idx="12">
                  <c:v>1995.22</c:v>
                </c:pt>
                <c:pt idx="13">
                  <c:v>2032.9</c:v>
                </c:pt>
                <c:pt idx="14">
                  <c:v>2059.31</c:v>
                </c:pt>
                <c:pt idx="15">
                  <c:v>2073.25</c:v>
                </c:pt>
                <c:pt idx="16">
                  <c:v>2075.9699999999998</c:v>
                </c:pt>
                <c:pt idx="17">
                  <c:v>2068.16</c:v>
                </c:pt>
                <c:pt idx="18">
                  <c:v>2050.71</c:v>
                </c:pt>
                <c:pt idx="19">
                  <c:v>2024.35</c:v>
                </c:pt>
                <c:pt idx="20">
                  <c:v>1990.2</c:v>
                </c:pt>
                <c:pt idx="21">
                  <c:v>1949.73</c:v>
                </c:pt>
                <c:pt idx="22">
                  <c:v>1902.52</c:v>
                </c:pt>
                <c:pt idx="23">
                  <c:v>1852.06</c:v>
                </c:pt>
                <c:pt idx="24">
                  <c:v>1796.9</c:v>
                </c:pt>
                <c:pt idx="25">
                  <c:v>1739.2</c:v>
                </c:pt>
                <c:pt idx="26">
                  <c:v>1679.76</c:v>
                </c:pt>
                <c:pt idx="27">
                  <c:v>1619.7</c:v>
                </c:pt>
                <c:pt idx="28">
                  <c:v>1559.34</c:v>
                </c:pt>
                <c:pt idx="29">
                  <c:v>1498.73</c:v>
                </c:pt>
                <c:pt idx="30">
                  <c:v>1438.84</c:v>
                </c:pt>
                <c:pt idx="31">
                  <c:v>1380.84</c:v>
                </c:pt>
                <c:pt idx="32">
                  <c:v>1324.07</c:v>
                </c:pt>
                <c:pt idx="33">
                  <c:v>1269.03</c:v>
                </c:pt>
                <c:pt idx="34">
                  <c:v>1216.96</c:v>
                </c:pt>
                <c:pt idx="35">
                  <c:v>1166.51</c:v>
                </c:pt>
                <c:pt idx="36">
                  <c:v>1118.21</c:v>
                </c:pt>
                <c:pt idx="37">
                  <c:v>1065.32</c:v>
                </c:pt>
                <c:pt idx="38">
                  <c:v>1017.67</c:v>
                </c:pt>
                <c:pt idx="39">
                  <c:v>972.56299999999999</c:v>
                </c:pt>
                <c:pt idx="40">
                  <c:v>930.54399999999998</c:v>
                </c:pt>
                <c:pt idx="41">
                  <c:v>890.83900000000006</c:v>
                </c:pt>
                <c:pt idx="42">
                  <c:v>853.51</c:v>
                </c:pt>
                <c:pt idx="43">
                  <c:v>818.41600000000005</c:v>
                </c:pt>
                <c:pt idx="44">
                  <c:v>785.01400000000001</c:v>
                </c:pt>
                <c:pt idx="45">
                  <c:v>759.59100000000001</c:v>
                </c:pt>
                <c:pt idx="46">
                  <c:v>734.03099999999995</c:v>
                </c:pt>
                <c:pt idx="47">
                  <c:v>709.70600000000002</c:v>
                </c:pt>
                <c:pt idx="48">
                  <c:v>686.1</c:v>
                </c:pt>
                <c:pt idx="49">
                  <c:v>663.82500000000005</c:v>
                </c:pt>
                <c:pt idx="50">
                  <c:v>642.55999999999995</c:v>
                </c:pt>
                <c:pt idx="51">
                  <c:v>621.31399999999996</c:v>
                </c:pt>
                <c:pt idx="52">
                  <c:v>600.77800000000002</c:v>
                </c:pt>
                <c:pt idx="53">
                  <c:v>581.02</c:v>
                </c:pt>
                <c:pt idx="54">
                  <c:v>561.61300000000006</c:v>
                </c:pt>
                <c:pt idx="55">
                  <c:v>542.31600000000003</c:v>
                </c:pt>
                <c:pt idx="56">
                  <c:v>523.495</c:v>
                </c:pt>
                <c:pt idx="57">
                  <c:v>504.798</c:v>
                </c:pt>
                <c:pt idx="58">
                  <c:v>486.39699999999999</c:v>
                </c:pt>
                <c:pt idx="59">
                  <c:v>468.19</c:v>
                </c:pt>
                <c:pt idx="60">
                  <c:v>450.334</c:v>
                </c:pt>
                <c:pt idx="61">
                  <c:v>432.58699999999999</c:v>
                </c:pt>
                <c:pt idx="62">
                  <c:v>414.96600000000001</c:v>
                </c:pt>
                <c:pt idx="63">
                  <c:v>397.92500000000001</c:v>
                </c:pt>
                <c:pt idx="64">
                  <c:v>381.41</c:v>
                </c:pt>
                <c:pt idx="65">
                  <c:v>365.03100000000001</c:v>
                </c:pt>
                <c:pt idx="66">
                  <c:v>348.88099999999997</c:v>
                </c:pt>
                <c:pt idx="67">
                  <c:v>333.41199999999998</c:v>
                </c:pt>
                <c:pt idx="68">
                  <c:v>318.392</c:v>
                </c:pt>
                <c:pt idx="69">
                  <c:v>303.69799999999998</c:v>
                </c:pt>
                <c:pt idx="70">
                  <c:v>289.47500000000002</c:v>
                </c:pt>
                <c:pt idx="71">
                  <c:v>275.733</c:v>
                </c:pt>
                <c:pt idx="72">
                  <c:v>262.601</c:v>
                </c:pt>
                <c:pt idx="73">
                  <c:v>249.785</c:v>
                </c:pt>
                <c:pt idx="74">
                  <c:v>237.60499999999999</c:v>
                </c:pt>
                <c:pt idx="75">
                  <c:v>225.94200000000001</c:v>
                </c:pt>
                <c:pt idx="76">
                  <c:v>214.614</c:v>
                </c:pt>
                <c:pt idx="77">
                  <c:v>204.08500000000001</c:v>
                </c:pt>
                <c:pt idx="78">
                  <c:v>193.97499999999999</c:v>
                </c:pt>
                <c:pt idx="79">
                  <c:v>184.20099999999999</c:v>
                </c:pt>
                <c:pt idx="80">
                  <c:v>175.077</c:v>
                </c:pt>
                <c:pt idx="81">
                  <c:v>166.42699999999999</c:v>
                </c:pt>
                <c:pt idx="82">
                  <c:v>158.14099999999999</c:v>
                </c:pt>
                <c:pt idx="83">
                  <c:v>150.31100000000001</c:v>
                </c:pt>
                <c:pt idx="84">
                  <c:v>142.97300000000001</c:v>
                </c:pt>
                <c:pt idx="85">
                  <c:v>135.97</c:v>
                </c:pt>
                <c:pt idx="86">
                  <c:v>129.30199999999999</c:v>
                </c:pt>
                <c:pt idx="87">
                  <c:v>122.956</c:v>
                </c:pt>
                <c:pt idx="88">
                  <c:v>117.05800000000001</c:v>
                </c:pt>
                <c:pt idx="89">
                  <c:v>111.3</c:v>
                </c:pt>
                <c:pt idx="90">
                  <c:v>105.91200000000001</c:v>
                </c:pt>
                <c:pt idx="91">
                  <c:v>100.816</c:v>
                </c:pt>
                <c:pt idx="92">
                  <c:v>95.987799999999993</c:v>
                </c:pt>
                <c:pt idx="93">
                  <c:v>91.436899999999994</c:v>
                </c:pt>
                <c:pt idx="94">
                  <c:v>87.113500000000002</c:v>
                </c:pt>
                <c:pt idx="95">
                  <c:v>83.07</c:v>
                </c:pt>
                <c:pt idx="96">
                  <c:v>79.184600000000003</c:v>
                </c:pt>
                <c:pt idx="97">
                  <c:v>75.653999999999996</c:v>
                </c:pt>
                <c:pt idx="98">
                  <c:v>72.191599999999994</c:v>
                </c:pt>
                <c:pt idx="99">
                  <c:v>68.910300000000007</c:v>
                </c:pt>
                <c:pt idx="100">
                  <c:v>65.922200000000004</c:v>
                </c:pt>
                <c:pt idx="101">
                  <c:v>62.927999999999997</c:v>
                </c:pt>
                <c:pt idx="102">
                  <c:v>60.034399999999998</c:v>
                </c:pt>
                <c:pt idx="103">
                  <c:v>57.362400000000001</c:v>
                </c:pt>
                <c:pt idx="104">
                  <c:v>54.855200000000004</c:v>
                </c:pt>
                <c:pt idx="105">
                  <c:v>52.530099999999997</c:v>
                </c:pt>
                <c:pt idx="106">
                  <c:v>50.183500000000002</c:v>
                </c:pt>
                <c:pt idx="107">
                  <c:v>47.952500000000001</c:v>
                </c:pt>
                <c:pt idx="108">
                  <c:v>45.735700000000001</c:v>
                </c:pt>
                <c:pt idx="109">
                  <c:v>43.673299999999998</c:v>
                </c:pt>
                <c:pt idx="110">
                  <c:v>41.762900000000002</c:v>
                </c:pt>
                <c:pt idx="111">
                  <c:v>39.856200000000001</c:v>
                </c:pt>
                <c:pt idx="112">
                  <c:v>38.007100000000001</c:v>
                </c:pt>
                <c:pt idx="113">
                  <c:v>36.216200000000001</c:v>
                </c:pt>
                <c:pt idx="114">
                  <c:v>34.527200000000001</c:v>
                </c:pt>
                <c:pt idx="115">
                  <c:v>32.9803</c:v>
                </c:pt>
                <c:pt idx="116">
                  <c:v>31.422699999999999</c:v>
                </c:pt>
                <c:pt idx="117">
                  <c:v>30.0029</c:v>
                </c:pt>
                <c:pt idx="118">
                  <c:v>28.5487</c:v>
                </c:pt>
                <c:pt idx="119">
                  <c:v>27.148399999999999</c:v>
                </c:pt>
                <c:pt idx="120">
                  <c:v>25.83</c:v>
                </c:pt>
                <c:pt idx="121">
                  <c:v>24.569199999999999</c:v>
                </c:pt>
                <c:pt idx="122">
                  <c:v>23.408899999999999</c:v>
                </c:pt>
                <c:pt idx="123">
                  <c:v>22.274000000000001</c:v>
                </c:pt>
                <c:pt idx="124">
                  <c:v>21.175599999999999</c:v>
                </c:pt>
                <c:pt idx="125">
                  <c:v>20.152000000000001</c:v>
                </c:pt>
                <c:pt idx="126">
                  <c:v>19.152100000000001</c:v>
                </c:pt>
                <c:pt idx="127">
                  <c:v>18.221800000000002</c:v>
                </c:pt>
                <c:pt idx="128">
                  <c:v>17.297799999999999</c:v>
                </c:pt>
                <c:pt idx="129">
                  <c:v>16.4024</c:v>
                </c:pt>
                <c:pt idx="130">
                  <c:v>15.494999999999999</c:v>
                </c:pt>
                <c:pt idx="131">
                  <c:v>14.6828</c:v>
                </c:pt>
                <c:pt idx="132">
                  <c:v>13.944900000000001</c:v>
                </c:pt>
                <c:pt idx="133">
                  <c:v>13.206</c:v>
                </c:pt>
                <c:pt idx="134">
                  <c:v>12.529</c:v>
                </c:pt>
                <c:pt idx="135">
                  <c:v>11.8802</c:v>
                </c:pt>
                <c:pt idx="136">
                  <c:v>11.2829</c:v>
                </c:pt>
                <c:pt idx="137">
                  <c:v>10.6805</c:v>
                </c:pt>
                <c:pt idx="138">
                  <c:v>10.146599999999999</c:v>
                </c:pt>
                <c:pt idx="139">
                  <c:v>9.6601099999999995</c:v>
                </c:pt>
                <c:pt idx="140">
                  <c:v>9.1631900000000002</c:v>
                </c:pt>
                <c:pt idx="141">
                  <c:v>8.69374</c:v>
                </c:pt>
                <c:pt idx="142">
                  <c:v>8.2177799999999994</c:v>
                </c:pt>
                <c:pt idx="143">
                  <c:v>7.7786299999999997</c:v>
                </c:pt>
                <c:pt idx="144">
                  <c:v>7.3795200000000003</c:v>
                </c:pt>
                <c:pt idx="145">
                  <c:v>6.98245</c:v>
                </c:pt>
                <c:pt idx="146">
                  <c:v>6.6091499999999996</c:v>
                </c:pt>
                <c:pt idx="147">
                  <c:v>6.2701099999999999</c:v>
                </c:pt>
                <c:pt idx="148">
                  <c:v>5.9248700000000003</c:v>
                </c:pt>
                <c:pt idx="149">
                  <c:v>5.6300999999999997</c:v>
                </c:pt>
                <c:pt idx="150">
                  <c:v>5.35304</c:v>
                </c:pt>
              </c:numCache>
            </c:numRef>
          </c:yVal>
          <c:smooth val="1"/>
          <c:extLst>
            <c:ext xmlns:c16="http://schemas.microsoft.com/office/drawing/2014/chart" uri="{C3380CC4-5D6E-409C-BE32-E72D297353CC}">
              <c16:uniqueId val="{00000003-28B3-477E-8AC7-58B850E7A217}"/>
            </c:ext>
          </c:extLst>
        </c:ser>
        <c:ser>
          <c:idx val="4"/>
          <c:order val="4"/>
          <c:tx>
            <c:strRef>
              <c:f>Sheet1!$I$1</c:f>
              <c:strCache>
                <c:ptCount val="1"/>
                <c:pt idx="0">
                  <c:v>4ml KI</c:v>
                </c:pt>
              </c:strCache>
            </c:strRef>
          </c:tx>
          <c:spPr>
            <a:ln w="19050" cap="rnd">
              <a:solidFill>
                <a:schemeClr val="accent5"/>
              </a:solidFill>
              <a:round/>
            </a:ln>
            <a:effectLst/>
          </c:spPr>
          <c:marker>
            <c:symbol val="none"/>
          </c:marker>
          <c:xVal>
            <c:numRef>
              <c:f>Sheet1!$D$2:$D$602</c:f>
              <c:numCache>
                <c:formatCode>General</c:formatCode>
                <c:ptCount val="601"/>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pt idx="14">
                  <c:v>514</c:v>
                </c:pt>
                <c:pt idx="15">
                  <c:v>515</c:v>
                </c:pt>
                <c:pt idx="16">
                  <c:v>516</c:v>
                </c:pt>
                <c:pt idx="17">
                  <c:v>517</c:v>
                </c:pt>
                <c:pt idx="18">
                  <c:v>518</c:v>
                </c:pt>
                <c:pt idx="19">
                  <c:v>519</c:v>
                </c:pt>
                <c:pt idx="20">
                  <c:v>520</c:v>
                </c:pt>
                <c:pt idx="21">
                  <c:v>521</c:v>
                </c:pt>
                <c:pt idx="22">
                  <c:v>522</c:v>
                </c:pt>
                <c:pt idx="23">
                  <c:v>523</c:v>
                </c:pt>
                <c:pt idx="24">
                  <c:v>524</c:v>
                </c:pt>
                <c:pt idx="25">
                  <c:v>525</c:v>
                </c:pt>
                <c:pt idx="26">
                  <c:v>526</c:v>
                </c:pt>
                <c:pt idx="27">
                  <c:v>527</c:v>
                </c:pt>
                <c:pt idx="28">
                  <c:v>528</c:v>
                </c:pt>
                <c:pt idx="29">
                  <c:v>529</c:v>
                </c:pt>
                <c:pt idx="30">
                  <c:v>530</c:v>
                </c:pt>
                <c:pt idx="31">
                  <c:v>531</c:v>
                </c:pt>
                <c:pt idx="32">
                  <c:v>532</c:v>
                </c:pt>
                <c:pt idx="33">
                  <c:v>533</c:v>
                </c:pt>
                <c:pt idx="34">
                  <c:v>534</c:v>
                </c:pt>
                <c:pt idx="35">
                  <c:v>535</c:v>
                </c:pt>
                <c:pt idx="36">
                  <c:v>536</c:v>
                </c:pt>
                <c:pt idx="37">
                  <c:v>537</c:v>
                </c:pt>
                <c:pt idx="38">
                  <c:v>538</c:v>
                </c:pt>
                <c:pt idx="39">
                  <c:v>539</c:v>
                </c:pt>
                <c:pt idx="40">
                  <c:v>540</c:v>
                </c:pt>
                <c:pt idx="41">
                  <c:v>541</c:v>
                </c:pt>
                <c:pt idx="42">
                  <c:v>542</c:v>
                </c:pt>
                <c:pt idx="43">
                  <c:v>543</c:v>
                </c:pt>
                <c:pt idx="44">
                  <c:v>544</c:v>
                </c:pt>
                <c:pt idx="45">
                  <c:v>545</c:v>
                </c:pt>
                <c:pt idx="46">
                  <c:v>546</c:v>
                </c:pt>
                <c:pt idx="47">
                  <c:v>547</c:v>
                </c:pt>
                <c:pt idx="48">
                  <c:v>548</c:v>
                </c:pt>
                <c:pt idx="49">
                  <c:v>549</c:v>
                </c:pt>
                <c:pt idx="50">
                  <c:v>550</c:v>
                </c:pt>
                <c:pt idx="51">
                  <c:v>551</c:v>
                </c:pt>
                <c:pt idx="52">
                  <c:v>552</c:v>
                </c:pt>
                <c:pt idx="53">
                  <c:v>553</c:v>
                </c:pt>
                <c:pt idx="54">
                  <c:v>554</c:v>
                </c:pt>
                <c:pt idx="55">
                  <c:v>555</c:v>
                </c:pt>
                <c:pt idx="56">
                  <c:v>556</c:v>
                </c:pt>
                <c:pt idx="57">
                  <c:v>557</c:v>
                </c:pt>
                <c:pt idx="58">
                  <c:v>558</c:v>
                </c:pt>
                <c:pt idx="59">
                  <c:v>559</c:v>
                </c:pt>
                <c:pt idx="60">
                  <c:v>560</c:v>
                </c:pt>
                <c:pt idx="61">
                  <c:v>561</c:v>
                </c:pt>
                <c:pt idx="62">
                  <c:v>562</c:v>
                </c:pt>
                <c:pt idx="63">
                  <c:v>563</c:v>
                </c:pt>
                <c:pt idx="64">
                  <c:v>564</c:v>
                </c:pt>
                <c:pt idx="65">
                  <c:v>565</c:v>
                </c:pt>
                <c:pt idx="66">
                  <c:v>566</c:v>
                </c:pt>
                <c:pt idx="67">
                  <c:v>567</c:v>
                </c:pt>
                <c:pt idx="68">
                  <c:v>568</c:v>
                </c:pt>
                <c:pt idx="69">
                  <c:v>569</c:v>
                </c:pt>
                <c:pt idx="70">
                  <c:v>570</c:v>
                </c:pt>
                <c:pt idx="71">
                  <c:v>571</c:v>
                </c:pt>
                <c:pt idx="72">
                  <c:v>572</c:v>
                </c:pt>
                <c:pt idx="73">
                  <c:v>573</c:v>
                </c:pt>
                <c:pt idx="74">
                  <c:v>574</c:v>
                </c:pt>
                <c:pt idx="75">
                  <c:v>575</c:v>
                </c:pt>
                <c:pt idx="76">
                  <c:v>576</c:v>
                </c:pt>
                <c:pt idx="77">
                  <c:v>577</c:v>
                </c:pt>
                <c:pt idx="78">
                  <c:v>578</c:v>
                </c:pt>
                <c:pt idx="79">
                  <c:v>579</c:v>
                </c:pt>
                <c:pt idx="80">
                  <c:v>580</c:v>
                </c:pt>
                <c:pt idx="81">
                  <c:v>581</c:v>
                </c:pt>
                <c:pt idx="82">
                  <c:v>582</c:v>
                </c:pt>
                <c:pt idx="83">
                  <c:v>583</c:v>
                </c:pt>
                <c:pt idx="84">
                  <c:v>584</c:v>
                </c:pt>
                <c:pt idx="85">
                  <c:v>585</c:v>
                </c:pt>
                <c:pt idx="86">
                  <c:v>586</c:v>
                </c:pt>
                <c:pt idx="87">
                  <c:v>587</c:v>
                </c:pt>
                <c:pt idx="88">
                  <c:v>588</c:v>
                </c:pt>
                <c:pt idx="89">
                  <c:v>589</c:v>
                </c:pt>
                <c:pt idx="90">
                  <c:v>590</c:v>
                </c:pt>
                <c:pt idx="91">
                  <c:v>591</c:v>
                </c:pt>
                <c:pt idx="92">
                  <c:v>592</c:v>
                </c:pt>
                <c:pt idx="93">
                  <c:v>593</c:v>
                </c:pt>
                <c:pt idx="94">
                  <c:v>594</c:v>
                </c:pt>
                <c:pt idx="95">
                  <c:v>595</c:v>
                </c:pt>
                <c:pt idx="96">
                  <c:v>596</c:v>
                </c:pt>
                <c:pt idx="97">
                  <c:v>597</c:v>
                </c:pt>
                <c:pt idx="98">
                  <c:v>598</c:v>
                </c:pt>
                <c:pt idx="99">
                  <c:v>599</c:v>
                </c:pt>
                <c:pt idx="100">
                  <c:v>600</c:v>
                </c:pt>
                <c:pt idx="101">
                  <c:v>601</c:v>
                </c:pt>
                <c:pt idx="102">
                  <c:v>602</c:v>
                </c:pt>
                <c:pt idx="103">
                  <c:v>603</c:v>
                </c:pt>
                <c:pt idx="104">
                  <c:v>604</c:v>
                </c:pt>
                <c:pt idx="105">
                  <c:v>605</c:v>
                </c:pt>
                <c:pt idx="106">
                  <c:v>606</c:v>
                </c:pt>
                <c:pt idx="107">
                  <c:v>607</c:v>
                </c:pt>
                <c:pt idx="108">
                  <c:v>608</c:v>
                </c:pt>
                <c:pt idx="109">
                  <c:v>609</c:v>
                </c:pt>
                <c:pt idx="110">
                  <c:v>610</c:v>
                </c:pt>
                <c:pt idx="111">
                  <c:v>611</c:v>
                </c:pt>
                <c:pt idx="112">
                  <c:v>612</c:v>
                </c:pt>
                <c:pt idx="113">
                  <c:v>613</c:v>
                </c:pt>
                <c:pt idx="114">
                  <c:v>614</c:v>
                </c:pt>
                <c:pt idx="115">
                  <c:v>615</c:v>
                </c:pt>
                <c:pt idx="116">
                  <c:v>616</c:v>
                </c:pt>
                <c:pt idx="117">
                  <c:v>617</c:v>
                </c:pt>
                <c:pt idx="118">
                  <c:v>618</c:v>
                </c:pt>
                <c:pt idx="119">
                  <c:v>619</c:v>
                </c:pt>
                <c:pt idx="120">
                  <c:v>620</c:v>
                </c:pt>
                <c:pt idx="121">
                  <c:v>621</c:v>
                </c:pt>
                <c:pt idx="122">
                  <c:v>622</c:v>
                </c:pt>
                <c:pt idx="123">
                  <c:v>623</c:v>
                </c:pt>
                <c:pt idx="124">
                  <c:v>624</c:v>
                </c:pt>
                <c:pt idx="125">
                  <c:v>625</c:v>
                </c:pt>
                <c:pt idx="126">
                  <c:v>626</c:v>
                </c:pt>
                <c:pt idx="127">
                  <c:v>627</c:v>
                </c:pt>
                <c:pt idx="128">
                  <c:v>628</c:v>
                </c:pt>
                <c:pt idx="129">
                  <c:v>629</c:v>
                </c:pt>
                <c:pt idx="130">
                  <c:v>630</c:v>
                </c:pt>
                <c:pt idx="131">
                  <c:v>631</c:v>
                </c:pt>
                <c:pt idx="132">
                  <c:v>632</c:v>
                </c:pt>
                <c:pt idx="133">
                  <c:v>633</c:v>
                </c:pt>
                <c:pt idx="134">
                  <c:v>634</c:v>
                </c:pt>
                <c:pt idx="135">
                  <c:v>635</c:v>
                </c:pt>
                <c:pt idx="136">
                  <c:v>636</c:v>
                </c:pt>
                <c:pt idx="137">
                  <c:v>637</c:v>
                </c:pt>
                <c:pt idx="138">
                  <c:v>638</c:v>
                </c:pt>
                <c:pt idx="139">
                  <c:v>639</c:v>
                </c:pt>
                <c:pt idx="140">
                  <c:v>640</c:v>
                </c:pt>
                <c:pt idx="141">
                  <c:v>641</c:v>
                </c:pt>
                <c:pt idx="142">
                  <c:v>642</c:v>
                </c:pt>
                <c:pt idx="143">
                  <c:v>643</c:v>
                </c:pt>
                <c:pt idx="144">
                  <c:v>644</c:v>
                </c:pt>
                <c:pt idx="145">
                  <c:v>645</c:v>
                </c:pt>
                <c:pt idx="146">
                  <c:v>646</c:v>
                </c:pt>
                <c:pt idx="147">
                  <c:v>647</c:v>
                </c:pt>
                <c:pt idx="148">
                  <c:v>648</c:v>
                </c:pt>
                <c:pt idx="149">
                  <c:v>649</c:v>
                </c:pt>
                <c:pt idx="150">
                  <c:v>650</c:v>
                </c:pt>
              </c:numCache>
            </c:numRef>
          </c:xVal>
          <c:yVal>
            <c:numRef>
              <c:f>Sheet1!$I$2:$I$602</c:f>
              <c:numCache>
                <c:formatCode>General</c:formatCode>
                <c:ptCount val="601"/>
                <c:pt idx="0">
                  <c:v>728.99599999999998</c:v>
                </c:pt>
                <c:pt idx="1">
                  <c:v>816.46699999999998</c:v>
                </c:pt>
                <c:pt idx="2">
                  <c:v>906.79100000000005</c:v>
                </c:pt>
                <c:pt idx="3">
                  <c:v>998.875</c:v>
                </c:pt>
                <c:pt idx="4">
                  <c:v>1091.04</c:v>
                </c:pt>
                <c:pt idx="5">
                  <c:v>1182.23</c:v>
                </c:pt>
                <c:pt idx="6">
                  <c:v>1270.46</c:v>
                </c:pt>
                <c:pt idx="7">
                  <c:v>1355.19</c:v>
                </c:pt>
                <c:pt idx="8">
                  <c:v>1433.06</c:v>
                </c:pt>
                <c:pt idx="9">
                  <c:v>1503.99</c:v>
                </c:pt>
                <c:pt idx="10">
                  <c:v>1566.68</c:v>
                </c:pt>
                <c:pt idx="11">
                  <c:v>1620.69</c:v>
                </c:pt>
                <c:pt idx="12">
                  <c:v>1665.01</c:v>
                </c:pt>
                <c:pt idx="13">
                  <c:v>1699.09</c:v>
                </c:pt>
                <c:pt idx="14">
                  <c:v>1723.25</c:v>
                </c:pt>
                <c:pt idx="15">
                  <c:v>1736.97</c:v>
                </c:pt>
                <c:pt idx="16">
                  <c:v>1742.03</c:v>
                </c:pt>
                <c:pt idx="17">
                  <c:v>1737.5</c:v>
                </c:pt>
                <c:pt idx="18">
                  <c:v>1725.32</c:v>
                </c:pt>
                <c:pt idx="19">
                  <c:v>1705.07</c:v>
                </c:pt>
                <c:pt idx="20">
                  <c:v>1677.47</c:v>
                </c:pt>
                <c:pt idx="21">
                  <c:v>1644.87</c:v>
                </c:pt>
                <c:pt idx="22">
                  <c:v>1607.64</c:v>
                </c:pt>
                <c:pt idx="23">
                  <c:v>1565.9</c:v>
                </c:pt>
                <c:pt idx="24">
                  <c:v>1520.38</c:v>
                </c:pt>
                <c:pt idx="25">
                  <c:v>1472.09</c:v>
                </c:pt>
                <c:pt idx="26">
                  <c:v>1422.53</c:v>
                </c:pt>
                <c:pt idx="27">
                  <c:v>1371.61</c:v>
                </c:pt>
                <c:pt idx="28">
                  <c:v>1320.75</c:v>
                </c:pt>
                <c:pt idx="29">
                  <c:v>1269.8499999999999</c:v>
                </c:pt>
                <c:pt idx="30">
                  <c:v>1218.6600000000001</c:v>
                </c:pt>
                <c:pt idx="31">
                  <c:v>1169.07</c:v>
                </c:pt>
                <c:pt idx="32">
                  <c:v>1121.03</c:v>
                </c:pt>
                <c:pt idx="33">
                  <c:v>1074.31</c:v>
                </c:pt>
                <c:pt idx="34">
                  <c:v>1029.76</c:v>
                </c:pt>
                <c:pt idx="35">
                  <c:v>986.84799999999996</c:v>
                </c:pt>
                <c:pt idx="36">
                  <c:v>945.899</c:v>
                </c:pt>
                <c:pt idx="37">
                  <c:v>900.596</c:v>
                </c:pt>
                <c:pt idx="38">
                  <c:v>860.07</c:v>
                </c:pt>
                <c:pt idx="39">
                  <c:v>821.39</c:v>
                </c:pt>
                <c:pt idx="40">
                  <c:v>785.33299999999997</c:v>
                </c:pt>
                <c:pt idx="41">
                  <c:v>751.23299999999995</c:v>
                </c:pt>
                <c:pt idx="42">
                  <c:v>719.06200000000001</c:v>
                </c:pt>
                <c:pt idx="43">
                  <c:v>689.05100000000004</c:v>
                </c:pt>
                <c:pt idx="44">
                  <c:v>660.72</c:v>
                </c:pt>
                <c:pt idx="45">
                  <c:v>638.91600000000005</c:v>
                </c:pt>
                <c:pt idx="46">
                  <c:v>617.19299999999998</c:v>
                </c:pt>
                <c:pt idx="47">
                  <c:v>596.12699999999995</c:v>
                </c:pt>
                <c:pt idx="48">
                  <c:v>576.44399999999996</c:v>
                </c:pt>
                <c:pt idx="49">
                  <c:v>557.62300000000005</c:v>
                </c:pt>
                <c:pt idx="50">
                  <c:v>539.55399999999997</c:v>
                </c:pt>
                <c:pt idx="51">
                  <c:v>521.76300000000003</c:v>
                </c:pt>
                <c:pt idx="52">
                  <c:v>504.66399999999999</c:v>
                </c:pt>
                <c:pt idx="53">
                  <c:v>488.24900000000002</c:v>
                </c:pt>
                <c:pt idx="54">
                  <c:v>471.971</c:v>
                </c:pt>
                <c:pt idx="55">
                  <c:v>456.22899999999998</c:v>
                </c:pt>
                <c:pt idx="56">
                  <c:v>440.19600000000003</c:v>
                </c:pt>
                <c:pt idx="57">
                  <c:v>424.43</c:v>
                </c:pt>
                <c:pt idx="58">
                  <c:v>408.78300000000002</c:v>
                </c:pt>
                <c:pt idx="59">
                  <c:v>393.45299999999997</c:v>
                </c:pt>
                <c:pt idx="60">
                  <c:v>378.01499999999999</c:v>
                </c:pt>
                <c:pt idx="61">
                  <c:v>363.149</c:v>
                </c:pt>
                <c:pt idx="62">
                  <c:v>348.346</c:v>
                </c:pt>
                <c:pt idx="63">
                  <c:v>334.10899999999998</c:v>
                </c:pt>
                <c:pt idx="64">
                  <c:v>320.16199999999998</c:v>
                </c:pt>
                <c:pt idx="65">
                  <c:v>306.50400000000002</c:v>
                </c:pt>
                <c:pt idx="66">
                  <c:v>292.91199999999998</c:v>
                </c:pt>
                <c:pt idx="67">
                  <c:v>279.851</c:v>
                </c:pt>
                <c:pt idx="68">
                  <c:v>267.279</c:v>
                </c:pt>
                <c:pt idx="69">
                  <c:v>254.89599999999999</c:v>
                </c:pt>
                <c:pt idx="70">
                  <c:v>243.14</c:v>
                </c:pt>
                <c:pt idx="71">
                  <c:v>231.70400000000001</c:v>
                </c:pt>
                <c:pt idx="72">
                  <c:v>220.54599999999999</c:v>
                </c:pt>
                <c:pt idx="73">
                  <c:v>209.779</c:v>
                </c:pt>
                <c:pt idx="74">
                  <c:v>199.71299999999999</c:v>
                </c:pt>
                <c:pt idx="75">
                  <c:v>189.952</c:v>
                </c:pt>
                <c:pt idx="76">
                  <c:v>180.50899999999999</c:v>
                </c:pt>
                <c:pt idx="77">
                  <c:v>171.52699999999999</c:v>
                </c:pt>
                <c:pt idx="78">
                  <c:v>162.905</c:v>
                </c:pt>
                <c:pt idx="79">
                  <c:v>154.708</c:v>
                </c:pt>
                <c:pt idx="80">
                  <c:v>147.059</c:v>
                </c:pt>
                <c:pt idx="81">
                  <c:v>139.75700000000001</c:v>
                </c:pt>
                <c:pt idx="82">
                  <c:v>132.85</c:v>
                </c:pt>
                <c:pt idx="83">
                  <c:v>126.30200000000001</c:v>
                </c:pt>
                <c:pt idx="84">
                  <c:v>120.014</c:v>
                </c:pt>
                <c:pt idx="85">
                  <c:v>114.17</c:v>
                </c:pt>
                <c:pt idx="86">
                  <c:v>108.456</c:v>
                </c:pt>
                <c:pt idx="87">
                  <c:v>103.28700000000001</c:v>
                </c:pt>
                <c:pt idx="88">
                  <c:v>98.169499999999999</c:v>
                </c:pt>
                <c:pt idx="89">
                  <c:v>93.432500000000005</c:v>
                </c:pt>
                <c:pt idx="90">
                  <c:v>88.828699999999998</c:v>
                </c:pt>
                <c:pt idx="91">
                  <c:v>84.500399999999999</c:v>
                </c:pt>
                <c:pt idx="92">
                  <c:v>80.447400000000002</c:v>
                </c:pt>
                <c:pt idx="93">
                  <c:v>76.464500000000001</c:v>
                </c:pt>
                <c:pt idx="94">
                  <c:v>72.904899999999998</c:v>
                </c:pt>
                <c:pt idx="95">
                  <c:v>69.4452</c:v>
                </c:pt>
                <c:pt idx="96">
                  <c:v>66.233500000000006</c:v>
                </c:pt>
                <c:pt idx="97">
                  <c:v>63.189100000000003</c:v>
                </c:pt>
                <c:pt idx="98">
                  <c:v>60.263800000000003</c:v>
                </c:pt>
                <c:pt idx="99">
                  <c:v>57.686199999999999</c:v>
                </c:pt>
                <c:pt idx="100">
                  <c:v>55.1038</c:v>
                </c:pt>
                <c:pt idx="101">
                  <c:v>52.750300000000003</c:v>
                </c:pt>
                <c:pt idx="102">
                  <c:v>50.397799999999997</c:v>
                </c:pt>
                <c:pt idx="103">
                  <c:v>48.150300000000001</c:v>
                </c:pt>
                <c:pt idx="104">
                  <c:v>46.04</c:v>
                </c:pt>
                <c:pt idx="105">
                  <c:v>43.972700000000003</c:v>
                </c:pt>
                <c:pt idx="106">
                  <c:v>42.010100000000001</c:v>
                </c:pt>
                <c:pt idx="107">
                  <c:v>40.039200000000001</c:v>
                </c:pt>
                <c:pt idx="108">
                  <c:v>38.1937</c:v>
                </c:pt>
                <c:pt idx="109">
                  <c:v>36.453600000000002</c:v>
                </c:pt>
                <c:pt idx="110">
                  <c:v>34.853200000000001</c:v>
                </c:pt>
                <c:pt idx="111">
                  <c:v>33.298299999999998</c:v>
                </c:pt>
                <c:pt idx="112">
                  <c:v>31.7241</c:v>
                </c:pt>
                <c:pt idx="113">
                  <c:v>30.3264</c:v>
                </c:pt>
                <c:pt idx="114">
                  <c:v>28.8188</c:v>
                </c:pt>
                <c:pt idx="115">
                  <c:v>27.537099999999999</c:v>
                </c:pt>
                <c:pt idx="116">
                  <c:v>26.309699999999999</c:v>
                </c:pt>
                <c:pt idx="117">
                  <c:v>25.056899999999999</c:v>
                </c:pt>
                <c:pt idx="118">
                  <c:v>23.8459</c:v>
                </c:pt>
                <c:pt idx="119">
                  <c:v>22.7104</c:v>
                </c:pt>
                <c:pt idx="120">
                  <c:v>21.6509</c:v>
                </c:pt>
                <c:pt idx="121">
                  <c:v>20.634899999999998</c:v>
                </c:pt>
                <c:pt idx="122">
                  <c:v>19.643000000000001</c:v>
                </c:pt>
                <c:pt idx="123">
                  <c:v>18.692299999999999</c:v>
                </c:pt>
                <c:pt idx="124">
                  <c:v>17.774999999999999</c:v>
                </c:pt>
                <c:pt idx="125">
                  <c:v>16.949000000000002</c:v>
                </c:pt>
                <c:pt idx="126">
                  <c:v>16.050599999999999</c:v>
                </c:pt>
                <c:pt idx="127">
                  <c:v>15.241099999999999</c:v>
                </c:pt>
                <c:pt idx="128">
                  <c:v>14.4656</c:v>
                </c:pt>
                <c:pt idx="129">
                  <c:v>13.732699999999999</c:v>
                </c:pt>
                <c:pt idx="130">
                  <c:v>13.0297</c:v>
                </c:pt>
                <c:pt idx="131">
                  <c:v>12.3773</c:v>
                </c:pt>
                <c:pt idx="132">
                  <c:v>11.724</c:v>
                </c:pt>
                <c:pt idx="133">
                  <c:v>11.0921</c:v>
                </c:pt>
                <c:pt idx="134">
                  <c:v>10.542999999999999</c:v>
                </c:pt>
                <c:pt idx="135">
                  <c:v>10.0387</c:v>
                </c:pt>
                <c:pt idx="136">
                  <c:v>9.5027699999999999</c:v>
                </c:pt>
                <c:pt idx="137">
                  <c:v>8.9860600000000002</c:v>
                </c:pt>
                <c:pt idx="138">
                  <c:v>8.4795400000000001</c:v>
                </c:pt>
                <c:pt idx="139">
                  <c:v>8.0304199999999994</c:v>
                </c:pt>
                <c:pt idx="140">
                  <c:v>7.6313199999999997</c:v>
                </c:pt>
                <c:pt idx="141">
                  <c:v>7.2114599999999998</c:v>
                </c:pt>
                <c:pt idx="142">
                  <c:v>6.8171600000000003</c:v>
                </c:pt>
                <c:pt idx="143">
                  <c:v>6.4268000000000001</c:v>
                </c:pt>
                <c:pt idx="144">
                  <c:v>6.0987799999999996</c:v>
                </c:pt>
                <c:pt idx="145">
                  <c:v>5.75082</c:v>
                </c:pt>
                <c:pt idx="146">
                  <c:v>5.4966499999999998</c:v>
                </c:pt>
                <c:pt idx="147">
                  <c:v>5.2449899999999996</c:v>
                </c:pt>
                <c:pt idx="148">
                  <c:v>5.0194799999999997</c:v>
                </c:pt>
                <c:pt idx="149">
                  <c:v>4.7534999999999998</c:v>
                </c:pt>
                <c:pt idx="150">
                  <c:v>4.5556099999999997</c:v>
                </c:pt>
              </c:numCache>
            </c:numRef>
          </c:yVal>
          <c:smooth val="1"/>
          <c:extLst>
            <c:ext xmlns:c16="http://schemas.microsoft.com/office/drawing/2014/chart" uri="{C3380CC4-5D6E-409C-BE32-E72D297353CC}">
              <c16:uniqueId val="{00000004-28B3-477E-8AC7-58B850E7A217}"/>
            </c:ext>
          </c:extLst>
        </c:ser>
        <c:dLbls>
          <c:showLegendKey val="0"/>
          <c:showVal val="0"/>
          <c:showCatName val="0"/>
          <c:showSerName val="0"/>
          <c:showPercent val="0"/>
          <c:showBubbleSize val="0"/>
        </c:dLbls>
        <c:axId val="1664377856"/>
        <c:axId val="1664378336"/>
      </c:scatterChart>
      <c:valAx>
        <c:axId val="1664377856"/>
        <c:scaling>
          <c:orientation val="minMax"/>
          <c:max val="630"/>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latin typeface="Times New Roman" panose="02020603050405020304" pitchFamily="18" charset="0"/>
                    <a:cs typeface="Times New Roman" panose="02020603050405020304" pitchFamily="18" charset="0"/>
                  </a:rPr>
                  <a:t>Wavelength (nm)</a:t>
                </a:r>
              </a:p>
            </c:rich>
          </c:tx>
          <c:layout>
            <c:manualLayout>
              <c:xMode val="edge"/>
              <c:yMode val="edge"/>
              <c:x val="0.37621930958416039"/>
              <c:y val="0.90631041119860023"/>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78336"/>
        <c:crosses val="autoZero"/>
        <c:crossBetween val="midCat"/>
      </c:valAx>
      <c:valAx>
        <c:axId val="166437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latin typeface="Times New Roman" panose="02020603050405020304" pitchFamily="18" charset="0"/>
                    <a:cs typeface="Times New Roman" panose="02020603050405020304" pitchFamily="18" charset="0"/>
                  </a:rPr>
                  <a:t>Intensity</a:t>
                </a:r>
              </a:p>
            </c:rich>
          </c:tx>
          <c:layout>
            <c:manualLayout>
              <c:xMode val="edge"/>
              <c:yMode val="edge"/>
              <c:x val="2.2256151130889527E-2"/>
              <c:y val="0.383836920384951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778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400">
                <a:solidFill>
                  <a:sysClr val="windowText" lastClr="000000"/>
                </a:solidFill>
                <a:latin typeface="Times New Roman" panose="02020603050405020304" pitchFamily="18" charset="0"/>
                <a:cs typeface="Times New Roman" panose="02020603050405020304" pitchFamily="18" charset="0"/>
              </a:rPr>
              <a:t>Stern Volmer Plot</a:t>
            </a:r>
          </a:p>
        </c:rich>
      </c:tx>
      <c:layout>
        <c:manualLayout>
          <c:xMode val="edge"/>
          <c:yMode val="edge"/>
          <c:x val="0.36216017209074947"/>
          <c:y val="3.128371620989156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Sheet1!$M$1</c:f>
              <c:strCache>
                <c:ptCount val="1"/>
                <c:pt idx="0">
                  <c:v>F°/F</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1"/>
            <c:dispRSqr val="1"/>
            <c:dispEq val="1"/>
            <c:trendlineLbl>
              <c:layout>
                <c:manualLayout>
                  <c:x val="2.3944141356035786E-2"/>
                  <c:y val="0.1646695112831566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ysClr val="windowText" lastClr="000000"/>
                        </a:solidFill>
                        <a:latin typeface="Times New Roman" panose="02020603050405020304" pitchFamily="18" charset="0"/>
                        <a:cs typeface="Times New Roman" panose="02020603050405020304" pitchFamily="18" charset="0"/>
                      </a:rPr>
                      <a:t>y = 5.4788x + 1</a:t>
                    </a:r>
                    <a:endParaRPr lang="en-US">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Sheet1!$L$2:$L$602</c:f>
              <c:numCache>
                <c:formatCode>General</c:formatCode>
                <c:ptCount val="601"/>
                <c:pt idx="0">
                  <c:v>0</c:v>
                </c:pt>
                <c:pt idx="1">
                  <c:v>0.1</c:v>
                </c:pt>
                <c:pt idx="2">
                  <c:v>0.2</c:v>
                </c:pt>
                <c:pt idx="3">
                  <c:v>0.3</c:v>
                </c:pt>
                <c:pt idx="4">
                  <c:v>0.4</c:v>
                </c:pt>
              </c:numCache>
            </c:numRef>
          </c:xVal>
          <c:yVal>
            <c:numRef>
              <c:f>Sheet1!$M$2:$M$602</c:f>
              <c:numCache>
                <c:formatCode>General</c:formatCode>
                <c:ptCount val="601"/>
                <c:pt idx="0">
                  <c:v>1</c:v>
                </c:pt>
                <c:pt idx="1">
                  <c:v>1.303665593970269</c:v>
                </c:pt>
                <c:pt idx="2">
                  <c:v>1.934279889870915</c:v>
                </c:pt>
                <c:pt idx="3">
                  <c:v>2.7378189472872925</c:v>
                </c:pt>
                <c:pt idx="4">
                  <c:v>3.2626476007875871</c:v>
                </c:pt>
              </c:numCache>
            </c:numRef>
          </c:yVal>
          <c:smooth val="0"/>
          <c:extLst>
            <c:ext xmlns:c16="http://schemas.microsoft.com/office/drawing/2014/chart" uri="{C3380CC4-5D6E-409C-BE32-E72D297353CC}">
              <c16:uniqueId val="{00000001-6867-4D60-9BB5-86F1ED30757C}"/>
            </c:ext>
          </c:extLst>
        </c:ser>
        <c:dLbls>
          <c:showLegendKey val="0"/>
          <c:showVal val="0"/>
          <c:showCatName val="0"/>
          <c:showSerName val="0"/>
          <c:showPercent val="0"/>
          <c:showBubbleSize val="0"/>
        </c:dLbls>
        <c:axId val="1781127824"/>
        <c:axId val="1781128304"/>
      </c:scatterChart>
      <c:valAx>
        <c:axId val="178112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solidFill>
                      <a:sysClr val="windowText" lastClr="000000"/>
                    </a:solidFill>
                    <a:latin typeface="Times New Roman" panose="02020603050405020304" pitchFamily="18" charset="0"/>
                    <a:cs typeface="Times New Roman" panose="02020603050405020304" pitchFamily="18" charset="0"/>
                  </a:rPr>
                  <a:t>Concentration of Quencher (M)</a:t>
                </a:r>
              </a:p>
            </c:rich>
          </c:tx>
          <c:layout>
            <c:manualLayout>
              <c:xMode val="edge"/>
              <c:yMode val="edge"/>
              <c:x val="0.33477583144431322"/>
              <c:y val="0.90076340713099823"/>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128304"/>
        <c:crosses val="autoZero"/>
        <c:crossBetween val="midCat"/>
      </c:valAx>
      <c:valAx>
        <c:axId val="178112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a:solidFill>
                      <a:sysClr val="windowText" lastClr="000000"/>
                    </a:solidFill>
                    <a:latin typeface="Times New Roman" panose="02020603050405020304" pitchFamily="18" charset="0"/>
                    <a:cs typeface="Times New Roman" panose="02020603050405020304" pitchFamily="18" charset="0"/>
                  </a:rPr>
                  <a:t>F</a:t>
                </a:r>
                <a:r>
                  <a:rPr lang="en-IN" sz="1100" b="0" i="0" u="none" strike="noStrike" baseline="0">
                    <a:solidFill>
                      <a:sysClr val="windowText" lastClr="000000"/>
                    </a:solidFill>
                    <a:effectLst/>
                    <a:latin typeface="Times New Roman" panose="02020603050405020304" pitchFamily="18" charset="0"/>
                    <a:cs typeface="Times New Roman" panose="02020603050405020304" pitchFamily="18" charset="0"/>
                  </a:rPr>
                  <a:t>°</a:t>
                </a:r>
                <a:r>
                  <a:rPr lang="en-IN" sz="1100">
                    <a:solidFill>
                      <a:sysClr val="windowText" lastClr="000000"/>
                    </a:solidFill>
                    <a:latin typeface="Times New Roman" panose="02020603050405020304" pitchFamily="18" charset="0"/>
                    <a:cs typeface="Times New Roman" panose="02020603050405020304" pitchFamily="18" charset="0"/>
                  </a:rPr>
                  <a:t>/F (at 516nm)</a:t>
                </a:r>
              </a:p>
            </c:rich>
          </c:tx>
          <c:layout>
            <c:manualLayout>
              <c:xMode val="edge"/>
              <c:yMode val="edge"/>
              <c:x val="2.2302470542593853E-2"/>
              <c:y val="0.322111077250720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12782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2546-A12D-4FBF-B374-5C5856B2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Soham Das</cp:lastModifiedBy>
  <cp:revision>60</cp:revision>
  <dcterms:created xsi:type="dcterms:W3CDTF">2025-09-08T17:34:00Z</dcterms:created>
  <dcterms:modified xsi:type="dcterms:W3CDTF">2025-09-08T23:18:00Z</dcterms:modified>
  <cp:category/>
</cp:coreProperties>
</file>