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media/image2.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330" w:before="340"/>
      </w:pPr>
      <w:r>
        <w:rPr>
          <w:rFonts w:ascii="Heiti SC Light" w:eastAsia="Heiti SC Light" w:hAnsi="Heiti SC Light"/>
        </w:rPr>
        <w:t>DLDE</w:t>
      </w:r>
      <w:r>
        <w:rPr>
          <w:rFonts w:ascii="Heiti SC Light" w:eastAsia="Heiti SC Light" w:hAnsi="Heiti SC Light"/>
        </w:rPr>
        <w:t>社会新闻事件发现系统</w:t>
      </w:r>
    </w:p>
    <w:p>
      <w:pPr>
        <w:pStyle w:val="style0"/>
      </w:pPr>
      <w:r>
        <w:rPr>
          <w:sz w:val="28"/>
          <w:szCs w:val="28"/>
        </w:rPr>
        <w:t>陈杰，</w:t>
      </w:r>
    </w:p>
    <w:p>
      <w:pPr>
        <w:pStyle w:val="style0"/>
      </w:pPr>
      <w:r>
        <w:rPr>
          <w:rFonts w:ascii="Kaiti SC Regular" w:eastAsia="Kaiti SC Regular" w:hAnsi="Kaiti SC Regular"/>
          <w:szCs w:val="21"/>
        </w:rPr>
        <w:t>北京理工大学</w:t>
      </w:r>
    </w:p>
    <w:p>
      <w:pPr>
        <w:pStyle w:val="style1"/>
        <w:spacing w:line="100" w:lineRule="atLeast"/>
      </w:pPr>
      <w:r>
        <w:rPr>
          <w:rFonts w:ascii="Times New Roman" w:cs="Times New Roman" w:eastAsia="宋体" w:hAnsi="Times New Roman"/>
          <w:bCs w:val="false"/>
          <w:color w:val="000000"/>
          <w:sz w:val="18"/>
          <w:szCs w:val="18"/>
        </w:rPr>
        <w:t>摘要</w:t>
      </w:r>
      <w:r>
        <w:rPr>
          <w:rFonts w:ascii="Times New Roman" w:cs="Times New Roman" w:eastAsia="宋体" w:hAnsi="Times New Roman"/>
          <w:b w:val="false"/>
          <w:bCs w:val="false"/>
          <w:color w:val="000000"/>
          <w:sz w:val="18"/>
          <w:szCs w:val="24"/>
        </w:rPr>
        <w:t>xxxxxxxxxxxxxxxxxxxxxxxxxxxxxxxxxxxxxxxxx</w:t>
      </w:r>
    </w:p>
    <w:p>
      <w:pPr>
        <w:pStyle w:val="style0"/>
        <w:spacing w:line="100" w:lineRule="atLeast"/>
      </w:pPr>
      <w:r>
        <w:rPr>
          <w:rFonts w:ascii="Times New Roman" w:cs="Times New Roman" w:eastAsia="宋体" w:hAnsi="Times New Roman"/>
          <w:b/>
          <w:color w:val="000000"/>
          <w:sz w:val="18"/>
          <w:szCs w:val="18"/>
        </w:rPr>
        <w:t>关键词：</w:t>
      </w:r>
      <w:r>
        <w:rPr>
          <w:rFonts w:ascii="" w:cs="" w:hAnsi=""/>
        </w:rPr>
        <w:t>事件发现</w:t>
      </w:r>
    </w:p>
    <w:p>
      <w:pPr>
        <w:pStyle w:val="style1"/>
      </w:pPr>
      <w:r>
        <w:rPr>
          <w:rFonts w:ascii="Heiti SC Light" w:eastAsia="Heiti SC Light" w:hAnsi="Heiti SC Light"/>
          <w:sz w:val="24"/>
          <w:szCs w:val="24"/>
        </w:rPr>
        <w:t xml:space="preserve">1 </w:t>
      </w:r>
      <w:r>
        <w:rPr>
          <w:rFonts w:ascii="Heiti SC Light" w:eastAsia="Heiti SC Light" w:hAnsi="Heiti SC Light"/>
          <w:sz w:val="24"/>
          <w:szCs w:val="24"/>
        </w:rPr>
        <w:t>引言</w:t>
      </w:r>
    </w:p>
    <w:p>
      <w:pPr>
        <w:pStyle w:val="style0"/>
        <w:spacing w:line="100" w:lineRule="atLeast"/>
        <w:ind w:firstLine="315" w:left="0" w:right="0"/>
      </w:pPr>
      <w:r>
        <w:rPr>
          <w:rFonts w:ascii="" w:cs="HYa3gj" w:hAnsi=""/>
          <w:szCs w:val="21"/>
        </w:rPr>
        <w:t>随着信息传播技术的进步，网络媒体正在逐渐代替传统的信息媒介成为人们获取信息的主要途径，而网络新闻平台作为网络信息传播的主要载体在近几年得到了极大地发展，各大网站都推出了自己的新闻平台，由于网络的实时性和快速传播等特性，这些平台对人们日常生活正在产生越来越强烈的影响，但是这些网络新闻平台也存在一些问题：目前网络中的信息规模急剧膨胀</w:t>
      </w:r>
      <w:r>
        <w:rPr>
          <w:rFonts w:ascii="" w:cs="HYa3gj" w:hAnsi=""/>
          <w:szCs w:val="21"/>
        </w:rPr>
        <w:t>,</w:t>
      </w:r>
      <w:r>
        <w:rPr>
          <w:rFonts w:ascii="" w:cs="HYa3gj" w:hAnsi=""/>
          <w:szCs w:val="21"/>
        </w:rPr>
        <w:t>而这些平台提供的信息大多是凌乱无序的</w:t>
      </w:r>
      <w:r>
        <w:rPr>
          <w:rFonts w:ascii="" w:cs="HYa3gj" w:hAnsi=""/>
          <w:szCs w:val="21"/>
        </w:rPr>
        <w:t>,</w:t>
      </w:r>
      <w:r>
        <w:rPr>
          <w:rFonts w:ascii="" w:cs="HYa3gj" w:hAnsi=""/>
          <w:szCs w:val="21"/>
        </w:rPr>
        <w:t>这使得对有价值的信息的发现和管理变得越来越难</w:t>
      </w:r>
      <w:r>
        <w:rPr>
          <w:rFonts w:ascii="" w:cs="HYa3gj" w:hAnsi=""/>
          <w:szCs w:val="21"/>
        </w:rPr>
        <w:t>,</w:t>
      </w:r>
      <w:r>
        <w:rPr>
          <w:rFonts w:ascii="" w:cs="HYa3gj" w:hAnsi=""/>
          <w:szCs w:val="21"/>
        </w:rPr>
        <w:t>特别是当用户需要了解事件的发展过程以及相关事件时</w:t>
      </w:r>
      <w:r>
        <w:rPr>
          <w:rFonts w:ascii="" w:cs="HYa3gj" w:hAnsi=""/>
          <w:szCs w:val="21"/>
        </w:rPr>
        <w:t>,</w:t>
      </w:r>
      <w:r>
        <w:rPr>
          <w:rFonts w:ascii="" w:cs="HYa3gj" w:hAnsi=""/>
          <w:szCs w:val="21"/>
        </w:rPr>
        <w:t>他们必须花费额外的时间和精力去进行搜索</w:t>
      </w:r>
      <w:r>
        <w:rPr>
          <w:rFonts w:ascii="" w:cs="HYa3gj" w:hAnsi=""/>
          <w:szCs w:val="21"/>
        </w:rPr>
        <w:t>,</w:t>
      </w:r>
      <w:r>
        <w:rPr>
          <w:rFonts w:ascii="" w:cs="HYa3gj" w:hAnsi=""/>
          <w:szCs w:val="21"/>
        </w:rPr>
        <w:t>用户体验较差。在这种情况下，一种能够自动将网络中相关新闻组织起来，形成相应事件的工具成为人们的迫切要求，因此，事件发现系统应运而生。</w:t>
      </w:r>
    </w:p>
    <w:p>
      <w:pPr>
        <w:pStyle w:val="style0"/>
        <w:spacing w:line="100" w:lineRule="atLeast"/>
      </w:pPr>
      <w:r>
        <w:rPr>
          <w:rFonts w:ascii="" w:cs="HYa3gj" w:hAnsi=""/>
          <w:szCs w:val="21"/>
        </w:rPr>
        <w:t xml:space="preserve">   </w:t>
      </w:r>
      <w:r>
        <w:rPr>
          <w:rFonts w:ascii="" w:cs="HYa3gj" w:hAnsi=""/>
          <w:szCs w:val="21"/>
        </w:rPr>
        <w:t>事件是指一段时间内人们关注的具有相同主题的新闻的集合，它一般是由事件发展过程中产生的新闻或具有主题相关性的新闻报道构成，因此，在一个事件集合中的新闻至少具有以下特点之一：第一，所有新闻具有相同的主题，即都是对同一件事情的报道和描述；第二，集合中的新闻描述的是某一事件的发展过程及其动态，比如有关雅安地震的新闻以及后续的一系列关于地震中的伤亡情况和救援情况也可属于同一事件；第三，集合中的新闻是对主题相关的事情的报道和描述。</w:t>
      </w:r>
    </w:p>
    <w:p>
      <w:pPr>
        <w:pStyle w:val="style0"/>
        <w:spacing w:line="100" w:lineRule="atLeast"/>
        <w:ind w:firstLine="480" w:left="0" w:right="0"/>
      </w:pPr>
      <w:r>
        <w:rPr>
          <w:rFonts w:ascii="" w:cs="HYa3gj" w:hAnsi=""/>
          <w:szCs w:val="21"/>
        </w:rPr>
        <w:t>本文在研究了已有的相关工作基础上，针对目前相关系统中存在的问题，设计了一种基于</w:t>
      </w:r>
      <w:r>
        <w:rPr>
          <w:rFonts w:ascii="" w:cs="HYa3gj" w:hAnsi=""/>
          <w:szCs w:val="21"/>
        </w:rPr>
        <w:t>J2EE</w:t>
      </w:r>
      <w:r>
        <w:rPr>
          <w:rFonts w:ascii="" w:cs="HYa3gj" w:hAnsi=""/>
          <w:szCs w:val="21"/>
        </w:rPr>
        <w:t>的事件发现系统。该系统面向互联网中各大主流新闻网站的新闻报道，能够自动地将主题相关的新闻聚合成为对应的事件，方便人们更有针对性的选择自己想要了解的信息，具有较高的实用价值，并且系统还能将新发布的新闻及时聚合到相应的事件中，具有一定的实时性。</w:t>
      </w:r>
    </w:p>
    <w:p>
      <w:pPr>
        <w:pStyle w:val="style0"/>
        <w:spacing w:line="100" w:lineRule="atLeast"/>
        <w:ind w:firstLine="480" w:left="0" w:right="0"/>
      </w:pPr>
      <w:r>
        <w:rPr>
          <w:rFonts w:ascii="" w:cs="HYa3gj" w:hAnsi=""/>
          <w:szCs w:val="21"/>
        </w:rPr>
        <w:t>本文接下来的结构如下：第二部分介绍相关的研究工作；第三部分详细描述我们设计的系统的框架和功能结构，并简单介绍用到的相关技术；第四部分，实验过程和结果分析；第五部分是我们对未来工作的展望。</w:t>
      </w:r>
    </w:p>
    <w:p>
      <w:pPr>
        <w:pStyle w:val="style1"/>
      </w:pPr>
      <w:r>
        <w:rPr>
          <w:rFonts w:ascii="Heiti SC Light" w:eastAsia="Heiti SC Light" w:hAnsi="Heiti SC Light"/>
          <w:sz w:val="24"/>
          <w:szCs w:val="24"/>
        </w:rPr>
        <w:t xml:space="preserve">2 </w:t>
      </w:r>
      <w:r>
        <w:rPr>
          <w:rFonts w:ascii="Heiti SC Light" w:eastAsia="Heiti SC Light" w:hAnsi="Heiti SC Light"/>
          <w:sz w:val="24"/>
          <w:szCs w:val="24"/>
        </w:rPr>
        <w:t>相关工作</w:t>
      </w:r>
    </w:p>
    <w:p>
      <w:pPr>
        <w:pStyle w:val="style0"/>
        <w:spacing w:line="100" w:lineRule="atLeast"/>
        <w:ind w:firstLine="424" w:left="0" w:right="0"/>
      </w:pPr>
      <w:r>
        <w:rPr>
          <w:szCs w:val="21"/>
        </w:rPr>
        <w:t>事件发现是话题检测与跟踪（</w:t>
      </w:r>
      <w:r>
        <w:rPr>
          <w:szCs w:val="21"/>
        </w:rPr>
        <w:t>TDT</w:t>
      </w:r>
      <w:r>
        <w:rPr>
          <w:szCs w:val="21"/>
        </w:rPr>
        <w:t>）技术在实际领域中的应用。目前大部分事件发现系统都是基于文本聚类技术和向量空间模型（</w:t>
      </w:r>
      <w:r>
        <w:rPr>
          <w:szCs w:val="21"/>
        </w:rPr>
        <w:t>Vector Space Model</w:t>
      </w:r>
      <w:r>
        <w:rPr>
          <w:szCs w:val="21"/>
        </w:rPr>
        <w:t>，</w:t>
      </w:r>
      <w:r>
        <w:rPr>
          <w:szCs w:val="21"/>
        </w:rPr>
        <w:t>VSM</w:t>
      </w:r>
      <w:r>
        <w:rPr>
          <w:szCs w:val="21"/>
        </w:rPr>
        <w:t>）来实现的，在这种情况下，研究者们提出了一系列的非常实用的话题跟踪和检测技术，比如，层次聚类技术、</w:t>
      </w:r>
      <w:r>
        <w:rPr>
          <w:szCs w:val="21"/>
        </w:rPr>
        <w:t xml:space="preserve">Single-Pass </w:t>
      </w:r>
      <w:r>
        <w:rPr>
          <w:szCs w:val="21"/>
        </w:rPr>
        <w:t>聚类技术、增量</w:t>
      </w:r>
      <w:r>
        <w:rPr>
          <w:szCs w:val="21"/>
        </w:rPr>
        <w:t>K</w:t>
      </w:r>
      <w:r>
        <w:rPr>
          <w:szCs w:val="21"/>
        </w:rPr>
        <w:t>中心点聚类技术等。</w:t>
      </w:r>
    </w:p>
    <w:p>
      <w:pPr>
        <w:pStyle w:val="style0"/>
        <w:spacing w:line="100" w:lineRule="atLeast"/>
        <w:ind w:firstLine="424" w:left="0" w:right="0"/>
      </w:pPr>
      <w:r>
        <w:rPr>
          <w:szCs w:val="21"/>
        </w:rPr>
        <w:t>[1]</w:t>
      </w:r>
      <w:r>
        <w:rPr>
          <w:szCs w:val="21"/>
        </w:rPr>
        <w:t>提出一种可伸缩的层次主题检测模型。通过使用密度函数来初始化类中心，论文</w:t>
      </w:r>
      <w:r>
        <w:rPr>
          <w:szCs w:val="21"/>
        </w:rPr>
        <w:t>[2]</w:t>
      </w:r>
      <w:r>
        <w:rPr>
          <w:szCs w:val="21"/>
        </w:rPr>
        <w:t>中提出一种改进的增量</w:t>
      </w:r>
      <w:r>
        <w:rPr>
          <w:szCs w:val="21"/>
        </w:rPr>
        <w:t>K</w:t>
      </w:r>
      <w:r>
        <w:rPr>
          <w:szCs w:val="21"/>
        </w:rPr>
        <w:t>中心点聚类方法，并使用该方法用于新闻事件的检测。与论文</w:t>
      </w:r>
      <w:r>
        <w:rPr>
          <w:szCs w:val="21"/>
        </w:rPr>
        <w:t>[3]</w:t>
      </w:r>
      <w:r>
        <w:rPr>
          <w:szCs w:val="21"/>
        </w:rPr>
        <w:t>中不同，</w:t>
      </w:r>
      <w:r>
        <w:rPr>
          <w:rFonts w:ascii="" w:cs="Fd6423-Identity-H" w:hAnsi=""/>
          <w:szCs w:val="21"/>
        </w:rPr>
        <w:t>A. P. Porrata</w:t>
      </w:r>
      <w:r>
        <w:rPr>
          <w:rFonts w:ascii="" w:cs="Fd6423-Identity-H" w:hAnsi=""/>
          <w:szCs w:val="21"/>
        </w:rPr>
        <w:t>等人结合分类和层次聚类的方法，提出一种改进的增量层次聚类方法来用于主题发现。黄胜</w:t>
      </w:r>
      <w:r>
        <w:rPr>
          <w:rFonts w:ascii="" w:cs="Fd6423-Identity-H" w:hAnsi=""/>
          <w:szCs w:val="21"/>
        </w:rPr>
        <w:t>[4]</w:t>
      </w:r>
      <w:r>
        <w:rPr>
          <w:rFonts w:ascii="" w:cs="Fd6423-Identity-H" w:hAnsi=""/>
          <w:szCs w:val="21"/>
        </w:rPr>
        <w:t>等人通过在聚类中使用命名实体提出了一种新的新闻事件检测方法——基于层次聚类和命名实体的新闻主题检测技术。</w:t>
      </w:r>
      <w:r>
        <w:rPr>
          <w:rFonts w:ascii="" w:cs="Fd6423-Identity-H" w:hAnsi=""/>
          <w:szCs w:val="21"/>
        </w:rPr>
        <w:t>[5]</w:t>
      </w:r>
      <w:r>
        <w:rPr>
          <w:rFonts w:ascii="" w:cs="Fd6423-Identity-H" w:hAnsi=""/>
          <w:szCs w:val="21"/>
        </w:rPr>
        <w:t>通过分析微博、互联网论坛等社交网络的特点，提出一种能够从存在噪声数据的文本数据集中发现事件的技术。在进行事件发现时，除了考虑新闻文本本身以外，还可以通过分析其他辅助信息提高事件发现的可能性，</w:t>
      </w:r>
      <w:r>
        <w:rPr>
          <w:rFonts w:ascii="" w:cs="Fd6423-Identity-H" w:hAnsi=""/>
          <w:szCs w:val="21"/>
        </w:rPr>
        <w:t>[6]</w:t>
      </w:r>
      <w:r>
        <w:rPr>
          <w:rFonts w:ascii="" w:cs="Fd6423-Identity-H" w:hAnsi=""/>
          <w:szCs w:val="21"/>
        </w:rPr>
        <w:t>通过对用户查询、新闻标题以及博客内容进行分析，提出一种基于用户查询指导的新闻事件发现方法。</w:t>
      </w:r>
      <w:r>
        <w:rPr>
          <w:rFonts w:ascii="" w:cs="Fd6423-Identity-H" w:hAnsi=""/>
          <w:szCs w:val="21"/>
        </w:rPr>
        <w:t>[12]</w:t>
      </w:r>
      <w:r>
        <w:rPr>
          <w:rFonts w:ascii="" w:cs="Fd6423-Identity-H" w:hAnsi=""/>
          <w:szCs w:val="21"/>
        </w:rPr>
        <w:t>认为文本中不同域的词项对于计算相似度时的贡献度不同，比如位于标题中的词项要比位于正文中的词项在相似度计算中的共现更大，基于这一结论，提出一种改进的层次聚类方法用于话题检测以及一种改进的</w:t>
      </w:r>
      <w:r>
        <w:rPr>
          <w:rFonts w:ascii="" w:cs="Fd6423-Identity-H" w:hAnsi=""/>
          <w:szCs w:val="21"/>
        </w:rPr>
        <w:t>single-pass</w:t>
      </w:r>
      <w:r>
        <w:rPr>
          <w:rFonts w:ascii="" w:cs="Fd6423-Identity-H" w:hAnsi=""/>
          <w:szCs w:val="21"/>
        </w:rPr>
        <w:t>聚类方法用于话题追踪。</w:t>
      </w:r>
    </w:p>
    <w:p>
      <w:pPr>
        <w:pStyle w:val="style0"/>
        <w:spacing w:line="100" w:lineRule="atLeast"/>
        <w:ind w:firstLine="424" w:left="0" w:right="0"/>
      </w:pPr>
      <w:r>
        <w:rPr>
          <w:rFonts w:ascii="" w:cs="Fd6423-Identity-H" w:hAnsi=""/>
          <w:szCs w:val="21"/>
        </w:rPr>
        <w:t>对于新事件的检测</w:t>
      </w:r>
      <w:r>
        <w:rPr>
          <w:rFonts w:ascii="" w:cs="Fd6423-Identity-H" w:hAnsi=""/>
          <w:szCs w:val="21"/>
        </w:rPr>
        <w:t>,</w:t>
      </w:r>
      <w:r>
        <w:rPr>
          <w:rFonts w:ascii="" w:cs="Fd6423-Identity-H" w:hAnsi=""/>
          <w:szCs w:val="21"/>
        </w:rPr>
        <w:t>即当遇到一个新的新闻时</w:t>
      </w:r>
      <w:r>
        <w:rPr>
          <w:rFonts w:ascii="" w:cs="Fd6423-Identity-H" w:hAnsi=""/>
          <w:szCs w:val="21"/>
        </w:rPr>
        <w:t>,</w:t>
      </w:r>
      <w:r>
        <w:rPr>
          <w:rFonts w:ascii="" w:cs="Fd6423-Identity-H" w:hAnsi=""/>
          <w:szCs w:val="21"/>
        </w:rPr>
        <w:t>将它归于哪个事件也是事件发现的一个功能模块。</w:t>
      </w:r>
      <w:r>
        <w:rPr>
          <w:rFonts w:ascii="" w:cs="Fd6423-Identity-H" w:hAnsi=""/>
          <w:szCs w:val="21"/>
        </w:rPr>
        <w:t>Papka</w:t>
      </w:r>
      <w:r>
        <w:rPr>
          <w:rFonts w:ascii="" w:cs="Fd6423-Identity-H" w:hAnsi=""/>
          <w:szCs w:val="21"/>
        </w:rPr>
        <w:t>等人提出了一种</w:t>
      </w:r>
      <w:r>
        <w:rPr>
          <w:rFonts w:ascii="" w:cs="Fd6423-Identity-H" w:hAnsi=""/>
          <w:szCs w:val="21"/>
        </w:rPr>
        <w:t>Single-Pass</w:t>
      </w:r>
      <w:r>
        <w:rPr>
          <w:rFonts w:ascii="" w:cs="Fd6423-Identity-H" w:hAnsi=""/>
          <w:szCs w:val="21"/>
        </w:rPr>
        <w:t>聚类的方法</w:t>
      </w:r>
      <w:r>
        <w:rPr>
          <w:rFonts w:ascii="" w:cs="Fd6423-Identity-H" w:hAnsi=""/>
          <w:szCs w:val="21"/>
        </w:rPr>
        <w:t>[8]</w:t>
      </w:r>
      <w:r>
        <w:rPr>
          <w:rFonts w:ascii="" w:cs="Fd6423-Identity-H" w:hAnsi=""/>
          <w:szCs w:val="21"/>
        </w:rPr>
        <w:t>，对于一篇刚获取的新闻报道，首先进行预处理并表示成权值向量，然后计算该新闻与所有新闻的相似度，如果与所有新闻的相似度值均小于阈值，则将该新闻划分为一个新的事件。文献</w:t>
      </w:r>
      <w:r>
        <w:rPr>
          <w:rFonts w:ascii="" w:cs="Fd6423-Identity-H" w:hAnsi=""/>
          <w:szCs w:val="21"/>
        </w:rPr>
        <w:t>[9]</w:t>
      </w:r>
      <w:r>
        <w:rPr>
          <w:rFonts w:ascii="" w:cs="Fd6423-Identity-H" w:hAnsi=""/>
          <w:szCs w:val="21"/>
        </w:rPr>
        <w:t>中将刚获取的新闻与已经发现的事件进行比较，如果该新闻与事件的相似度大于阈值，则将该新闻归于相似度最高的事件，否则，将该新闻划分为一个新的事件。文献</w:t>
      </w:r>
      <w:r>
        <w:rPr>
          <w:rFonts w:ascii="" w:cs="Fd6423-Identity-H" w:hAnsi=""/>
          <w:szCs w:val="21"/>
        </w:rPr>
        <w:t>[10]</w:t>
      </w:r>
      <w:r>
        <w:rPr>
          <w:rFonts w:ascii="" w:cs="Fd6423-Identity-H" w:hAnsi=""/>
          <w:szCs w:val="21"/>
        </w:rPr>
        <w:t>结合</w:t>
      </w:r>
      <w:r>
        <w:rPr>
          <w:rFonts w:ascii="" w:cs="Fd6423-Identity-H" w:hAnsi=""/>
          <w:szCs w:val="21"/>
        </w:rPr>
        <w:t>Single-Pass</w:t>
      </w:r>
      <w:r>
        <w:rPr>
          <w:rFonts w:ascii="" w:cs="Fd6423-Identity-H" w:hAnsi=""/>
          <w:szCs w:val="21"/>
        </w:rPr>
        <w:t>聚类和新闻要素提出一种基于动态进化模型的事件检测算法，张阔</w:t>
      </w:r>
      <w:r>
        <w:rPr>
          <w:rFonts w:ascii="" w:cs="Fd6423-Identity-H" w:hAnsi=""/>
          <w:szCs w:val="21"/>
        </w:rPr>
        <w:t>[11]</w:t>
      </w:r>
      <w:r>
        <w:rPr>
          <w:rFonts w:ascii="" w:cs="Fd6423-Identity-H" w:hAnsi=""/>
          <w:szCs w:val="21"/>
        </w:rPr>
        <w:t>等人在考虑词元的基础上，对于不同类型的词元动态更新权重，进而计算新闻相似度的方法。</w:t>
      </w:r>
    </w:p>
    <w:p>
      <w:pPr>
        <w:pStyle w:val="style0"/>
        <w:spacing w:line="100" w:lineRule="atLeast"/>
        <w:ind w:firstLine="424" w:left="0" w:right="0"/>
      </w:pPr>
      <w:r>
        <w:rPr>
          <w:szCs w:val="21"/>
        </w:rPr>
        <w:t>在本文中，我们设计了一个基于</w:t>
      </w:r>
      <w:r>
        <w:rPr>
          <w:szCs w:val="21"/>
        </w:rPr>
        <w:t>J2EE</w:t>
      </w:r>
      <w:r>
        <w:rPr>
          <w:szCs w:val="21"/>
        </w:rPr>
        <w:t>的新闻事件发现系统，在使用爬虫抓取新闻网页、网页文本信息抽取、文本相似度计算等步骤以后，使用无向图的方式将具有相同主题的新闻网页聚合在一起生成对应的事件。</w:t>
      </w:r>
    </w:p>
    <w:p>
      <w:pPr>
        <w:pStyle w:val="style1"/>
      </w:pPr>
      <w:r>
        <w:rPr>
          <w:rFonts w:ascii="Heiti SC Light" w:eastAsia="Heiti SC Light" w:hAnsi="Heiti SC Light"/>
          <w:sz w:val="24"/>
          <w:szCs w:val="24"/>
        </w:rPr>
        <w:t xml:space="preserve">3 </w:t>
      </w:r>
      <w:r>
        <w:rPr>
          <w:rFonts w:ascii="Heiti SC Light" w:eastAsia="Heiti SC Light" w:hAnsi="Heiti SC Light"/>
          <w:sz w:val="24"/>
          <w:szCs w:val="24"/>
        </w:rPr>
        <w:t>系统架构和功能设计</w:t>
      </w:r>
    </w:p>
    <w:p>
      <w:pPr>
        <w:pStyle w:val="style0"/>
        <w:spacing w:line="100" w:lineRule="atLeast"/>
        <w:ind w:firstLine="420" w:left="0" w:right="0"/>
      </w:pPr>
      <w:r>
        <w:rPr>
          <w:szCs w:val="21"/>
        </w:rPr>
        <w:t>在本节中，首先对系统框架和流程做概要描述，然后对系统的关键功能模块和使用的关键技术进行重点讨论。</w:t>
      </w:r>
    </w:p>
    <w:p>
      <w:pPr>
        <w:pStyle w:val="style2"/>
        <w:numPr>
          <w:ilvl w:val="1"/>
          <w:numId w:val="1"/>
        </w:numPr>
      </w:pPr>
      <w:r>
        <w:rPr>
          <w:rFonts w:ascii="Heiti SC Light" w:eastAsia="Heiti SC Light" w:hAnsi="Heiti SC Light"/>
          <w:sz w:val="21"/>
          <w:szCs w:val="21"/>
        </w:rPr>
        <w:t xml:space="preserve">3.1 </w:t>
      </w:r>
      <w:r>
        <w:rPr>
          <w:rFonts w:ascii="Heiti SC Light" w:eastAsia="Heiti SC Light" w:hAnsi="Heiti SC Light"/>
          <w:sz w:val="21"/>
          <w:szCs w:val="21"/>
        </w:rPr>
        <w:t>系统框架</w:t>
      </w:r>
    </w:p>
    <w:p>
      <w:pPr>
        <w:pStyle w:val="style0"/>
        <w:spacing w:line="100" w:lineRule="atLeast"/>
      </w:pPr>
      <w:r>
        <w:rPr/>
        <w:t xml:space="preserve"> </w:t>
      </w:r>
      <w:r>
        <w:rPr>
          <w:sz w:val="24"/>
          <w:szCs w:val="24"/>
        </w:rPr>
        <w:t xml:space="preserve">  </w:t>
      </w:r>
      <w:r>
        <w:rPr>
          <w:szCs w:val="21"/>
        </w:rPr>
        <w:t>本系统采用</w:t>
      </w:r>
      <w:r>
        <w:rPr>
          <w:szCs w:val="21"/>
        </w:rPr>
        <w:t>J2EE</w:t>
      </w:r>
      <w:r>
        <w:rPr>
          <w:szCs w:val="21"/>
        </w:rPr>
        <w:t>架构进行设计，系统主要分为四个模块：新闻爬取模块、网页文本解析模块、文本相似度计算模块和事件发现模块，其中前三个模块都是为最终的事件发现做准备。系统的具体流程为：首先，使用网络爬虫爬取指定新闻网站的所有新闻网页并以文本的形式保存在本地；第二，对新闻文本进行解析，过滤文本中的无关信息（</w:t>
      </w:r>
      <w:r>
        <w:rPr>
          <w:szCs w:val="21"/>
        </w:rPr>
        <w:t>html</w:t>
      </w:r>
      <w:r>
        <w:rPr>
          <w:szCs w:val="21"/>
        </w:rPr>
        <w:t>标签等），抽取出我们需要的结构信息，如标题、正文、作者等信息；第三，对已经过滤好的新闻文本按照结构建立倒排索引；第四，通过分析第三步中建立的索引信息计算文本的相似度；最后，根据文本的相似度信息将主题相同的新闻聚合成事件。系统各模块的关系以及系统的整个流程如图</w:t>
      </w:r>
      <w:r>
        <w:rPr>
          <w:szCs w:val="21"/>
        </w:rPr>
        <w:t>1</w:t>
      </w:r>
      <w:r>
        <w:rPr>
          <w:szCs w:val="21"/>
        </w:rPr>
        <w:t>所示。</w:t>
      </w:r>
    </w:p>
    <w:p>
      <w:pPr>
        <w:pStyle w:val="style0"/>
        <w:jc w:val="center"/>
      </w:pPr>
      <w:r>
        <w:rPr/>
        <w:drawing>
          <wp:inline distB="0" distL="0" distR="0" distT="0">
            <wp:extent cx="4419600" cy="24669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419600" cy="2466975"/>
                    </a:xfrm>
                    <a:prstGeom prst="rect">
                      <a:avLst/>
                    </a:prstGeom>
                    <a:noFill/>
                    <a:ln w="9525">
                      <a:noFill/>
                      <a:miter lim="800000"/>
                      <a:headEnd/>
                      <a:tailEnd/>
                    </a:ln>
                  </pic:spPr>
                </pic:pic>
              </a:graphicData>
            </a:graphic>
          </wp:inline>
        </w:drawing>
      </w:r>
    </w:p>
    <w:p>
      <w:pPr>
        <w:pStyle w:val="style0"/>
      </w:pPr>
      <w:r>
        <w:rPr>
          <w:rFonts w:ascii="宋体" w:cs="宋体" w:eastAsia="宋体" w:hAnsi="宋体"/>
          <w:sz w:val="24"/>
          <w:szCs w:val="24"/>
        </w:rPr>
        <w:t xml:space="preserve">                        </w:t>
      </w:r>
      <w:r>
        <w:rPr>
          <w:rFonts w:ascii="宋体" w:cs="宋体" w:eastAsia="宋体" w:hAnsi="宋体"/>
          <w:sz w:val="24"/>
          <w:szCs w:val="24"/>
        </w:rPr>
        <w:t>图</w:t>
      </w:r>
      <w:r>
        <w:rPr>
          <w:rFonts w:ascii="宋体" w:cs="宋体" w:eastAsia="宋体" w:hAnsi="宋体"/>
          <w:sz w:val="24"/>
          <w:szCs w:val="24"/>
        </w:rPr>
        <w:t xml:space="preserve">1 </w:t>
      </w:r>
      <w:r>
        <w:rPr>
          <w:rFonts w:ascii="宋体" w:cs="宋体" w:eastAsia="宋体" w:hAnsi="宋体"/>
          <w:sz w:val="24"/>
          <w:szCs w:val="24"/>
        </w:rPr>
        <w:t>事件发现系统流程图</w:t>
      </w:r>
    </w:p>
    <w:p>
      <w:pPr>
        <w:pStyle w:val="style0"/>
      </w:pPr>
      <w:r>
        <w:rPr/>
      </w:r>
    </w:p>
    <w:p>
      <w:pPr>
        <w:pStyle w:val="style2"/>
        <w:numPr>
          <w:ilvl w:val="1"/>
          <w:numId w:val="1"/>
        </w:numPr>
      </w:pPr>
      <w:r>
        <w:rPr>
          <w:rFonts w:ascii="Heiti SC Light" w:eastAsia="Heiti SC Light" w:hAnsi="Heiti SC Light"/>
          <w:sz w:val="21"/>
          <w:szCs w:val="21"/>
        </w:rPr>
        <w:t xml:space="preserve">3.2 </w:t>
      </w:r>
      <w:r>
        <w:rPr>
          <w:rFonts w:ascii="Heiti SC Light" w:eastAsia="Heiti SC Light" w:hAnsi="Heiti SC Light"/>
          <w:sz w:val="21"/>
          <w:szCs w:val="21"/>
        </w:rPr>
        <w:t>功能模块设计</w:t>
      </w:r>
    </w:p>
    <w:p>
      <w:pPr>
        <w:pStyle w:val="style3"/>
        <w:numPr>
          <w:ilvl w:val="2"/>
          <w:numId w:val="1"/>
        </w:numPr>
      </w:pPr>
      <w:r>
        <w:rPr>
          <w:rFonts w:ascii="Kaiti SC Regular" w:eastAsia="Kaiti SC Regular" w:hAnsi="Kaiti SC Regular"/>
          <w:sz w:val="21"/>
          <w:szCs w:val="21"/>
        </w:rPr>
        <w:t xml:space="preserve">3.2.1 </w:t>
      </w:r>
      <w:r>
        <w:rPr>
          <w:rFonts w:ascii="Kaiti SC Regular" w:eastAsia="Kaiti SC Regular" w:hAnsi="Kaiti SC Regular"/>
          <w:sz w:val="21"/>
          <w:szCs w:val="21"/>
        </w:rPr>
        <w:t>新闻采集模块</w:t>
      </w:r>
    </w:p>
    <w:p>
      <w:pPr>
        <w:pStyle w:val="style0"/>
        <w:spacing w:line="100" w:lineRule="atLeast"/>
        <w:ind w:firstLine="420" w:left="0" w:right="0"/>
      </w:pPr>
      <w:r>
        <w:rPr/>
        <w:t>新闻采集模块主要是由网络爬虫</w:t>
      </w:r>
      <w:r>
        <w:rPr/>
        <w:t>(Crawler)</w:t>
      </w:r>
      <w:r>
        <w:rPr/>
        <w:t>来构成，它是整个系统的数据来源，决定着整个新闻系统的内容是否</w:t>
      </w:r>
      <w:r>
        <w:rPr>
          <w:rFonts w:ascii="Damascus" w:cs="Damascus" w:hAnsi="Damascus"/>
        </w:rPr>
        <w:t>丰富以及新闻能否及时的更新。它的采集策略和采集性能将直接影响整个系统的效果。它的工作原理如下：根据指定的初始网址集合来获取对应的网页内容，从该网页内容中抽取出所包含的所有</w:t>
      </w:r>
      <w:r>
        <w:rPr>
          <w:rFonts w:ascii="Times New Roman" w:cs="Times New Roman" w:hAnsi="Times New Roman"/>
        </w:rPr>
        <w:t>URL</w:t>
      </w:r>
      <w:r>
        <w:rPr>
          <w:rFonts w:ascii="Times New Roman" w:cs="Times New Roman" w:hAnsi="Times New Roman"/>
        </w:rPr>
        <w:t>地址并分离出已经抓去过的</w:t>
      </w:r>
      <w:r>
        <w:rPr>
          <w:rFonts w:ascii="Times New Roman" w:cs="Times New Roman" w:hAnsi="Times New Roman"/>
        </w:rPr>
        <w:t>URL</w:t>
      </w:r>
      <w:r>
        <w:rPr>
          <w:rFonts w:ascii="Times New Roman" w:cs="Times New Roman" w:hAnsi="Times New Roman"/>
        </w:rPr>
        <w:t>地址，然后将新的</w:t>
      </w:r>
      <w:r>
        <w:rPr>
          <w:rFonts w:ascii="Times New Roman" w:cs="Times New Roman" w:hAnsi="Times New Roman"/>
        </w:rPr>
        <w:t>URL</w:t>
      </w:r>
      <w:r>
        <w:rPr>
          <w:rFonts w:ascii="Times New Roman" w:cs="Times New Roman" w:hAnsi="Times New Roman"/>
        </w:rPr>
        <w:t>地址放入待抓取的队列中，爬虫将重复上述过程直至待抓取队列为空或者达到其他预设的停止条件。</w:t>
      </w:r>
    </w:p>
    <w:p>
      <w:pPr>
        <w:pStyle w:val="style0"/>
        <w:spacing w:line="100" w:lineRule="atLeast"/>
        <w:ind w:firstLine="420" w:left="0" w:right="0"/>
      </w:pPr>
      <w:r>
        <w:rPr>
          <w:rFonts w:ascii="Times New Roman" w:cs="Times New Roman" w:hAnsi="Times New Roman"/>
          <w:color w:val="FF0000"/>
        </w:rPr>
        <w:t>加入爬虫流程图</w:t>
      </w:r>
    </w:p>
    <w:p>
      <w:pPr>
        <w:pStyle w:val="style0"/>
        <w:spacing w:line="100" w:lineRule="atLeast"/>
        <w:ind w:firstLine="420" w:left="0" w:right="0"/>
      </w:pPr>
      <w:r>
        <w:rPr>
          <w:rFonts w:ascii="Times New Roman" w:cs="Times New Roman" w:hAnsi="Times New Roman"/>
        </w:rPr>
        <w:t>以社会新闻为主的新闻采集的主要采集策略是对抓取到的网页内容进行正文分类，将</w:t>
      </w:r>
      <w:r>
        <w:rPr>
          <w:rFonts w:ascii="Damascus" w:cs="Damascus" w:hAnsi="Damascus"/>
        </w:rPr>
        <w:t>属于社会新闻类的网页内容保存，把不属于社会新闻类的新闻</w:t>
      </w:r>
      <w:r>
        <w:rPr>
          <w:rFonts w:ascii="Times New Roman" w:cs="Times New Roman" w:hAnsi="Times New Roman"/>
        </w:rPr>
        <w:t>URL</w:t>
      </w:r>
      <w:r>
        <w:rPr>
          <w:rFonts w:ascii="Times New Roman" w:cs="Times New Roman" w:hAnsi="Times New Roman"/>
        </w:rPr>
        <w:t>进行记录，从而实现对社会新闻类网页的准确采集。</w:t>
      </w:r>
    </w:p>
    <w:p>
      <w:pPr>
        <w:pStyle w:val="style0"/>
        <w:spacing w:line="100" w:lineRule="atLeast"/>
        <w:ind w:firstLine="420" w:left="0" w:right="0"/>
      </w:pPr>
      <w:r>
        <w:rPr>
          <w:rFonts w:ascii="Times New Roman" w:cs="Times New Roman" w:hAnsi="Times New Roman"/>
        </w:rPr>
        <w:t>训练数据分类训练数据通过对主流的新闻媒体网站的不同频道进行采集，然后将各自的频道名称作为标注数据。网页内容分类采用朴素贝叶斯的方法，首先将网页进行正文抽取（将在下一节进行具体描述</w:t>
      </w:r>
      <w:r>
        <w:rPr>
          <w:rFonts w:ascii="Damascus" w:cs="Damascus" w:hAnsi="Damascus"/>
        </w:rPr>
        <w:t>），将正文进行分词并统计各个词对应的词频。然后根据各个词在不同类新闻中的数目和各个分类的总体数目进行处理。公式如下：</w:t>
      </w:r>
    </w:p>
    <w:p>
      <w:pPr>
        <w:pStyle w:val="style0"/>
        <w:spacing w:line="100" w:lineRule="atLeast"/>
        <w:ind w:firstLine="420" w:left="0" w:right="0"/>
      </w:pPr>
      <w:r>
        <w:rPr>
          <w:rFonts w:ascii="Damascus" w:cs="Damascus" w:hAnsi="Damascus"/>
          <w:color w:val="FF0000"/>
        </w:rPr>
        <w:t>加入朴素贝叶斯的公式</w:t>
      </w:r>
    </w:p>
    <w:p>
      <w:pPr>
        <w:pStyle w:val="style0"/>
        <w:spacing w:line="100" w:lineRule="atLeast"/>
      </w:pPr>
      <w:r>
        <w:rPr>
          <w:rFonts w:ascii="Times New Roman" w:cs="Times New Roman" w:hAnsi="Times New Roman"/>
        </w:rPr>
      </w:r>
    </w:p>
    <w:p>
      <w:pPr>
        <w:pStyle w:val="style3"/>
        <w:numPr>
          <w:ilvl w:val="2"/>
          <w:numId w:val="1"/>
        </w:numPr>
      </w:pPr>
      <w:r>
        <w:rPr>
          <w:rFonts w:ascii="Kaiti SC Regular" w:eastAsia="Kaiti SC Regular" w:hAnsi="Kaiti SC Regular"/>
          <w:sz w:val="21"/>
          <w:szCs w:val="21"/>
        </w:rPr>
        <w:t xml:space="preserve">3.2.2 </w:t>
      </w:r>
      <w:r>
        <w:rPr>
          <w:rFonts w:ascii="Kaiti SC Regular" w:eastAsia="Kaiti SC Regular" w:hAnsi="Kaiti SC Regular"/>
          <w:sz w:val="21"/>
          <w:szCs w:val="21"/>
        </w:rPr>
        <w:t>网页正文抽取</w:t>
      </w:r>
    </w:p>
    <w:p>
      <w:pPr>
        <w:pStyle w:val="style0"/>
        <w:spacing w:line="100" w:lineRule="atLeast"/>
      </w:pPr>
      <w:r>
        <w:rPr/>
        <w:t xml:space="preserve">  </w:t>
      </w:r>
      <w:r>
        <w:rPr>
          <w:sz w:val="24"/>
          <w:szCs w:val="24"/>
        </w:rPr>
        <w:t xml:space="preserve">  </w:t>
      </w:r>
      <w:r>
        <w:rPr>
          <w:szCs w:val="21"/>
        </w:rPr>
        <w:t>由于爬虫抓取的网页文本是网页原始数据，其中包含大量与主题内容无关的信息，如</w:t>
      </w:r>
      <w:r>
        <w:rPr>
          <w:szCs w:val="21"/>
        </w:rPr>
        <w:t>html</w:t>
      </w:r>
      <w:r>
        <w:rPr>
          <w:szCs w:val="21"/>
        </w:rPr>
        <w:t>标签、</w:t>
      </w:r>
      <w:r>
        <w:rPr>
          <w:szCs w:val="21"/>
        </w:rPr>
        <w:t>javascript</w:t>
      </w:r>
      <w:r>
        <w:rPr>
          <w:szCs w:val="21"/>
        </w:rPr>
        <w:t>脚本等，因此在实际使用之前需要对数据做预处理。预处理工作包括两步：信息抽取和建立倒排索引。</w:t>
      </w:r>
    </w:p>
    <w:p>
      <w:pPr>
        <w:pStyle w:val="style0"/>
        <w:spacing w:line="100" w:lineRule="atLeast"/>
        <w:ind w:firstLine="420" w:left="0" w:right="0"/>
      </w:pPr>
      <w:r>
        <w:rPr>
          <w:szCs w:val="21"/>
        </w:rPr>
        <w:t>网页信息抽取我们使用一种结合网页分块思想和基于密度方法的抽取算法</w:t>
      </w:r>
      <w:r>
        <w:rPr>
          <w:szCs w:val="21"/>
        </w:rPr>
        <w:t>[7]</w:t>
      </w:r>
      <w:r>
        <w:rPr>
          <w:szCs w:val="21"/>
        </w:rPr>
        <w:t>。首先构建原始网页数据的</w:t>
      </w:r>
      <w:r>
        <w:rPr>
          <w:szCs w:val="21"/>
        </w:rPr>
        <w:t>Dom</w:t>
      </w:r>
      <w:r>
        <w:rPr>
          <w:szCs w:val="21"/>
        </w:rPr>
        <w:t>树结构，然后使用转换算法将</w:t>
      </w:r>
      <w:r>
        <w:rPr>
          <w:szCs w:val="21"/>
        </w:rPr>
        <w:t>Dom</w:t>
      </w:r>
      <w:r>
        <w:rPr>
          <w:szCs w:val="21"/>
        </w:rPr>
        <w:t>树转化为更容易处理的</w:t>
      </w:r>
      <w:r>
        <w:rPr>
          <w:szCs w:val="21"/>
        </w:rPr>
        <w:t xml:space="preserve">BLE&amp;IE </w:t>
      </w:r>
      <w:r>
        <w:rPr>
          <w:szCs w:val="21"/>
        </w:rPr>
        <w:t>块，其中，</w:t>
      </w:r>
      <w:r>
        <w:rPr>
          <w:szCs w:val="21"/>
        </w:rPr>
        <w:t>BLE(Block Level Element)</w:t>
      </w:r>
      <w:r>
        <w:rPr>
          <w:szCs w:val="21"/>
        </w:rPr>
        <w:t>是指在显示时能够创建块区域或大片文本的元素，通常包含文本、</w:t>
      </w:r>
      <w:r>
        <w:rPr>
          <w:szCs w:val="21"/>
        </w:rPr>
        <w:t>IE</w:t>
      </w:r>
      <w:r>
        <w:rPr>
          <w:szCs w:val="21"/>
        </w:rPr>
        <w:t>元素或其它</w:t>
      </w:r>
      <w:r>
        <w:rPr>
          <w:szCs w:val="21"/>
        </w:rPr>
        <w:t>BLE</w:t>
      </w:r>
      <w:r>
        <w:rPr>
          <w:szCs w:val="21"/>
        </w:rPr>
        <w:t>元素，例如</w:t>
      </w:r>
      <w:r>
        <w:rPr>
          <w:szCs w:val="21"/>
        </w:rPr>
        <w:t>,&lt;p&gt;</w:t>
      </w:r>
      <w:r>
        <w:rPr>
          <w:szCs w:val="21"/>
        </w:rPr>
        <w:t>、</w:t>
      </w:r>
      <w:r>
        <w:rPr>
          <w:szCs w:val="21"/>
        </w:rPr>
        <w:t>&lt;div&gt;</w:t>
      </w:r>
      <w:r>
        <w:rPr>
          <w:szCs w:val="21"/>
        </w:rPr>
        <w:t>、</w:t>
      </w:r>
      <w:r>
        <w:rPr>
          <w:szCs w:val="21"/>
        </w:rPr>
        <w:t>&lt;li&gt;</w:t>
      </w:r>
      <w:r>
        <w:rPr>
          <w:szCs w:val="21"/>
        </w:rPr>
        <w:t>等</w:t>
      </w:r>
      <w:bookmarkStart w:id="0" w:name="_GoBack"/>
      <w:bookmarkEnd w:id="0"/>
      <w:r>
        <w:rPr>
          <w:szCs w:val="21"/>
        </w:rPr>
        <w:t>；</w:t>
      </w:r>
      <w:r>
        <w:rPr>
          <w:szCs w:val="21"/>
        </w:rPr>
        <w:t>IE</w:t>
      </w:r>
      <w:r>
        <w:rPr>
          <w:szCs w:val="21"/>
        </w:rPr>
        <w:t>（</w:t>
      </w:r>
      <w:r>
        <w:rPr>
          <w:szCs w:val="21"/>
        </w:rPr>
        <w:t>Inline Element</w:t>
      </w:r>
      <w:r>
        <w:rPr>
          <w:szCs w:val="21"/>
        </w:rPr>
        <w:t>）是指在</w:t>
      </w:r>
      <w:r>
        <w:rPr>
          <w:szCs w:val="21"/>
        </w:rPr>
        <w:t>HTML</w:t>
      </w:r>
      <w:r>
        <w:rPr>
          <w:szCs w:val="21"/>
        </w:rPr>
        <w:t>中用来定义文本的元素，它们只能包含文本或其它</w:t>
      </w:r>
      <w:r>
        <w:rPr>
          <w:szCs w:val="21"/>
        </w:rPr>
        <w:t>IE</w:t>
      </w:r>
      <w:r>
        <w:rPr>
          <w:szCs w:val="21"/>
        </w:rPr>
        <w:t>标签。而</w:t>
      </w:r>
      <w:r>
        <w:rPr>
          <w:szCs w:val="21"/>
        </w:rPr>
        <w:t xml:space="preserve">BLE&amp;IE </w:t>
      </w:r>
      <w:r>
        <w:rPr>
          <w:szCs w:val="21"/>
        </w:rPr>
        <w:t>块是由原网页的</w:t>
      </w:r>
      <w:r>
        <w:rPr>
          <w:szCs w:val="21"/>
        </w:rPr>
        <w:t>DOM</w:t>
      </w:r>
      <w:r>
        <w:rPr>
          <w:szCs w:val="21"/>
        </w:rPr>
        <w:t>结构子树通过特殊操作转换而来，其根节点为</w:t>
      </w:r>
      <w:r>
        <w:rPr>
          <w:szCs w:val="21"/>
        </w:rPr>
        <w:t>BLE</w:t>
      </w:r>
      <w:r>
        <w:rPr>
          <w:szCs w:val="21"/>
        </w:rPr>
        <w:t>元素，根节点的直接子节点的排列符合正则表达式</w:t>
      </w:r>
      <w:r>
        <w:rPr>
          <w:rFonts w:ascii="" w:hAnsi=""/>
          <w:szCs w:val="21"/>
        </w:rPr>
        <w:t>(IE|text)*p?q*|l*|t*</w:t>
      </w:r>
      <w:r>
        <w:rPr>
          <w:rFonts w:ascii="" w:hAnsi=""/>
          <w:szCs w:val="21"/>
        </w:rPr>
        <w:t>，其中</w:t>
      </w:r>
      <w:r>
        <w:rPr>
          <w:rFonts w:ascii="" w:hAnsi=""/>
          <w:szCs w:val="21"/>
        </w:rPr>
        <w:t>p</w:t>
      </w:r>
      <w:r>
        <w:rPr>
          <w:rFonts w:ascii="" w:hAnsi=""/>
          <w:szCs w:val="21"/>
        </w:rPr>
        <w:t>、</w:t>
      </w:r>
      <w:r>
        <w:rPr>
          <w:rFonts w:ascii="" w:hAnsi=""/>
          <w:szCs w:val="21"/>
        </w:rPr>
        <w:t>q</w:t>
      </w:r>
      <w:r>
        <w:rPr>
          <w:rFonts w:ascii="" w:hAnsi=""/>
          <w:szCs w:val="21"/>
        </w:rPr>
        <w:t>、</w:t>
      </w:r>
      <w:r>
        <w:rPr>
          <w:rFonts w:ascii="" w:hAnsi=""/>
          <w:szCs w:val="21"/>
        </w:rPr>
        <w:t>l</w:t>
      </w:r>
      <w:r>
        <w:rPr>
          <w:rFonts w:ascii="" w:hAnsi=""/>
          <w:szCs w:val="21"/>
        </w:rPr>
        <w:t>和</w:t>
      </w:r>
      <w:r>
        <w:rPr>
          <w:rFonts w:ascii="" w:hAnsi=""/>
          <w:szCs w:val="21"/>
        </w:rPr>
        <w:t>t</w:t>
      </w:r>
      <w:r>
        <w:rPr>
          <w:rFonts w:ascii="" w:hAnsi=""/>
          <w:szCs w:val="21"/>
        </w:rPr>
        <w:t>分别代表特殊的</w:t>
      </w:r>
      <w:r>
        <w:rPr>
          <w:rFonts w:ascii="" w:hAnsi=""/>
          <w:szCs w:val="21"/>
        </w:rPr>
        <w:t>BLE</w:t>
      </w:r>
      <w:r>
        <w:rPr>
          <w:rFonts w:ascii="" w:hAnsi=""/>
          <w:szCs w:val="21"/>
        </w:rPr>
        <w:t>元素。</w:t>
      </w:r>
    </w:p>
    <w:p>
      <w:pPr>
        <w:pStyle w:val="style0"/>
        <w:spacing w:line="100" w:lineRule="atLeast"/>
        <w:ind w:firstLine="420" w:left="0" w:right="0"/>
      </w:pPr>
      <w:r>
        <w:rPr>
          <w:szCs w:val="21"/>
        </w:rPr>
        <w:t>在将原网页的</w:t>
      </w:r>
      <w:r>
        <w:rPr>
          <w:szCs w:val="21"/>
        </w:rPr>
        <w:t>DOM</w:t>
      </w:r>
      <w:r>
        <w:rPr>
          <w:szCs w:val="21"/>
        </w:rPr>
        <w:t>结构转化为</w:t>
      </w:r>
      <w:r>
        <w:rPr>
          <w:szCs w:val="21"/>
        </w:rPr>
        <w:t>BLE&amp;IE Block</w:t>
      </w:r>
      <w:r>
        <w:rPr>
          <w:szCs w:val="21"/>
        </w:rPr>
        <w:t>后，我们使用基于密度的正文抽取算法处理这些块结构，从而将正文从噪声数据中分离出来。一个块元素的密度是指元素中文本长度（</w:t>
      </w:r>
      <w:r>
        <w:rPr>
          <w:szCs w:val="21"/>
        </w:rPr>
        <w:t>TextLength, Ttl</w:t>
      </w:r>
      <w:r>
        <w:rPr>
          <w:szCs w:val="21"/>
        </w:rPr>
        <w:t>）与标签长度（</w:t>
      </w:r>
      <w:r>
        <w:rPr>
          <w:rFonts w:ascii="Cambria" w:hAnsi="Cambria"/>
          <w:szCs w:val="21"/>
        </w:rPr>
        <w:t>TagLength, Tgl</w:t>
      </w:r>
      <w:r>
        <w:rPr>
          <w:szCs w:val="21"/>
        </w:rPr>
        <w:t>）的比值。这一正文抽取算法基于这样一个事实：一般网页正文中总是包含大量的文本字符，但需要较少的字符描述它们的标签，而噪音数据正好相反。当计算出所有块结构的密度以后，只有那些密度高于密度阈值的节点才会被视为正文候选。计算节点密度并判断节点是否为候选正文节点的过程如表</w:t>
      </w:r>
      <w:r>
        <w:rPr>
          <w:szCs w:val="21"/>
        </w:rPr>
        <w:t>1</w:t>
      </w:r>
      <w:r>
        <w:rPr>
          <w:szCs w:val="21"/>
        </w:rPr>
        <w:t>所示：</w:t>
      </w:r>
    </w:p>
    <w:p>
      <w:pPr>
        <w:pStyle w:val="style0"/>
        <w:spacing w:line="100" w:lineRule="atLeast"/>
        <w:ind w:firstLine="420" w:left="0" w:right="0"/>
      </w:pPr>
      <w:r>
        <w:rPr>
          <w:sz w:val="24"/>
          <w:szCs w:val="24"/>
        </w:rPr>
      </w:r>
    </w:p>
    <w:tbl>
      <w:tblPr>
        <w:jc w:val="center"/>
        <w:tblBorders>
          <w:top w:color="00000A" w:space="0" w:sz="4" w:val="single"/>
          <w:bottom w:color="00000A" w:space="0" w:sz="4" w:val="single"/>
        </w:tblBorders>
      </w:tblPr>
      <w:tblGrid>
        <w:gridCol w:w="7905"/>
      </w:tblGrid>
      <w:tr>
        <w:trPr>
          <w:cantSplit w:val="true"/>
        </w:trPr>
        <w:tc>
          <w:tcPr>
            <w:tcW w:type="dxa" w:w="7905"/>
            <w:tcBorders>
              <w:top w:color="00000A" w:space="0" w:sz="4" w:val="single"/>
              <w:bottom w:color="00000A" w:space="0" w:sz="4" w:val="single"/>
            </w:tcBorders>
            <w:shd w:fill="FFFFFF" w:val="clear"/>
            <w:tcMar>
              <w:top w:type="dxa" w:w="0"/>
              <w:left w:type="dxa" w:w="10"/>
              <w:bottom w:type="dxa" w:w="0"/>
              <w:right w:type="dxa" w:w="10"/>
            </w:tcMar>
          </w:tcPr>
          <w:p>
            <w:pPr>
              <w:pStyle w:val="style0"/>
            </w:pPr>
            <w:r>
              <w:rPr>
                <w:rFonts w:cs="Calibri"/>
                <w:b/>
              </w:rPr>
              <w:t>Algorithm 2</w:t>
            </w:r>
            <w:r>
              <w:rPr>
                <w:b/>
              </w:rPr>
              <w:t xml:space="preserve"> Pseudo code of get_ content_candidates(N)</w:t>
            </w:r>
          </w:p>
        </w:tc>
      </w:tr>
      <w:tr>
        <w:trPr>
          <w:cantSplit w:val="true"/>
        </w:trPr>
        <w:tc>
          <w:tcPr>
            <w:tcW w:type="dxa" w:w="7905"/>
            <w:tcBorders>
              <w:top w:color="00000A" w:space="0" w:sz="4" w:val="single"/>
              <w:bottom w:color="00000A" w:space="0" w:sz="4" w:val="single"/>
            </w:tcBorders>
            <w:shd w:fill="FFFFFF" w:val="clear"/>
            <w:tcMar>
              <w:top w:type="dxa" w:w="0"/>
              <w:left w:type="dxa" w:w="10"/>
              <w:bottom w:type="dxa" w:w="0"/>
              <w:right w:type="dxa" w:w="10"/>
            </w:tcMar>
          </w:tcPr>
          <w:p>
            <w:pPr>
              <w:pStyle w:val="style0"/>
            </w:pPr>
            <w:r>
              <w:rPr/>
              <w:t xml:space="preserve">1.  </w:t>
            </w:r>
            <w:r>
              <w:rPr>
                <w:b/>
              </w:rPr>
              <w:t>Input</w:t>
            </w:r>
            <w:r>
              <w:rPr/>
              <w:t xml:space="preserve">: node </w:t>
            </w:r>
            <w:r>
              <w:rPr>
                <w:i/>
              </w:rPr>
              <w:t>N</w:t>
            </w:r>
            <w:r>
              <w:rPr/>
              <w:t xml:space="preserve"> in BLE&amp;IE block</w:t>
            </w:r>
          </w:p>
          <w:p>
            <w:pPr>
              <w:pStyle w:val="style0"/>
            </w:pPr>
            <w:r>
              <w:rPr/>
              <w:t xml:space="preserve">2.  </w:t>
            </w:r>
            <w:r>
              <w:rPr>
                <w:b/>
              </w:rPr>
              <w:t>Output</w:t>
            </w:r>
            <w:r>
              <w:rPr/>
              <w:t xml:space="preserve">: </w:t>
            </w:r>
            <w:r>
              <w:rPr>
                <w:rFonts w:cs="Calibri"/>
              </w:rPr>
              <w:t>{</w:t>
            </w:r>
            <w:r>
              <w:rPr>
                <w:rFonts w:cs="Calibri"/>
                <w:i/>
              </w:rPr>
              <w:t>TtL</w:t>
            </w:r>
            <w:r>
              <w:rPr>
                <w:rFonts w:cs="Calibri"/>
              </w:rPr>
              <w:t xml:space="preserve">, </w:t>
            </w:r>
            <w:r>
              <w:rPr>
                <w:rFonts w:cs="Calibri"/>
                <w:i/>
              </w:rPr>
              <w:t>TgL</w:t>
            </w:r>
            <w:r>
              <w:rPr>
                <w:rFonts w:cs="Calibri"/>
              </w:rPr>
              <w:t>}</w:t>
            </w:r>
          </w:p>
          <w:p>
            <w:pPr>
              <w:pStyle w:val="style0"/>
            </w:pPr>
            <w:r>
              <w:rPr/>
              <w:t xml:space="preserve">3.  </w:t>
            </w:r>
            <w:r>
              <w:rPr>
                <w:rFonts w:cs="Calibri"/>
              </w:rPr>
              <w:t>init {</w:t>
            </w:r>
            <w:r>
              <w:rPr>
                <w:rFonts w:cs="Calibri"/>
                <w:i/>
              </w:rPr>
              <w:t>TtL</w:t>
            </w:r>
            <w:r>
              <w:rPr>
                <w:rFonts w:cs="Calibri"/>
              </w:rPr>
              <w:t xml:space="preserve">, </w:t>
            </w:r>
            <w:r>
              <w:rPr>
                <w:rFonts w:cs="Calibri"/>
                <w:i/>
              </w:rPr>
              <w:t>TgL</w:t>
            </w:r>
            <w:r>
              <w:rPr>
                <w:rFonts w:cs="Calibri"/>
              </w:rPr>
              <w:t xml:space="preserve">} with data from N; </w:t>
            </w:r>
          </w:p>
          <w:p>
            <w:pPr>
              <w:pStyle w:val="style0"/>
            </w:pPr>
            <w:r>
              <w:rPr>
                <w:rFonts w:cs="Calibri"/>
              </w:rPr>
              <w:t xml:space="preserve">4.  if </w:t>
            </w:r>
            <w:r>
              <w:rPr>
                <w:rFonts w:cs="Calibri"/>
                <w:i/>
              </w:rPr>
              <w:t>N</w:t>
            </w:r>
            <w:r>
              <w:rPr>
                <w:rFonts w:cs="Calibri"/>
              </w:rPr>
              <w:t xml:space="preserve"> is a BLE:</w:t>
            </w:r>
          </w:p>
          <w:p>
            <w:pPr>
              <w:pStyle w:val="style0"/>
            </w:pPr>
            <w:r>
              <w:rPr>
                <w:rFonts w:cs="Calibri"/>
              </w:rPr>
              <w:t xml:space="preserve">5.      for each child </w:t>
            </w:r>
            <w:r>
              <w:rPr>
                <w:rFonts w:cs="Calibri"/>
                <w:i/>
              </w:rPr>
              <w:t>n</w:t>
            </w:r>
            <w:r>
              <w:rPr>
                <w:rFonts w:cs="Calibri"/>
              </w:rPr>
              <w:t xml:space="preserve"> in N:</w:t>
            </w:r>
          </w:p>
          <w:p>
            <w:pPr>
              <w:pStyle w:val="style0"/>
            </w:pPr>
            <w:r>
              <w:rPr>
                <w:rFonts w:cs="Calibri"/>
              </w:rPr>
              <w:t xml:space="preserve">6. </w:t>
              <w:tab/>
              <w:t xml:space="preserve">    {</w:t>
            </w:r>
            <w:r>
              <w:rPr>
                <w:rFonts w:cs="Calibri"/>
                <w:i/>
              </w:rPr>
              <w:t>TtL'</w:t>
            </w:r>
            <w:r>
              <w:rPr>
                <w:rFonts w:cs="Calibri"/>
              </w:rPr>
              <w:t xml:space="preserve">, </w:t>
            </w:r>
            <w:r>
              <w:rPr>
                <w:rFonts w:cs="Calibri"/>
                <w:i/>
              </w:rPr>
              <w:t>TgL'</w:t>
            </w:r>
            <w:r>
              <w:rPr>
                <w:rFonts w:cs="Calibri"/>
              </w:rPr>
              <w:t xml:space="preserve">}= </w:t>
            </w:r>
            <w:r>
              <w:rPr>
                <w:b/>
              </w:rPr>
              <w:t>get_ content_candidates</w:t>
            </w:r>
            <w:r>
              <w:rPr>
                <w:rFonts w:cs="Calibri"/>
              </w:rPr>
              <w:t xml:space="preserve"> (</w:t>
            </w:r>
            <w:r>
              <w:rPr>
                <w:rFonts w:cs="Calibri"/>
                <w:i/>
              </w:rPr>
              <w:t>n</w:t>
            </w:r>
            <w:r>
              <w:rPr>
                <w:rFonts w:cs="Calibri"/>
              </w:rPr>
              <w:t xml:space="preserve">); </w:t>
            </w:r>
          </w:p>
          <w:p>
            <w:pPr>
              <w:pStyle w:val="style0"/>
            </w:pPr>
            <w:r>
              <w:rPr>
                <w:rFonts w:cs="Calibri"/>
              </w:rPr>
              <w:t xml:space="preserve">8.  </w:t>
              <w:tab/>
              <w:t xml:space="preserve">    increase {</w:t>
            </w:r>
            <w:r>
              <w:rPr>
                <w:rFonts w:cs="Calibri"/>
                <w:i/>
              </w:rPr>
              <w:t>TtL</w:t>
            </w:r>
            <w:r>
              <w:rPr>
                <w:rFonts w:cs="Calibri"/>
              </w:rPr>
              <w:t xml:space="preserve">, </w:t>
            </w:r>
            <w:r>
              <w:rPr>
                <w:rFonts w:cs="Calibri"/>
                <w:i/>
              </w:rPr>
              <w:t>TgL</w:t>
            </w:r>
            <w:r>
              <w:rPr>
                <w:rFonts w:cs="Calibri"/>
              </w:rPr>
              <w:t>} by {</w:t>
            </w:r>
            <w:r>
              <w:rPr>
                <w:rFonts w:cs="Calibri"/>
                <w:i/>
              </w:rPr>
              <w:t>TtL'</w:t>
            </w:r>
            <w:r>
              <w:rPr>
                <w:rFonts w:cs="Calibri"/>
              </w:rPr>
              <w:t xml:space="preserve">, </w:t>
            </w:r>
            <w:r>
              <w:rPr>
                <w:rFonts w:cs="Calibri"/>
                <w:i/>
              </w:rPr>
              <w:t>TgL'</w:t>
            </w:r>
            <w:r>
              <w:rPr>
                <w:rFonts w:cs="Calibri"/>
              </w:rPr>
              <w:t>};</w:t>
            </w:r>
          </w:p>
          <w:p>
            <w:pPr>
              <w:pStyle w:val="style0"/>
            </w:pPr>
            <w:r>
              <w:rPr>
                <w:rFonts w:cs="Calibri"/>
              </w:rPr>
              <w:t xml:space="preserve">7.  </w:t>
              <w:tab/>
              <w:t xml:space="preserve">    get the density of </w:t>
            </w:r>
            <w:r>
              <w:rPr>
                <w:rFonts w:cs="Calibri"/>
                <w:i/>
              </w:rPr>
              <w:t>n</w:t>
            </w:r>
            <w:r>
              <w:rPr>
                <w:rFonts w:cs="Calibri"/>
              </w:rPr>
              <w:t xml:space="preserve"> according to {</w:t>
            </w:r>
            <w:r>
              <w:rPr>
                <w:rFonts w:cs="Calibri"/>
                <w:i/>
              </w:rPr>
              <w:t>TtL'</w:t>
            </w:r>
            <w:r>
              <w:rPr>
                <w:rFonts w:cs="Calibri"/>
              </w:rPr>
              <w:t xml:space="preserve">, </w:t>
            </w:r>
            <w:r>
              <w:rPr>
                <w:rFonts w:cs="Calibri"/>
                <w:i/>
              </w:rPr>
              <w:t>TgL'</w:t>
            </w:r>
            <w:r>
              <w:rPr>
                <w:rFonts w:cs="Calibri"/>
              </w:rPr>
              <w:t>};</w:t>
            </w:r>
          </w:p>
          <w:p>
            <w:pPr>
              <w:pStyle w:val="style0"/>
            </w:pPr>
            <w:r>
              <w:rPr>
                <w:rFonts w:cs="Calibri"/>
              </w:rPr>
              <w:t>9.</w:t>
              <w:tab/>
              <w:tab/>
              <w:t xml:space="preserve">    if density of </w:t>
            </w:r>
            <w:r>
              <w:rPr>
                <w:rFonts w:cs="Calibri"/>
                <w:i/>
              </w:rPr>
              <w:t>n</w:t>
            </w:r>
            <w:r>
              <w:rPr>
                <w:rFonts w:cs="Calibri"/>
              </w:rPr>
              <w:t xml:space="preserve"> is less than </w:t>
            </w:r>
            <w:r>
              <w:rPr>
                <w:rFonts w:cs="Calibri"/>
                <w:i/>
              </w:rPr>
              <w:t>Threshold:</w:t>
            </w:r>
          </w:p>
          <w:p>
            <w:pPr>
              <w:pStyle w:val="style0"/>
            </w:pPr>
            <w:r>
              <w:rPr>
                <w:rFonts w:cs="Calibri"/>
              </w:rPr>
              <w:t>10.</w:t>
              <w:tab/>
              <w:tab/>
              <w:tab/>
              <w:t xml:space="preserve">    remark </w:t>
            </w:r>
            <w:r>
              <w:rPr>
                <w:rFonts w:cs="Calibri"/>
                <w:i/>
              </w:rPr>
              <w:t>n</w:t>
            </w:r>
            <w:r>
              <w:rPr>
                <w:rFonts w:cs="Calibri"/>
              </w:rPr>
              <w:t xml:space="preserve"> as a noise;</w:t>
            </w:r>
          </w:p>
          <w:p>
            <w:pPr>
              <w:pStyle w:val="style0"/>
            </w:pPr>
            <w:r>
              <w:rPr>
                <w:rFonts w:cs="Calibri"/>
              </w:rPr>
              <w:t>11.  return {</w:t>
            </w:r>
            <w:r>
              <w:rPr>
                <w:rFonts w:cs="Calibri"/>
                <w:i/>
              </w:rPr>
              <w:t>TtL</w:t>
            </w:r>
            <w:r>
              <w:rPr>
                <w:rFonts w:cs="Calibri"/>
              </w:rPr>
              <w:t xml:space="preserve">, </w:t>
            </w:r>
            <w:r>
              <w:rPr>
                <w:rFonts w:cs="Calibri"/>
                <w:i/>
              </w:rPr>
              <w:t>TgL</w:t>
            </w:r>
            <w:r>
              <w:rPr>
                <w:rFonts w:cs="Calibri"/>
              </w:rPr>
              <w:t>};</w:t>
            </w:r>
          </w:p>
        </w:tc>
      </w:tr>
    </w:tbl>
    <w:p>
      <w:pPr>
        <w:pStyle w:val="style0"/>
        <w:ind w:firstLine="420" w:left="0" w:right="0"/>
      </w:pPr>
      <w:r>
        <w:rPr>
          <w:sz w:val="24"/>
          <w:szCs w:val="24"/>
        </w:rPr>
        <w:t xml:space="preserve">                  </w:t>
      </w:r>
      <w:r>
        <w:rPr>
          <w:sz w:val="24"/>
          <w:szCs w:val="24"/>
        </w:rPr>
        <w:t>表</w:t>
      </w:r>
      <w:r>
        <w:rPr>
          <w:sz w:val="24"/>
          <w:szCs w:val="24"/>
        </w:rPr>
        <w:t xml:space="preserve">1  </w:t>
      </w:r>
      <w:r>
        <w:rPr>
          <w:sz w:val="24"/>
          <w:szCs w:val="24"/>
        </w:rPr>
        <w:t>正文节点判断过程</w:t>
      </w:r>
    </w:p>
    <w:p>
      <w:pPr>
        <w:pStyle w:val="style0"/>
        <w:spacing w:line="100" w:lineRule="atLeast"/>
        <w:ind w:firstLine="420" w:left="0" w:right="0"/>
      </w:pPr>
      <w:r>
        <w:rPr/>
      </w:r>
    </w:p>
    <w:p>
      <w:pPr>
        <w:pStyle w:val="style3"/>
        <w:numPr>
          <w:ilvl w:val="2"/>
          <w:numId w:val="1"/>
        </w:numPr>
      </w:pPr>
      <w:r>
        <w:rPr>
          <w:rFonts w:ascii="Kaiti SC Regular" w:eastAsia="Kaiti SC Regular" w:hAnsi="Kaiti SC Regular"/>
          <w:sz w:val="21"/>
          <w:szCs w:val="21"/>
        </w:rPr>
        <w:t xml:space="preserve">3.2.3 </w:t>
      </w:r>
      <w:r>
        <w:rPr>
          <w:rFonts w:ascii="Kaiti SC Regular" w:eastAsia="Kaiti SC Regular" w:hAnsi="Kaiti SC Regular"/>
          <w:sz w:val="21"/>
          <w:szCs w:val="21"/>
        </w:rPr>
        <w:t>新闻事件发现</w:t>
      </w:r>
    </w:p>
    <w:p>
      <w:pPr>
        <w:pStyle w:val="style0"/>
        <w:spacing w:line="100" w:lineRule="atLeast"/>
        <w:ind w:firstLine="420" w:left="0" w:right="0"/>
      </w:pPr>
      <w:r>
        <w:rPr>
          <w:szCs w:val="21"/>
        </w:rPr>
        <w:t>新闻事件发现模块的功能是从大量的新闻中发现对同一个新闻事件进行报道的新闻，并对这些新闻进行重要程度上的分析，将事件定义为一组具有相同或者相关主题的新闻。通过计算出所有新闻之间的相关性，然后将相关性大于最小相似度阈值的新闻聚合成事件，因此事件发现分为两个步骤，一是文本的特征表示与数据预处理，二是对文本进行聚类。</w:t>
      </w:r>
    </w:p>
    <w:p>
      <w:pPr>
        <w:pStyle w:val="style3"/>
        <w:numPr>
          <w:ilvl w:val="2"/>
          <w:numId w:val="1"/>
        </w:numPr>
      </w:pPr>
      <w:r>
        <w:rPr>
          <w:rFonts w:ascii="Kaiti SC Regular" w:eastAsia="Kaiti SC Regular" w:hAnsi="Kaiti SC Regular"/>
          <w:sz w:val="21"/>
          <w:szCs w:val="21"/>
        </w:rPr>
        <w:t>文本特征表示与数据预处理</w:t>
      </w:r>
    </w:p>
    <w:p>
      <w:pPr>
        <w:pStyle w:val="style0"/>
        <w:spacing w:line="100" w:lineRule="atLeast"/>
        <w:ind w:firstLine="360" w:left="0" w:right="0"/>
      </w:pPr>
      <w:r>
        <w:rPr>
          <w:szCs w:val="21"/>
        </w:rPr>
        <w:t>每一篇新闻正文首先要经过一系列的数据预处理，包括分词、去掉停词、词性标注以及实体识别。我们采用向量空间模型方法来表示每一个新闻，向量的元素中不包含形容词和副词。向量中每一项表示某个词项在对应文档中的权重。词的权重采用经典的</w:t>
      </w:r>
      <w:r>
        <w:rPr>
          <w:szCs w:val="21"/>
        </w:rPr>
        <w:t>TF-IDF</w:t>
      </w:r>
      <w:r>
        <w:rPr>
          <w:szCs w:val="21"/>
        </w:rPr>
        <w:t>来计算，权重计算公式如下：</w:t>
      </w:r>
    </w:p>
    <w:p>
      <w:pPr>
        <w:pStyle w:val="style0"/>
        <w:ind w:firstLine="360" w:left="0" w:right="0"/>
      </w:pPr>
      <w:r>
        <w:rPr>
          <w:sz w:val="24"/>
          <w:szCs w:val="24"/>
        </w:rPr>
        <w:t xml:space="preserve">  </w:t>
      </w:r>
      <w:r>
        <w:rPr>
          <w:sz w:val="36"/>
          <w:szCs w:val="36"/>
        </w:rPr>
        <w:t xml:space="preserve">   </w:t>
      </w:r>
      <w:r>
        <w:rPr>
          <w:sz w:val="32"/>
          <w:szCs w:val="32"/>
        </w:rPr>
        <w:t>Weight(t</w:t>
      </w:r>
      <w:r>
        <w:rPr>
          <w:sz w:val="32"/>
          <w:szCs w:val="32"/>
        </w:rPr>
        <w:t>，</w:t>
      </w:r>
      <w:r>
        <w:rPr>
          <w:sz w:val="32"/>
          <w:szCs w:val="32"/>
        </w:rPr>
        <w:t>d)=</w:t>
      </w:r>
      <w:r>
        <w:rPr/>
      </w:r>
      <m:oMath xmlns:m="http://schemas.openxmlformats.org/officeDocument/2006/math">
        <m:f>
          <m:num>
            <m:sSub>
              <m:e>
                <m:r>
                  <w:rPr>
                    <w:rFonts w:ascii="Cambria Math" w:hAnsi="Cambria Math"/>
                  </w:rPr>
                  <m:t xml:space="preserve">d</m:t>
                </m:r>
              </m:e>
              <m:sub>
                <m:r>
                  <w:rPr>
                    <w:rFonts w:ascii="Cambria Math" w:hAnsi="Cambria Math"/>
                  </w:rPr>
                  <m:t xml:space="preserve">t</m:t>
                </m:r>
              </m:sub>
            </m:sSub>
          </m:num>
          <m:den>
            <m:d>
              <m:dPr>
                <m:begChr m:val="|"/>
                <m:endChr m:val="|"/>
              </m:dPr>
              <m:e>
                <m:r>
                  <w:rPr>
                    <w:rFonts w:ascii="Cambria Math" w:hAnsi="Cambria Math"/>
                  </w:rPr>
                  <m:t xml:space="preserve">d</m:t>
                </m:r>
              </m:e>
            </m:d>
          </m:den>
        </m:f>
        <m:r>
          <w:rPr>
            <w:rFonts w:ascii="Cambria Math" w:hAnsi="Cambria Math"/>
          </w:rPr>
          <m:t xml:space="preserve">∗</m:t>
        </m:r>
        <m:r>
          <w:rPr>
            <w:rFonts w:ascii="Cambria Math" w:hAnsi="Cambria Math"/>
          </w:rPr>
          <m:t xml:space="preserve">log</m:t>
        </m:r>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0.5</m:t>
                </m:r>
              </m:num>
              <m:den>
                <m:sSub>
                  <m:e>
                    <m:r>
                      <w:rPr>
                        <w:rFonts w:ascii="Cambria Math" w:hAnsi="Cambria Math"/>
                      </w:rPr>
                      <m:t xml:space="preserve">N</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den>
            </m:f>
          </m:e>
        </m:d>
      </m:oMath>
      <w:r>
        <w:rPr>
          <w:sz w:val="32"/>
          <w:szCs w:val="32"/>
        </w:rPr>
        <w:t xml:space="preserve">             </w:t>
      </w:r>
      <w:r>
        <w:rPr>
          <w:sz w:val="32"/>
          <w:szCs w:val="32"/>
        </w:rPr>
        <w:t>（</w:t>
      </w:r>
      <w:r>
        <w:rPr>
          <w:sz w:val="32"/>
          <w:szCs w:val="32"/>
        </w:rPr>
        <w:t>1</w:t>
      </w:r>
      <w:r>
        <w:rPr>
          <w:sz w:val="32"/>
          <w:szCs w:val="32"/>
        </w:rPr>
        <w:t>）</w:t>
      </w:r>
    </w:p>
    <w:p>
      <w:pPr>
        <w:pStyle w:val="style0"/>
        <w:spacing w:line="100" w:lineRule="atLeast"/>
      </w:pPr>
      <w:r>
        <w:rPr>
          <w:szCs w:val="21"/>
        </w:rPr>
        <w:t>其中，</w:t>
      </w:r>
      <w:r>
        <w:rPr>
          <w:szCs w:val="21"/>
        </w:rPr>
        <w:t>dt</w:t>
      </w:r>
      <w:r>
        <w:rPr>
          <w:szCs w:val="21"/>
        </w:rPr>
        <w:t>表示在文本</w:t>
      </w:r>
      <w:r>
        <w:rPr>
          <w:szCs w:val="21"/>
        </w:rPr>
        <w:t>d</w:t>
      </w:r>
      <w:r>
        <w:rPr>
          <w:szCs w:val="21"/>
        </w:rPr>
        <w:t>中词项</w:t>
      </w:r>
      <w:r>
        <w:rPr>
          <w:szCs w:val="21"/>
        </w:rPr>
        <w:t>t</w:t>
      </w:r>
      <w:r>
        <w:rPr>
          <w:szCs w:val="21"/>
        </w:rPr>
        <w:t>出现的频率，</w:t>
      </w:r>
      <w:r>
        <w:rPr>
          <w:szCs w:val="21"/>
        </w:rPr>
        <w:t>|d|</w:t>
      </w:r>
      <w:r>
        <w:rPr>
          <w:szCs w:val="21"/>
        </w:rPr>
        <w:t>表示文本</w:t>
      </w:r>
      <w:r>
        <w:rPr>
          <w:szCs w:val="21"/>
        </w:rPr>
        <w:t>d</w:t>
      </w:r>
      <w:r>
        <w:rPr>
          <w:szCs w:val="21"/>
        </w:rPr>
        <w:t>包含的所有词项的个数。</w:t>
      </w:r>
      <w:r>
        <w:rPr>
          <w:szCs w:val="21"/>
        </w:rPr>
        <w:t>Nt</w:t>
      </w:r>
      <w:r>
        <w:rPr>
          <w:szCs w:val="21"/>
        </w:rPr>
        <w:t>表示整个语料集中包含词项</w:t>
      </w:r>
      <w:r>
        <w:rPr>
          <w:szCs w:val="21"/>
        </w:rPr>
        <w:t>t</w:t>
      </w:r>
      <w:r>
        <w:rPr>
          <w:szCs w:val="21"/>
        </w:rPr>
        <w:t>的文本数，</w:t>
      </w:r>
      <w:r>
        <w:rPr>
          <w:szCs w:val="21"/>
        </w:rPr>
        <w:t>N</w:t>
      </w:r>
      <w:r>
        <w:rPr>
          <w:szCs w:val="21"/>
        </w:rPr>
        <w:t>表示整个语料集中的文本数。</w:t>
      </w:r>
    </w:p>
    <w:p>
      <w:pPr>
        <w:pStyle w:val="style0"/>
        <w:spacing w:line="100" w:lineRule="atLeast"/>
        <w:ind w:firstLine="420" w:left="0" w:right="0"/>
      </w:pPr>
      <w:r>
        <w:rPr>
          <w:szCs w:val="21"/>
        </w:rPr>
        <w:t>在对文本使用权值特征向量表示以后，我们使用下面的余弦公式计算两个文本之间的相似度：</w:t>
      </w:r>
    </w:p>
    <w:p>
      <w:pPr>
        <w:pStyle w:val="style0"/>
        <w:ind w:firstLine="480" w:left="0" w:right="0"/>
      </w:pPr>
      <w:r>
        <w:rPr>
          <w:sz w:val="32"/>
          <w:szCs w:val="32"/>
        </w:rPr>
        <w:t>Similarity(d</w:t>
      </w:r>
      <w:r>
        <w:rPr>
          <w:sz w:val="32"/>
          <w:szCs w:val="32"/>
          <w:vertAlign w:val="subscript"/>
        </w:rPr>
        <w:t>i</w:t>
      </w:r>
      <w:r>
        <w:rPr>
          <w:sz w:val="32"/>
          <w:szCs w:val="32"/>
        </w:rPr>
        <w:t>，</w:t>
      </w:r>
      <w:r>
        <w:rPr>
          <w:sz w:val="32"/>
          <w:szCs w:val="32"/>
        </w:rPr>
        <w:t>d</w:t>
      </w:r>
      <w:r>
        <w:rPr>
          <w:sz w:val="32"/>
          <w:szCs w:val="32"/>
          <w:vertAlign w:val="subscript"/>
        </w:rPr>
        <w:t>j</w:t>
      </w:r>
      <w:r>
        <w:rPr>
          <w:sz w:val="32"/>
          <w:szCs w:val="32"/>
        </w:rPr>
        <w:t>)=</w:t>
      </w:r>
      <w:r>
        <w:rPr/>
      </w:r>
      <m:oMath xmlns:m="http://schemas.openxmlformats.org/officeDocument/2006/math">
        <m:f>
          <m:num>
            <m:nary>
              <m:naryPr>
                <m:chr m:val="∑"/>
                <m:supHide m:val="1"/>
              </m:naryPr>
              <m:sub>
                <m:r>
                  <w:rPr>
                    <w:rFonts w:ascii="Cambria Math" w:hAnsi="Cambria Math"/>
                  </w:rPr>
                  <m:t xml:space="preserve">t</m:t>
                </m:r>
                <m:r>
                  <w:rPr>
                    <w:rFonts w:ascii="Cambria Math" w:hAnsi="Cambria Math"/>
                  </w:rPr>
                  <m:t xml:space="preserve">ϵ</m:t>
                </m:r>
                <m:d>
                  <m:dPr>
                    <m:begChr m:val="("/>
                    <m:endChr m:val=")"/>
                  </m:dPr>
                  <m:e>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e>
                </m:d>
              </m:sub>
              <m:sup/>
              <m:e>
                <m:r>
                  <w:rPr>
                    <w:rFonts w:ascii="Cambria Math" w:hAnsi="Cambria Math"/>
                  </w:rPr>
                  <m:t xml:space="preserve">Weight</m:t>
                </m:r>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e>
                </m:d>
                <m:r>
                  <w:rPr>
                    <w:rFonts w:ascii="Cambria Math" w:hAnsi="Cambria Math"/>
                  </w:rPr>
                  <m:t xml:space="preserve">∗</m:t>
                </m:r>
                <m:r>
                  <w:rPr>
                    <w:rFonts w:ascii="Cambria Math" w:hAnsi="Cambria Math"/>
                  </w:rPr>
                  <m:t xml:space="preserve">Weight</m:t>
                </m:r>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e>
                </m:d>
              </m:e>
            </m:nary>
          </m:num>
          <m:den>
            <m:rad>
              <m:radPr>
                <m:degHide m:val="1"/>
              </m:radPr>
              <m:deg/>
              <m:e>
                <m:nary>
                  <m:naryPr>
                    <m:chr m:val="∑"/>
                    <m:supHide m:val="1"/>
                  </m:naryPr>
                  <m:sub>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b>
                  <m:sup/>
                  <m:e>
                    <m:sSup>
                      <m:e>
                        <m:r>
                          <w:rPr>
                            <w:rFonts w:ascii="Cambria Math" w:hAnsi="Cambria Math"/>
                          </w:rPr>
                          <m:t xml:space="preserve">Weight</m:t>
                        </m:r>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e>
                        </m:d>
                      </m:e>
                      <m:sup>
                        <m:r>
                          <w:rPr>
                            <w:rFonts w:ascii="Cambria Math" w:hAnsi="Cambria Math"/>
                          </w:rPr>
                          <m:t xml:space="preserve">2</m:t>
                        </m:r>
                      </m:sup>
                    </m:sSup>
                  </m:e>
                </m:nary>
              </m:e>
            </m:rad>
            <m:r>
              <w:rPr>
                <w:rFonts w:ascii="Cambria Math" w:hAnsi="Cambria Math"/>
              </w:rPr>
              <m:t xml:space="preserve">∗</m:t>
            </m:r>
            <m:rad>
              <m:radPr>
                <m:degHide m:val="1"/>
              </m:radPr>
              <m:deg/>
              <m:e>
                <m:nary>
                  <m:naryPr>
                    <m:chr m:val="∑"/>
                    <m:supHide m:val="1"/>
                  </m:naryPr>
                  <m:sub>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sub>
                  <m:sup/>
                  <m:e>
                    <m:sSup>
                      <m:e>
                        <m:r>
                          <w:rPr>
                            <w:rFonts w:ascii="Cambria Math" w:hAnsi="Cambria Math"/>
                          </w:rPr>
                          <m:t xml:space="preserve">Weight</m:t>
                        </m:r>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e>
                        </m:d>
                      </m:e>
                      <m:sup>
                        <m:r>
                          <w:rPr>
                            <w:rFonts w:ascii="Cambria Math" w:hAnsi="Cambria Math"/>
                          </w:rPr>
                          <m:t xml:space="preserve">2</m:t>
                        </m:r>
                      </m:sup>
                    </m:sSup>
                  </m:e>
                </m:nary>
              </m:e>
            </m:rad>
          </m:den>
        </m:f>
      </m:oMath>
      <w:r>
        <w:rPr>
          <w:sz w:val="32"/>
          <w:szCs w:val="32"/>
        </w:rPr>
        <w:t xml:space="preserve"> </w:t>
      </w:r>
      <w:r>
        <w:rPr>
          <w:sz w:val="32"/>
          <w:szCs w:val="32"/>
        </w:rPr>
        <w:t>（</w:t>
      </w:r>
      <w:r>
        <w:rPr>
          <w:sz w:val="32"/>
          <w:szCs w:val="32"/>
        </w:rPr>
        <w:t>2</w:t>
      </w:r>
      <w:r>
        <w:rPr>
          <w:sz w:val="32"/>
          <w:szCs w:val="32"/>
        </w:rPr>
        <w:t>）</w:t>
      </w:r>
    </w:p>
    <w:p>
      <w:pPr>
        <w:pStyle w:val="style0"/>
        <w:spacing w:line="100" w:lineRule="atLeast"/>
      </w:pPr>
      <w:r>
        <w:rPr>
          <w:szCs w:val="21"/>
        </w:rPr>
        <w:t>其中，</w:t>
      </w:r>
      <w:r>
        <w:rPr>
          <w:szCs w:val="21"/>
        </w:rPr>
        <w:t>di</w:t>
      </w:r>
      <w:r>
        <w:rPr>
          <w:szCs w:val="21"/>
        </w:rPr>
        <w:t>和</w:t>
      </w:r>
      <w:r>
        <w:rPr>
          <w:szCs w:val="21"/>
        </w:rPr>
        <w:t>dj</w:t>
      </w:r>
      <w:r>
        <w:rPr>
          <w:szCs w:val="21"/>
        </w:rPr>
        <w:t>表示文本集中的任意两个文本。</w:t>
      </w:r>
    </w:p>
    <w:p>
      <w:pPr>
        <w:pStyle w:val="style31"/>
        <w:numPr>
          <w:ilvl w:val="0"/>
          <w:numId w:val="2"/>
        </w:numPr>
      </w:pPr>
      <w:r>
        <w:rPr>
          <w:b/>
          <w:sz w:val="28"/>
          <w:szCs w:val="28"/>
        </w:rPr>
        <w:t>新闻聚合</w:t>
      </w:r>
    </w:p>
    <w:p>
      <w:pPr>
        <w:pStyle w:val="style0"/>
        <w:spacing w:line="100" w:lineRule="atLeast"/>
        <w:ind w:firstLine="284" w:left="0" w:right="0"/>
      </w:pPr>
      <w:r>
        <w:rPr>
          <w:szCs w:val="21"/>
        </w:rPr>
        <w:t>根据公式（</w:t>
      </w:r>
      <w:r>
        <w:rPr>
          <w:szCs w:val="21"/>
        </w:rPr>
        <w:t>2</w:t>
      </w:r>
      <w:r>
        <w:rPr>
          <w:szCs w:val="21"/>
        </w:rPr>
        <w:t>）可以计算出文本集中任意两个新闻文本的相似度，并生成其对应的文本相似度矩阵，然后利用该相似度矩阵生成一个无向图，图的节点为新闻，边就是两个新闻的相似度。通过对无向图进行切分来发现具有相同主题的新闻得到事件，当有新的新闻节点加入的时候，通过判断该新闻节点与已有事件的质心进行相似度判断，从而决定该新节点是否属于这个事件。具体方法是将文本以及它们的相似度关系映射成为无向图</w:t>
      </w:r>
      <w:r>
        <w:rPr>
          <w:szCs w:val="21"/>
        </w:rPr>
        <w:t>,</w:t>
      </w:r>
      <w:r>
        <w:rPr>
          <w:szCs w:val="21"/>
        </w:rPr>
        <w:t>图中的每个顶点表示一个文本</w:t>
      </w:r>
      <w:r>
        <w:rPr>
          <w:szCs w:val="21"/>
        </w:rPr>
        <w:t>,</w:t>
      </w:r>
      <w:r>
        <w:rPr>
          <w:szCs w:val="21"/>
        </w:rPr>
        <w:t>如果两个顶点之间存在一条边</w:t>
      </w:r>
      <w:r>
        <w:rPr>
          <w:szCs w:val="21"/>
        </w:rPr>
        <w:t>,</w:t>
      </w:r>
      <w:r>
        <w:rPr>
          <w:szCs w:val="21"/>
        </w:rPr>
        <w:t>则表示这两个顶点之间存在关联</w:t>
      </w:r>
      <w:r>
        <w:rPr>
          <w:szCs w:val="21"/>
        </w:rPr>
        <w:t>,</w:t>
      </w:r>
      <w:r>
        <w:rPr>
          <w:szCs w:val="21"/>
        </w:rPr>
        <w:t>边上的权值表示两个顶点之间的相似度</w:t>
      </w:r>
      <w:r>
        <w:rPr>
          <w:szCs w:val="21"/>
        </w:rPr>
        <w:t>,</w:t>
      </w:r>
      <w:r>
        <w:rPr>
          <w:szCs w:val="21"/>
        </w:rPr>
        <w:t>对此我们定义一个相似度阈值参数</w:t>
      </w:r>
      <w:r>
        <w:rPr>
          <w:szCs w:val="21"/>
        </w:rPr>
        <w:t>min_sim</w:t>
      </w:r>
      <w:r>
        <w:rPr>
          <w:szCs w:val="21"/>
        </w:rPr>
        <w:t>，只有当文本之间的相似度大于该阈值时，才会将两个文本顶点用带有权值的边连接起来，最终存在于同一个无向图中的节点所代表的新闻文本构成一个事件，效果如图</w:t>
      </w:r>
      <w:r>
        <w:rPr>
          <w:szCs w:val="21"/>
        </w:rPr>
        <w:t>2</w:t>
      </w:r>
      <w:r>
        <w:rPr>
          <w:szCs w:val="21"/>
        </w:rPr>
        <w:t>所示：</w:t>
      </w:r>
    </w:p>
    <w:p>
      <w:pPr>
        <w:pStyle w:val="style0"/>
        <w:ind w:firstLine="284" w:left="0" w:right="0"/>
      </w:pPr>
      <w:r>
        <w:rPr/>
        <w:drawing>
          <wp:inline distB="0" distL="0" distR="0" distT="0">
            <wp:extent cx="5274310" cy="17989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274310" cy="1798955"/>
                    </a:xfrm>
                    <a:prstGeom prst="rect">
                      <a:avLst/>
                    </a:prstGeom>
                    <a:noFill/>
                    <a:ln w="9525">
                      <a:noFill/>
                      <a:miter lim="800000"/>
                      <a:headEnd/>
                      <a:tailEnd/>
                    </a:ln>
                  </pic:spPr>
                </pic:pic>
              </a:graphicData>
            </a:graphic>
          </wp:inline>
        </w:drawing>
      </w:r>
    </w:p>
    <w:p>
      <w:pPr>
        <w:pStyle w:val="style0"/>
        <w:ind w:firstLine="284" w:left="0" w:right="0"/>
      </w:pPr>
      <w:r>
        <w:rPr>
          <w:sz w:val="24"/>
          <w:szCs w:val="24"/>
        </w:rPr>
        <w:t xml:space="preserve">                      </w:t>
      </w:r>
      <w:r>
        <w:rPr>
          <w:sz w:val="24"/>
          <w:szCs w:val="24"/>
        </w:rPr>
        <w:t>图</w:t>
      </w:r>
      <w:r>
        <w:rPr>
          <w:sz w:val="24"/>
          <w:szCs w:val="24"/>
        </w:rPr>
        <w:t xml:space="preserve">2 </w:t>
      </w:r>
      <w:r>
        <w:rPr>
          <w:sz w:val="24"/>
          <w:szCs w:val="24"/>
        </w:rPr>
        <w:t>使用无向图发现事件</w:t>
      </w:r>
    </w:p>
    <w:p>
      <w:pPr>
        <w:pStyle w:val="style0"/>
        <w:ind w:firstLine="284" w:left="0" w:right="0"/>
      </w:pPr>
      <w:r>
        <w:rPr>
          <w:color w:val="FF0000"/>
          <w:sz w:val="24"/>
          <w:szCs w:val="24"/>
        </w:rPr>
        <w:t>来一段伪代码</w:t>
      </w:r>
    </w:p>
    <w:p>
      <w:pPr>
        <w:pStyle w:val="style3"/>
        <w:numPr>
          <w:ilvl w:val="2"/>
          <w:numId w:val="1"/>
        </w:numPr>
      </w:pPr>
      <w:r>
        <w:rPr/>
        <w:t xml:space="preserve">3.2.4 </w:t>
      </w:r>
      <w:r>
        <w:rPr/>
        <w:t>事件摘要</w:t>
      </w:r>
    </w:p>
    <w:p>
      <w:pPr>
        <w:pStyle w:val="style0"/>
        <w:spacing w:line="100" w:lineRule="atLeast"/>
        <w:ind w:firstLine="420" w:left="0" w:right="0"/>
      </w:pPr>
      <w:r>
        <w:rPr>
          <w:szCs w:val="21"/>
        </w:rPr>
        <w:t>事件摘要是指用较少且能表述出该事件重要信息的句子来概括该事件。本系统中我们采用基于质心的方法抽取文摘句，从句子与质心的距离和句子的位置两个方面计算句子的权重。</w:t>
      </w:r>
    </w:p>
    <w:p>
      <w:pPr>
        <w:pStyle w:val="style0"/>
        <w:spacing w:line="100" w:lineRule="atLeast"/>
      </w:pPr>
      <w:r>
        <w:rPr>
          <w:szCs w:val="21"/>
        </w:rPr>
        <w:t>句子与质心的距离。</w:t>
      </w:r>
    </w:p>
    <w:p>
      <w:pPr>
        <w:pStyle w:val="style0"/>
        <w:spacing w:line="100" w:lineRule="atLeast"/>
        <w:ind w:firstLine="420" w:left="0" w:right="0"/>
      </w:pPr>
      <w:r>
        <w:rPr>
          <w:szCs w:val="21"/>
        </w:rPr>
        <w:t>所谓质心就是一个事件中的核心词的集合。它代表了主题的中心思想，与质心越近，说明句子包含的重要信息越多，通过使用余弦相似度来表示句子与质心的距离，相似度越大，说明离质心越近。</w:t>
      </w:r>
    </w:p>
    <w:p>
      <w:pPr>
        <w:pStyle w:val="style0"/>
        <w:spacing w:line="100" w:lineRule="atLeast"/>
        <w:ind w:firstLine="420" w:left="0" w:right="0"/>
      </w:pPr>
      <w:r>
        <w:rPr>
          <w:szCs w:val="21"/>
        </w:rPr>
        <w:t>首先，找出在所有文档中</w:t>
      </w:r>
      <w:r>
        <w:rPr>
          <w:szCs w:val="21"/>
        </w:rPr>
        <w:t>TF-IDF</w:t>
      </w:r>
      <w:r>
        <w:rPr>
          <w:szCs w:val="21"/>
        </w:rPr>
        <w:t>最高的</w:t>
      </w:r>
      <w:r>
        <w:rPr>
          <w:szCs w:val="21"/>
        </w:rPr>
        <w:t>k</w:t>
      </w:r>
      <w:r>
        <w:rPr>
          <w:szCs w:val="21"/>
        </w:rPr>
        <w:t>个词和短语构成文档集的质心</w:t>
      </w:r>
      <w:r>
        <w:rPr>
          <w:szCs w:val="21"/>
        </w:rPr>
        <w:t>Sc=(w1,w2,…,wk)</w:t>
      </w:r>
      <w:r>
        <w:rPr>
          <w:szCs w:val="21"/>
        </w:rPr>
        <w:t>。</w:t>
      </w:r>
    </w:p>
    <w:p>
      <w:pPr>
        <w:pStyle w:val="style0"/>
        <w:spacing w:line="100" w:lineRule="atLeast"/>
      </w:pPr>
      <w:r>
        <w:rPr>
          <w:szCs w:val="21"/>
        </w:rPr>
        <w:t>然后，将文档集合中的所有句子与质心计算相似度，并按相似度得分进行排序，公式如下：</w:t>
      </w:r>
    </w:p>
    <w:p>
      <w:pPr>
        <w:pStyle w:val="style0"/>
        <w:jc w:val="center"/>
      </w:pPr>
      <w:r>
        <w:rPr/>
      </w:r>
    </w:p>
    <w:p>
      <w:pPr>
        <w:pStyle w:val="style0"/>
        <w:spacing w:line="100" w:lineRule="atLeast"/>
      </w:pPr>
      <w:r>
        <w:rPr>
          <w:szCs w:val="21"/>
        </w:rPr>
        <w:t>其中，</w:t>
      </w:r>
      <w:r>
        <w:rPr/>
      </w:r>
      <w:r>
        <w:rPr>
          <w:szCs w:val="21"/>
        </w:rPr>
        <w:t>是句子</w:t>
      </w:r>
      <w:r>
        <w:rPr>
          <w:szCs w:val="21"/>
        </w:rPr>
        <w:t>Si</w:t>
      </w:r>
      <w:r>
        <w:rPr>
          <w:szCs w:val="21"/>
        </w:rPr>
        <w:t>的向量表示，</w:t>
      </w:r>
      <w:r>
        <w:rPr/>
      </w:r>
      <w:r>
        <w:rPr>
          <w:szCs w:val="21"/>
        </w:rPr>
        <w:t>是质心</w:t>
      </w:r>
      <w:r>
        <w:rPr>
          <w:szCs w:val="21"/>
        </w:rPr>
        <w:t>Sc</w:t>
      </w:r>
      <w:r>
        <w:rPr>
          <w:szCs w:val="21"/>
        </w:rPr>
        <w:t>的向量表示。</w:t>
      </w:r>
    </w:p>
    <w:p>
      <w:pPr>
        <w:pStyle w:val="style0"/>
        <w:spacing w:line="100" w:lineRule="atLeast"/>
        <w:ind w:firstLine="420" w:left="0" w:right="0"/>
      </w:pPr>
      <w:r>
        <w:rPr>
          <w:szCs w:val="21"/>
        </w:rPr>
        <w:t>一般情况下，位于文章开始位置的句子比后面的句子包含更多的信息，因此，应该为开始位置的句子赋予更高的权重。我们简单的使用句子在文档中位置的倒数来表示句子的位置权重，即，</w:t>
      </w:r>
    </w:p>
    <w:p>
      <w:pPr>
        <w:pStyle w:val="style0"/>
        <w:jc w:val="center"/>
      </w:pPr>
      <w:r>
        <w:rPr/>
      </w:r>
    </w:p>
    <w:p>
      <w:pPr>
        <w:pStyle w:val="style0"/>
        <w:spacing w:line="100" w:lineRule="atLeast"/>
      </w:pPr>
      <w:r>
        <w:rPr>
          <w:szCs w:val="21"/>
        </w:rPr>
        <w:t>于是，每个句子的权重可由以下公式计算：</w:t>
      </w:r>
    </w:p>
    <w:p>
      <w:pPr>
        <w:pStyle w:val="style0"/>
        <w:jc w:val="center"/>
      </w:pPr>
      <w:r>
        <w:rPr/>
      </w:r>
    </w:p>
    <w:p>
      <w:pPr>
        <w:pStyle w:val="style0"/>
      </w:pPr>
      <w:r>
        <w:rPr>
          <w:b/>
          <w:sz w:val="28"/>
          <w:szCs w:val="28"/>
        </w:rPr>
        <w:t>句子选取</w:t>
      </w:r>
    </w:p>
    <w:p>
      <w:pPr>
        <w:pStyle w:val="style0"/>
        <w:spacing w:line="100" w:lineRule="atLeast"/>
        <w:ind w:firstLine="420" w:left="0" w:right="0"/>
      </w:pPr>
      <w:r>
        <w:rPr>
          <w:szCs w:val="21"/>
        </w:rPr>
        <w:t>利用上述方法计算句子权重之后，得分最高的前</w:t>
      </w:r>
      <w:r>
        <w:rPr>
          <w:szCs w:val="21"/>
        </w:rPr>
        <w:t>N</w:t>
      </w:r>
      <w:r>
        <w:rPr>
          <w:szCs w:val="21"/>
        </w:rPr>
        <w:t>个句子可以作为文摘候选句。但这些句子之间仍存在冗余，为了选出最具代表性同时冗余信息又尽量较少的内容，还需去除这些冗余。</w:t>
      </w:r>
    </w:p>
    <w:p>
      <w:pPr>
        <w:pStyle w:val="style0"/>
      </w:pPr>
      <w:r>
        <w:rPr/>
      </w:r>
    </w:p>
    <w:p>
      <w:pPr>
        <w:pStyle w:val="style1"/>
      </w:pPr>
      <w:r>
        <w:rPr/>
        <w:t xml:space="preserve">4 </w:t>
      </w:r>
      <w:r>
        <w:rPr/>
        <w:t>实验</w:t>
      </w:r>
    </w:p>
    <w:p>
      <w:pPr>
        <w:pStyle w:val="style31"/>
        <w:numPr>
          <w:ilvl w:val="0"/>
          <w:numId w:val="3"/>
        </w:numPr>
      </w:pPr>
      <w:r>
        <w:rPr/>
        <w:t>主题爬虫的对比试验</w:t>
      </w:r>
    </w:p>
    <w:p>
      <w:pPr>
        <w:pStyle w:val="style31"/>
        <w:numPr>
          <w:ilvl w:val="0"/>
          <w:numId w:val="3"/>
        </w:numPr>
      </w:pPr>
      <w:r>
        <w:rPr/>
        <w:t>事件发现的对比试验</w:t>
      </w:r>
    </w:p>
    <w:p>
      <w:pPr>
        <w:pStyle w:val="style1"/>
      </w:pPr>
      <w:r>
        <w:rPr/>
        <w:t xml:space="preserve">5 </w:t>
      </w:r>
      <w:r>
        <w:rPr/>
        <w:t>总结</w:t>
      </w:r>
    </w:p>
    <w:p>
      <w:pPr>
        <w:pStyle w:val="style0"/>
      </w:pPr>
      <w:r>
        <w:rPr/>
        <w:t>本文介绍了一种基于社会新闻的事件发现与跟踪系统的设计实现方案，利用主题爬虫的数据采集方法获得社会新闻，采用文本聚类的方法进行事件发现，并结合多文本摘要的方法进行事件的展示。后续的工作将重点对事件发现的算法和文本摘要的算法进行改进和优化，使得其在社会新闻事件发现方面的准确性和摘要的精准度进一步提高。</w:t>
      </w:r>
    </w:p>
    <w:p>
      <w:pPr>
        <w:pStyle w:val="style1"/>
      </w:pPr>
      <w:r>
        <w:rPr/>
        <w:t>参考文献</w:t>
      </w:r>
    </w:p>
    <w:p>
      <w:pPr>
        <w:pStyle w:val="style0"/>
        <w:widowControl w:val="false"/>
      </w:pPr>
      <w:r>
        <w:rPr>
          <w:rFonts w:ascii="Times New Roman" w:cs="Times New Roman" w:hAnsi="Times New Roman"/>
          <w:sz w:val="18"/>
          <w:szCs w:val="18"/>
        </w:rPr>
        <w:t xml:space="preserve">[1] </w:t>
      </w:r>
      <w:r>
        <w:rPr>
          <w:rFonts w:ascii="Times New Roman" w:cs="Times New Roman" w:hAnsi="Times New Roman"/>
          <w:sz w:val="18"/>
          <w:szCs w:val="18"/>
        </w:rPr>
        <w:t xml:space="preserve">D. Trieschnigg, W. kraaij, </w:t>
      </w:r>
      <w:bookmarkStart w:id="1" w:name="__DdeLink__1357_2107524038"/>
      <w:r>
        <w:rPr>
          <w:rFonts w:ascii="Times New Roman" w:cs="Times New Roman" w:hAnsi="Times New Roman"/>
          <w:sz w:val="18"/>
          <w:szCs w:val="18"/>
        </w:rPr>
        <w:t>Hierarchical topic detection in large digital new</w:t>
      </w:r>
      <w:bookmarkEnd w:id="1"/>
      <w:r>
        <w:rPr>
          <w:rFonts w:ascii="Times New Roman" w:cs="Times New Roman" w:hAnsi="Times New Roman"/>
          <w:sz w:val="18"/>
          <w:szCs w:val="18"/>
        </w:rPr>
        <w:t>s archives exploring a sample based approach, Journal of Digital Information Management, Vol. 3,2005.</w:t>
      </w:r>
    </w:p>
    <w:p>
      <w:pPr>
        <w:pStyle w:val="style0"/>
        <w:widowControl w:val="false"/>
      </w:pPr>
      <w:r>
        <w:rPr>
          <w:rFonts w:ascii="Times New Roman" w:cs="Times New Roman" w:hAnsi="Times New Roman"/>
          <w:sz w:val="18"/>
          <w:szCs w:val="18"/>
        </w:rPr>
        <w:t>[2]</w:t>
      </w:r>
      <w:r>
        <w:rPr>
          <w:rFonts w:ascii="Times New Roman" w:cs="Times New Roman" w:eastAsia="Fd6423-Identity-H" w:hAnsi="Times New Roman"/>
          <w:sz w:val="18"/>
          <w:szCs w:val="18"/>
        </w:rPr>
        <w:t xml:space="preserve"> </w:t>
      </w:r>
      <w:r>
        <w:rPr>
          <w:rFonts w:ascii="Times New Roman" w:cs="Times New Roman" w:hAnsi="Times New Roman"/>
          <w:sz w:val="18"/>
          <w:szCs w:val="18"/>
        </w:rPr>
        <w:t>L. Zhen, W. L. da, L. Lei and H. Y. yan, Incremental K-means method</w:t>
      </w:r>
    </w:p>
    <w:p>
      <w:pPr>
        <w:pStyle w:val="style0"/>
        <w:widowControl w:val="false"/>
      </w:pPr>
      <w:r>
        <w:rPr>
          <w:rFonts w:ascii="Times New Roman" w:cs="Times New Roman" w:hAnsi="Times New Roman"/>
          <w:sz w:val="18"/>
          <w:szCs w:val="18"/>
        </w:rPr>
        <w:t>based on initialization of cluster centers and its application in news event detection, Journal of the China Society for Scientific Technical</w:t>
      </w:r>
    </w:p>
    <w:p>
      <w:pPr>
        <w:pStyle w:val="style0"/>
        <w:widowControl w:val="false"/>
      </w:pPr>
      <w:r>
        <w:rPr>
          <w:rFonts w:ascii="Times New Roman" w:cs="Times New Roman" w:hAnsi="Times New Roman"/>
          <w:sz w:val="18"/>
          <w:szCs w:val="18"/>
        </w:rPr>
        <w:t>Information, July 2006.</w:t>
      </w:r>
    </w:p>
    <w:p>
      <w:pPr>
        <w:pStyle w:val="style0"/>
        <w:widowControl w:val="false"/>
      </w:pPr>
      <w:r>
        <w:rPr>
          <w:rFonts w:ascii="Times New Roman" w:cs="Times New Roman" w:hAnsi="Times New Roman"/>
          <w:sz w:val="18"/>
          <w:szCs w:val="18"/>
        </w:rPr>
        <w:t>[3]</w:t>
      </w:r>
      <w:r>
        <w:rPr>
          <w:rFonts w:ascii="Times New Roman" w:cs="Times New Roman" w:eastAsia="Fd6423-Identity-H" w:hAnsi="Times New Roman"/>
          <w:sz w:val="18"/>
          <w:szCs w:val="18"/>
        </w:rPr>
        <w:t xml:space="preserve"> </w:t>
      </w:r>
      <w:r>
        <w:rPr>
          <w:rFonts w:ascii="Times New Roman" w:cs="Times New Roman" w:hAnsi="Times New Roman"/>
          <w:sz w:val="18"/>
          <w:szCs w:val="18"/>
        </w:rPr>
        <w:t xml:space="preserve">A. P. Porrata, R. B. Llavori, J. R. Shulcloper, </w:t>
      </w:r>
      <w:bookmarkStart w:id="2" w:name="__DdeLink__1359_2107524038"/>
      <w:r>
        <w:rPr>
          <w:rFonts w:ascii="Times New Roman" w:cs="Times New Roman" w:hAnsi="Times New Roman"/>
          <w:sz w:val="18"/>
          <w:szCs w:val="18"/>
        </w:rPr>
        <w:t>Topic discovery based on text mining techniques</w:t>
      </w:r>
      <w:bookmarkEnd w:id="2"/>
      <w:r>
        <w:rPr>
          <w:rFonts w:ascii="Times New Roman" w:cs="Times New Roman" w:hAnsi="Times New Roman"/>
          <w:sz w:val="18"/>
          <w:szCs w:val="18"/>
        </w:rPr>
        <w:t>, Information Processing and Management, pp.</w:t>
      </w:r>
    </w:p>
    <w:p>
      <w:pPr>
        <w:pStyle w:val="style0"/>
        <w:widowControl w:val="false"/>
      </w:pPr>
      <w:r>
        <w:rPr>
          <w:rFonts w:ascii="Times New Roman" w:cs="Times New Roman" w:hAnsi="Times New Roman"/>
          <w:sz w:val="18"/>
          <w:szCs w:val="18"/>
        </w:rPr>
        <w:t>752-768,2007.</w:t>
      </w:r>
    </w:p>
    <w:p>
      <w:pPr>
        <w:pStyle w:val="style0"/>
        <w:widowControl w:val="false"/>
      </w:pPr>
      <w:r>
        <w:rPr>
          <w:rFonts w:ascii="Times New Roman" w:cs="Times New Roman" w:hAnsi="Times New Roman"/>
          <w:sz w:val="18"/>
          <w:szCs w:val="18"/>
        </w:rPr>
        <w:t xml:space="preserve">[4]S. Huang, X. P. Peng, Z. D. Niu and K. S. Wang, </w:t>
      </w:r>
      <w:bookmarkStart w:id="3" w:name="__DdeLink__1361_2107524038"/>
      <w:r>
        <w:rPr>
          <w:rFonts w:ascii="Times New Roman" w:cs="Times New Roman" w:hAnsi="Times New Roman"/>
          <w:sz w:val="18"/>
          <w:szCs w:val="18"/>
        </w:rPr>
        <w:t>News Topic Detection based on Hierarchical Clustering</w:t>
      </w:r>
      <w:bookmarkEnd w:id="3"/>
      <w:r>
        <w:rPr>
          <w:rFonts w:ascii="Times New Roman" w:cs="Times New Roman" w:hAnsi="Times New Roman"/>
          <w:sz w:val="18"/>
          <w:szCs w:val="18"/>
        </w:rPr>
        <w:t xml:space="preserve"> and Named Entity, Natural Language Processing and Knowledge Engineering (NLP-KE), 27 Nov, 2011.</w:t>
      </w:r>
    </w:p>
    <w:p>
      <w:pPr>
        <w:pStyle w:val="style0"/>
        <w:widowControl w:val="false"/>
      </w:pPr>
      <w:r>
        <w:rPr>
          <w:rFonts w:ascii="Times New Roman" w:cs="Times New Roman" w:hAnsi="Times New Roman"/>
          <w:sz w:val="18"/>
          <w:szCs w:val="18"/>
        </w:rPr>
        <w:t xml:space="preserve">[5]S. Yang, X. Q. Cheng, J. Zhang and H. B. Xu, </w:t>
      </w:r>
      <w:bookmarkStart w:id="4" w:name="__DdeLink__1363_2107524038"/>
      <w:r>
        <w:rPr>
          <w:rFonts w:ascii="Times New Roman" w:cs="Times New Roman" w:hAnsi="Times New Roman"/>
          <w:sz w:val="18"/>
          <w:szCs w:val="18"/>
        </w:rPr>
        <w:t>Detect Events on Noisy Textual Datasets</w:t>
      </w:r>
      <w:bookmarkEnd w:id="4"/>
      <w:r>
        <w:rPr>
          <w:rFonts w:ascii="Times New Roman" w:cs="Times New Roman" w:hAnsi="Times New Roman"/>
          <w:sz w:val="18"/>
          <w:szCs w:val="18"/>
        </w:rPr>
        <w:t>, Web Conference(APWEB),2010 12</w:t>
      </w:r>
      <w:r>
        <w:rPr>
          <w:rFonts w:ascii="Times New Roman" w:cs="Times New Roman" w:hAnsi="Times New Roman"/>
          <w:sz w:val="18"/>
          <w:szCs w:val="18"/>
          <w:vertAlign w:val="superscript"/>
        </w:rPr>
        <w:t>th</w:t>
      </w:r>
      <w:r>
        <w:rPr>
          <w:rFonts w:ascii="Times New Roman" w:cs="Times New Roman" w:hAnsi="Times New Roman"/>
          <w:sz w:val="18"/>
          <w:szCs w:val="18"/>
        </w:rPr>
        <w:t xml:space="preserve"> International Asia-Pacific, 6, April, 2010.</w:t>
      </w:r>
    </w:p>
    <w:p>
      <w:pPr>
        <w:pStyle w:val="style0"/>
        <w:widowControl w:val="false"/>
      </w:pPr>
      <w:r>
        <w:rPr>
          <w:rFonts w:ascii="Times New Roman" w:cs="Times New Roman" w:hAnsi="Times New Roman"/>
          <w:sz w:val="18"/>
          <w:szCs w:val="18"/>
        </w:rPr>
        <w:t xml:space="preserve">[6] A. X. Sun, M. S. Hu, </w:t>
      </w:r>
      <w:r>
        <w:rPr>
          <w:rFonts w:ascii="Times New Roman" w:cs="Times New Roman" w:hAnsi="Times New Roman"/>
          <w:sz w:val="18"/>
          <w:szCs w:val="18"/>
        </w:rPr>
        <w:t xml:space="preserve"> </w:t>
      </w:r>
      <w:bookmarkStart w:id="5" w:name="__DdeLink__1366_2107524038"/>
      <w:r>
        <w:rPr>
          <w:rFonts w:ascii="Times New Roman" w:cs="Times New Roman" w:hAnsi="Times New Roman"/>
          <w:sz w:val="18"/>
          <w:szCs w:val="18"/>
        </w:rPr>
        <w:t>Query-Guided Event Detection From News and Blog Streams</w:t>
      </w:r>
      <w:bookmarkEnd w:id="5"/>
      <w:r>
        <w:rPr>
          <w:rFonts w:ascii="Times New Roman" w:cs="Times New Roman" w:hAnsi="Times New Roman"/>
          <w:sz w:val="18"/>
          <w:szCs w:val="18"/>
        </w:rPr>
        <w:t>, Systems, Man and Cybernetics, Part A: Systems and Humans, IEEE Transactions, 9, 2011.</w:t>
      </w:r>
    </w:p>
    <w:p>
      <w:pPr>
        <w:pStyle w:val="style0"/>
        <w:widowControl w:val="false"/>
      </w:pPr>
      <w:r>
        <w:rPr>
          <w:rFonts w:ascii="Times New Roman" w:cs="Times New Roman" w:hAnsi="Times New Roman"/>
          <w:sz w:val="18"/>
          <w:szCs w:val="18"/>
        </w:rPr>
        <w:t>[7] S. Lin, J. Chen, Z. D. Niu, Combining segmentation-like approach and density-based, Tsinghua Science and Technology, June, 2012.</w:t>
      </w:r>
    </w:p>
    <w:p>
      <w:pPr>
        <w:pStyle w:val="style0"/>
        <w:widowControl w:val="false"/>
      </w:pPr>
      <w:r>
        <w:rPr>
          <w:rFonts w:ascii="Times New Roman" w:cs="Times New Roman" w:hAnsi="Times New Roman"/>
          <w:sz w:val="18"/>
          <w:szCs w:val="18"/>
        </w:rPr>
        <w:t xml:space="preserve">[8]Papka R, Allan J, </w:t>
      </w:r>
      <w:bookmarkStart w:id="6" w:name="__DdeLink__1370_2107524038"/>
      <w:r>
        <w:rPr>
          <w:rFonts w:ascii="Times New Roman" w:cs="Times New Roman" w:hAnsi="Times New Roman"/>
          <w:sz w:val="18"/>
          <w:szCs w:val="18"/>
        </w:rPr>
        <w:t>On-Line new event detection using single pass clustering</w:t>
      </w:r>
      <w:bookmarkEnd w:id="6"/>
      <w:r>
        <w:rPr>
          <w:rFonts w:ascii="Times New Roman" w:cs="Times New Roman" w:hAnsi="Times New Roman"/>
          <w:sz w:val="18"/>
          <w:szCs w:val="18"/>
        </w:rPr>
        <w:t>[Technical Report,UM-CS-1998-021] 1998</w:t>
      </w:r>
    </w:p>
    <w:p>
      <w:pPr>
        <w:pStyle w:val="style0"/>
        <w:widowControl w:val="false"/>
      </w:pPr>
      <w:r>
        <w:rPr>
          <w:rFonts w:ascii="Times New Roman" w:cs="Times New Roman" w:hAnsi="Times New Roman"/>
          <w:sz w:val="18"/>
          <w:szCs w:val="18"/>
        </w:rPr>
        <w:t xml:space="preserve">[9]W. Lam, H. M. L. Meng, K. L. Wong and J. C. H. Yen. </w:t>
      </w:r>
      <w:bookmarkStart w:id="7" w:name="__DdeLink__1372_2107524038"/>
      <w:r>
        <w:rPr>
          <w:rFonts w:ascii="Times New Roman" w:cs="Times New Roman" w:hAnsi="Times New Roman"/>
          <w:sz w:val="18"/>
          <w:szCs w:val="18"/>
        </w:rPr>
        <w:t>Using contextual analysis for news event detection</w:t>
      </w:r>
      <w:bookmarkEnd w:id="7"/>
      <w:r>
        <w:rPr>
          <w:rFonts w:ascii="Times New Roman" w:cs="Times New Roman" w:hAnsi="Times New Roman"/>
          <w:sz w:val="18"/>
          <w:szCs w:val="18"/>
        </w:rPr>
        <w:t>, International Journal of Intelligent Systems, April, 2011.</w:t>
      </w:r>
    </w:p>
    <w:p>
      <w:pPr>
        <w:pStyle w:val="style0"/>
        <w:widowControl w:val="false"/>
      </w:pPr>
      <w:r>
        <w:rPr>
          <w:rFonts w:ascii="Times New Roman" w:cs="Times New Roman" w:hAnsi="Times New Roman"/>
          <w:sz w:val="18"/>
          <w:szCs w:val="18"/>
        </w:rPr>
        <w:t xml:space="preserve">[10]Jia ZY, He Q, Zhang HJ, Li JY and Shi ZZ. </w:t>
      </w:r>
      <w:bookmarkStart w:id="8" w:name="__DdeLink__1374_2107524038"/>
      <w:r>
        <w:rPr>
          <w:rFonts w:ascii="Times New Roman" w:cs="Times New Roman" w:hAnsi="Times New Roman"/>
          <w:sz w:val="18"/>
          <w:szCs w:val="18"/>
        </w:rPr>
        <w:t>A news event detection and tracking algorithm based on</w:t>
      </w:r>
      <w:bookmarkEnd w:id="8"/>
      <w:r>
        <w:rPr>
          <w:rFonts w:ascii="Times New Roman" w:cs="Times New Roman" w:hAnsi="Times New Roman"/>
          <w:sz w:val="18"/>
          <w:szCs w:val="18"/>
        </w:rPr>
        <w:t xml:space="preserve"> dynamic evolution model, Journal of Computer Research and Development, 2004(07)</w:t>
      </w:r>
    </w:p>
    <w:p>
      <w:pPr>
        <w:pStyle w:val="style0"/>
        <w:widowControl w:val="false"/>
      </w:pPr>
      <w:r>
        <w:rPr>
          <w:rFonts w:ascii="Times New Roman" w:cs="Times New Roman" w:hAnsi="Times New Roman"/>
          <w:sz w:val="18"/>
          <w:szCs w:val="18"/>
        </w:rPr>
        <w:t>[11]Zhang K</w:t>
      </w:r>
      <w:r>
        <w:rPr>
          <w:rFonts w:ascii="Times New Roman" w:cs="Times New Roman" w:hAnsi="Times New Roman"/>
          <w:sz w:val="18"/>
          <w:szCs w:val="18"/>
        </w:rPr>
        <w:t>，</w:t>
      </w:r>
      <w:r>
        <w:rPr>
          <w:rFonts w:ascii="Times New Roman" w:cs="Times New Roman" w:hAnsi="Times New Roman"/>
          <w:sz w:val="18"/>
          <w:szCs w:val="18"/>
        </w:rPr>
        <w:t>Li JZ, Wu G, Wang KH. A new event detection model based on term reweighting. Journal of Software, 2008,19(4):817-828.</w:t>
      </w:r>
    </w:p>
    <w:p>
      <w:pPr>
        <w:pStyle w:val="style0"/>
        <w:widowControl w:val="false"/>
      </w:pPr>
      <w:r>
        <w:rPr>
          <w:rFonts w:ascii="Times New Roman" w:cs="Times New Roman" w:hAnsi="Times New Roman"/>
          <w:sz w:val="18"/>
          <w:szCs w:val="18"/>
        </w:rPr>
        <w:t xml:space="preserve">[12] X. Y. Dai, Q. C. Chen, X. L. Wang and J. Xu, </w:t>
      </w:r>
      <w:bookmarkStart w:id="9" w:name="__DdeLink__1368_2107524038"/>
      <w:r>
        <w:rPr>
          <w:rFonts w:ascii="Times New Roman" w:cs="Times New Roman" w:hAnsi="Times New Roman"/>
          <w:sz w:val="18"/>
          <w:szCs w:val="18"/>
        </w:rPr>
        <w:t>Online topic detection and tracking of financial news</w:t>
      </w:r>
      <w:bookmarkEnd w:id="9"/>
      <w:r>
        <w:rPr>
          <w:rFonts w:ascii="Times New Roman" w:cs="Times New Roman" w:hAnsi="Times New Roman"/>
          <w:sz w:val="18"/>
          <w:szCs w:val="18"/>
        </w:rPr>
        <w:t xml:space="preserve"> based on hierarchical clustering, Proceedings of the Ninth International Conference on Machine Learning and</w:t>
      </w:r>
    </w:p>
    <w:p>
      <w:pPr>
        <w:pStyle w:val="style0"/>
        <w:widowControl w:val="false"/>
      </w:pPr>
      <w:r>
        <w:rPr>
          <w:rFonts w:ascii="Times New Roman" w:cs="Times New Roman" w:hAnsi="Times New Roman"/>
          <w:sz w:val="18"/>
          <w:szCs w:val="18"/>
        </w:rPr>
        <w:t>Cybernetics, pp. 11-14, July 2010.</w:t>
      </w:r>
    </w:p>
    <w:p>
      <w:pPr>
        <w:pStyle w:val="style0"/>
        <w:widowControl w:val="false"/>
        <w:spacing w:line="100" w:lineRule="atLeast"/>
      </w:pPr>
      <w:r>
        <w:rPr/>
      </w:r>
    </w:p>
    <w:sectPr>
      <w:type w:val="nextPage"/>
      <w:pgSz w:h="16838" w:w="11906"/>
      <w:pgMar w:bottom="1440" w:footer="0" w:gutter="0" w:header="0" w:left="1800" w:right="1800" w:top="1440"/>
      <w:pgNumType w:fmt="decimal"/>
      <w:formProt w:val="false"/>
      <w:textDirection w:val="lrTb"/>
      <w:docGrid w:charSpace="6143"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upp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3">
    <w:lvl w:ilvl="0">
      <w:start w:val="1"/>
      <w:numFmt w:val="decimal"/>
      <w:lvlText w:val="%1．"/>
      <w:lvlJc w:val="left"/>
      <w:pPr>
        <w:ind w:hanging="420" w:left="420"/>
      </w:pPr>
    </w:lvl>
    <w:lvl w:ilvl="1">
      <w:start w:val="1"/>
      <w:numFmt w:val="lowerLetter"/>
      <w:lvlText w:val="%2)"/>
      <w:lvlJc w:val="left"/>
      <w:pPr>
        <w:ind w:hanging="480" w:left="960"/>
      </w:pPr>
    </w:lvl>
    <w:lvl w:ilvl="2">
      <w:start w:val="1"/>
      <w:numFmt w:val="lowerRoman"/>
      <w:lvlText w:val="%3."/>
      <w:lvlJc w:val="right"/>
      <w:pPr>
        <w:ind w:hanging="480" w:left="1440"/>
      </w:pPr>
    </w:lvl>
    <w:lvl w:ilvl="3">
      <w:start w:val="1"/>
      <w:numFmt w:val="decimal"/>
      <w:lvlText w:val="%4."/>
      <w:lvlJc w:val="left"/>
      <w:pPr>
        <w:ind w:hanging="480" w:left="1920"/>
      </w:pPr>
    </w:lvl>
    <w:lvl w:ilvl="4">
      <w:start w:val="1"/>
      <w:numFmt w:val="lowerLetter"/>
      <w:lvlText w:val="%5)"/>
      <w:lvlJc w:val="left"/>
      <w:pPr>
        <w:ind w:hanging="480" w:left="2400"/>
      </w:pPr>
    </w:lvl>
    <w:lvl w:ilvl="5">
      <w:start w:val="1"/>
      <w:numFmt w:val="lowerRoman"/>
      <w:lvlText w:val="%6."/>
      <w:lvlJc w:val="right"/>
      <w:pPr>
        <w:ind w:hanging="480" w:left="2880"/>
      </w:pPr>
    </w:lvl>
    <w:lvl w:ilvl="6">
      <w:start w:val="1"/>
      <w:numFmt w:val="decimal"/>
      <w:lvlText w:val="%7."/>
      <w:lvlJc w:val="left"/>
      <w:pPr>
        <w:ind w:hanging="480" w:left="3360"/>
      </w:pPr>
    </w:lvl>
    <w:lvl w:ilvl="7">
      <w:start w:val="1"/>
      <w:numFmt w:val="lowerLetter"/>
      <w:lvlText w:val="%8)"/>
      <w:lvlJc w:val="left"/>
      <w:pPr>
        <w:ind w:hanging="480" w:left="3840"/>
      </w:pPr>
    </w:lvl>
    <w:lvl w:ilvl="8">
      <w:start w:val="1"/>
      <w:numFmt w:val="lowerRoman"/>
      <w:lvlText w:val="%9."/>
      <w:lvlJc w:val="right"/>
      <w:pPr>
        <w:ind w:hanging="480" w:left="432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420" w:val="left"/>
      </w:tabs>
      <w:suppressAutoHyphens w:val="true"/>
      <w:spacing w:line="360" w:lineRule="auto"/>
    </w:pPr>
    <w:rPr>
      <w:rFonts w:ascii="Calibri" w:cs="" w:eastAsia="WenQuanYi Zen Hei" w:hAnsi="Calibri"/>
      <w:color w:val="auto"/>
      <w:sz w:val="21"/>
      <w:szCs w:val="22"/>
      <w:lang w:bidi="ar-SA" w:eastAsia="zh-CN" w:val="en-US"/>
    </w:rPr>
  </w:style>
  <w:style w:styleId="style1" w:type="paragraph">
    <w:name w:val="Heading 1"/>
    <w:basedOn w:val="style0"/>
    <w:next w:val="style24"/>
    <w:pPr>
      <w:keepNext/>
      <w:keepLines/>
      <w:spacing w:after="330" w:before="340" w:line="576" w:lineRule="auto"/>
    </w:pPr>
    <w:rPr>
      <w:b/>
      <w:bCs/>
      <w:sz w:val="44"/>
      <w:szCs w:val="44"/>
    </w:rPr>
  </w:style>
  <w:style w:styleId="style2" w:type="paragraph">
    <w:name w:val="Heading 2"/>
    <w:basedOn w:val="style0"/>
    <w:next w:val="style24"/>
    <w:pPr>
      <w:keepNext/>
      <w:keepLines/>
      <w:numPr>
        <w:ilvl w:val="1"/>
        <w:numId w:val="1"/>
      </w:numPr>
      <w:spacing w:after="260" w:before="260" w:line="415" w:lineRule="auto"/>
      <w:outlineLvl w:val="1"/>
    </w:pPr>
    <w:rPr>
      <w:rFonts w:ascii="Cambria" w:cs="" w:hAnsi="Cambria"/>
      <w:b/>
      <w:bCs/>
      <w:sz w:val="32"/>
      <w:szCs w:val="32"/>
    </w:rPr>
  </w:style>
  <w:style w:styleId="style3" w:type="paragraph">
    <w:name w:val="Heading 3"/>
    <w:basedOn w:val="style0"/>
    <w:next w:val="style24"/>
    <w:pPr>
      <w:keepNext/>
      <w:keepLines/>
      <w:numPr>
        <w:ilvl w:val="2"/>
        <w:numId w:val="1"/>
      </w:numPr>
      <w:spacing w:after="260" w:before="260" w:line="415" w:lineRule="auto"/>
      <w:outlineLvl w:val="2"/>
    </w:pPr>
    <w:rPr>
      <w:b/>
      <w:bCs/>
      <w:sz w:val="30"/>
      <w:szCs w:val="32"/>
    </w:rPr>
  </w:style>
  <w:style w:styleId="style15" w:type="character">
    <w:name w:val="Default Paragraph Font"/>
    <w:next w:val="style15"/>
    <w:rPr/>
  </w:style>
  <w:style w:styleId="style16" w:type="character">
    <w:name w:val="页眉字符"/>
    <w:basedOn w:val="style15"/>
    <w:next w:val="style16"/>
    <w:rPr>
      <w:sz w:val="18"/>
      <w:szCs w:val="18"/>
    </w:rPr>
  </w:style>
  <w:style w:styleId="style17" w:type="character">
    <w:name w:val="页脚字符"/>
    <w:basedOn w:val="style15"/>
    <w:next w:val="style17"/>
    <w:rPr>
      <w:sz w:val="18"/>
      <w:szCs w:val="18"/>
    </w:rPr>
  </w:style>
  <w:style w:styleId="style18" w:type="character">
    <w:name w:val="标题 1字符"/>
    <w:basedOn w:val="style15"/>
    <w:next w:val="style18"/>
    <w:rPr>
      <w:b/>
      <w:bCs/>
      <w:sz w:val="44"/>
      <w:szCs w:val="44"/>
    </w:rPr>
  </w:style>
  <w:style w:styleId="style19" w:type="character">
    <w:name w:val="标题 2字符"/>
    <w:basedOn w:val="style15"/>
    <w:next w:val="style19"/>
    <w:rPr>
      <w:rFonts w:ascii="Cambria" w:cs="" w:hAnsi="Cambria"/>
      <w:b/>
      <w:bCs/>
      <w:sz w:val="32"/>
      <w:szCs w:val="32"/>
    </w:rPr>
  </w:style>
  <w:style w:styleId="style20" w:type="character">
    <w:name w:val="标题 3字符"/>
    <w:basedOn w:val="style15"/>
    <w:next w:val="style20"/>
    <w:rPr>
      <w:b/>
      <w:bCs/>
      <w:sz w:val="30"/>
      <w:szCs w:val="32"/>
    </w:rPr>
  </w:style>
  <w:style w:styleId="style21" w:type="character">
    <w:name w:val="批注框文本字符"/>
    <w:basedOn w:val="style15"/>
    <w:next w:val="style21"/>
    <w:rPr>
      <w:sz w:val="18"/>
      <w:szCs w:val="18"/>
    </w:rPr>
  </w:style>
  <w:style w:styleId="style22" w:type="character">
    <w:name w:val="Placeholder Text"/>
    <w:basedOn w:val="style15"/>
    <w:next w:val="style22"/>
    <w:rPr>
      <w:color w:val="808080"/>
    </w:rPr>
  </w:style>
  <w:style w:styleId="style23" w:type="paragraph">
    <w:name w:val="Heading"/>
    <w:basedOn w:val="style0"/>
    <w:next w:val="style24"/>
    <w:pPr>
      <w:keepNext/>
      <w:spacing w:after="120" w:before="240"/>
    </w:pPr>
    <w:rPr>
      <w:rFonts w:ascii="Liberation Sans" w:cs="Lohit Hindi" w:eastAsia="WenQuanYi Zen Hei"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Header"/>
    <w:basedOn w:val="style0"/>
    <w:next w:val="style28"/>
    <w:pPr>
      <w:widowControl w:val="false"/>
      <w:suppressLineNumbers/>
      <w:pBdr>
        <w:bottom w:color="00000A" w:space="0" w:sz="6" w:val="single"/>
      </w:pBdr>
      <w:tabs>
        <w:tab w:leader="none" w:pos="4153" w:val="center"/>
        <w:tab w:leader="none" w:pos="8306" w:val="right"/>
      </w:tabs>
      <w:spacing w:line="100" w:lineRule="atLeast"/>
      <w:jc w:val="center"/>
    </w:pPr>
    <w:rPr>
      <w:sz w:val="18"/>
      <w:szCs w:val="18"/>
    </w:rPr>
  </w:style>
  <w:style w:styleId="style29" w:type="paragraph">
    <w:name w:val="Footer"/>
    <w:basedOn w:val="style0"/>
    <w:next w:val="style29"/>
    <w:pPr>
      <w:widowControl w:val="false"/>
      <w:suppressLineNumbers/>
      <w:tabs>
        <w:tab w:leader="none" w:pos="4153" w:val="center"/>
        <w:tab w:leader="none" w:pos="8306" w:val="right"/>
      </w:tabs>
      <w:spacing w:line="100" w:lineRule="atLeast"/>
    </w:pPr>
    <w:rPr>
      <w:sz w:val="18"/>
      <w:szCs w:val="18"/>
    </w:rPr>
  </w:style>
  <w:style w:styleId="style30" w:type="paragraph">
    <w:name w:val="Balloon Text"/>
    <w:basedOn w:val="style0"/>
    <w:next w:val="style30"/>
    <w:pPr>
      <w:spacing w:line="100" w:lineRule="atLeast"/>
    </w:pPr>
    <w:rPr>
      <w:sz w:val="18"/>
      <w:szCs w:val="18"/>
    </w:rPr>
  </w:style>
  <w:style w:styleId="style31" w:type="paragraph">
    <w:name w:val="List Paragraph"/>
    <w:basedOn w:val="style0"/>
    <w:next w:val="style31"/>
    <w:pPr>
      <w:ind w:firstLine="42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5504</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2013-05-11T11:57:00.00Z</dcterms:created>
  <dc:creator>shiyulong</dc:creator>
  <cp:lastModifiedBy>omar chen</cp:lastModifiedBy>
  <dcterms:modified xsi:type="dcterms:W3CDTF">2013-10-28T17:55:00.00Z</dcterms:modified>
  <cp:revision>147</cp:revision>
</cp:coreProperties>
</file>