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9B67" w14:textId="77777777" w:rsidR="00E11846" w:rsidRDefault="00597945">
      <w:pPr>
        <w:pStyle w:val="BodyText"/>
        <w:tabs>
          <w:tab w:val="left" w:pos="8233"/>
        </w:tabs>
        <w:ind w:left="598"/>
        <w:rPr>
          <w:rFonts w:ascii="Times New Roman"/>
        </w:rPr>
      </w:pPr>
      <w:r>
        <w:rPr>
          <w:rFonts w:ascii="Times New Roman"/>
          <w:noProof/>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255FBE93" w:rsidR="00E11846" w:rsidRDefault="00F37162">
            <w:pPr>
              <w:pStyle w:val="TableParagraph"/>
              <w:spacing w:before="106"/>
              <w:ind w:left="138"/>
              <w:rPr>
                <w:sz w:val="20"/>
              </w:rPr>
            </w:pPr>
            <w:r>
              <w:t>0</w:t>
            </w:r>
            <w:r w:rsidR="00A815A1">
              <w:t>6</w:t>
            </w:r>
            <w:r>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2962B828" w:rsidR="00E11846" w:rsidRDefault="00DB4FE4" w:rsidP="00DB4FE4">
            <w:pPr>
              <w:pStyle w:val="TableParagraph"/>
              <w:spacing w:before="101"/>
              <w:rPr>
                <w:sz w:val="20"/>
              </w:rPr>
            </w:pPr>
            <w:r>
              <w:t>xxxxxxxxxxxxxx</w:t>
            </w:r>
          </w:p>
        </w:tc>
      </w:tr>
      <w:tr w:rsidR="00E11846" w14:paraId="5A89B463" w14:textId="77777777">
        <w:trPr>
          <w:trHeight w:val="389"/>
        </w:trPr>
        <w:tc>
          <w:tcPr>
            <w:tcW w:w="2820" w:type="dxa"/>
          </w:tcPr>
          <w:p w14:paraId="3B2E2DF0" w14:textId="77777777" w:rsidR="00E11846" w:rsidRDefault="00597945">
            <w:pPr>
              <w:pStyle w:val="TableParagraph"/>
              <w:spacing w:before="96"/>
              <w:ind w:left="122"/>
              <w:rPr>
                <w:b/>
                <w:sz w:val="20"/>
              </w:rPr>
            </w:pPr>
            <w:r>
              <w:rPr>
                <w:b/>
                <w:sz w:val="20"/>
              </w:rPr>
              <w:t>Project Name</w:t>
            </w:r>
          </w:p>
        </w:tc>
        <w:tc>
          <w:tcPr>
            <w:tcW w:w="6820" w:type="dxa"/>
          </w:tcPr>
          <w:p w14:paraId="75A51E56" w14:textId="46BE0EF7" w:rsidR="00E11846" w:rsidRDefault="00F37162">
            <w:pPr>
              <w:pStyle w:val="TableParagraph"/>
              <w:spacing w:before="96"/>
              <w:ind w:left="138"/>
              <w:rPr>
                <w:sz w:val="20"/>
              </w:rPr>
            </w:pPr>
            <w:r>
              <w:t>OptiCrop: Smart Agricultural Production Optimization Engine</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74CC8F31" w14:textId="77777777" w:rsidR="00E11846" w:rsidRDefault="00597945">
      <w:pPr>
        <w:pStyle w:val="BodyText"/>
        <w:spacing w:before="66" w:line="292" w:lineRule="auto"/>
        <w:ind w:left="568" w:right="632"/>
      </w:pPr>
      <w:r>
        <w:t>This document outlines how the current project solution can be scaled to handle larger user bases, increased data loads, or extended features in the future. It also captures the team's roadmap for enhancing and evolving the project beyond its current state.</w:t>
      </w:r>
    </w:p>
    <w:p w14:paraId="669E4169" w14:textId="77777777" w:rsidR="00E11846" w:rsidRDefault="00E11846">
      <w:pPr>
        <w:pStyle w:val="BodyText"/>
        <w:rPr>
          <w:sz w:val="22"/>
        </w:rPr>
      </w:pP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r>
              <w:rPr>
                <w:b/>
                <w:sz w:val="18"/>
              </w:rPr>
              <w:t>S.No</w:t>
            </w:r>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5A26D8E3" w:rsidR="00E11846" w:rsidRDefault="00F37162">
            <w:pPr>
              <w:pStyle w:val="TableParagraph"/>
              <w:rPr>
                <w:rFonts w:ascii="Times New Roman"/>
                <w:sz w:val="18"/>
              </w:rPr>
            </w:pPr>
            <w:r>
              <w:t>Limited agricultural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p w14:paraId="11128126"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May reduce prediction accuracy</w:t>
                  </w:r>
                </w:p>
                <w:p w14:paraId="7F1AACB3"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for different regions and crop </w:t>
                  </w:r>
                </w:p>
                <w:p w14:paraId="6E37AF9D" w14:textId="0DF15A1C"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varieties.</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Default="00E11846">
            <w:pPr>
              <w:pStyle w:val="TableParagraph"/>
              <w:rPr>
                <w:rFonts w:ascii="Times New Roman"/>
                <w:sz w:val="18"/>
              </w:rPr>
            </w:pPr>
          </w:p>
          <w:p w14:paraId="7FCC5435" w14:textId="77777777" w:rsidR="00F37162" w:rsidRDefault="00F37162">
            <w:pPr>
              <w:pStyle w:val="TableParagraph"/>
              <w:rPr>
                <w:rFonts w:ascii="Times New Roman"/>
                <w:sz w:val="18"/>
              </w:rPr>
            </w:pPr>
          </w:p>
          <w:p w14:paraId="01E9A4D2" w14:textId="40210F9C" w:rsidR="00F37162" w:rsidRDefault="00F37162">
            <w:pPr>
              <w:pStyle w:val="TableParagraph"/>
              <w:rPr>
                <w:rFonts w:ascii="Times New Roman"/>
                <w:sz w:val="18"/>
              </w:rPr>
            </w:pPr>
            <w:r>
              <w:rPr>
                <w:rFonts w:ascii="Times New Roman"/>
                <w:sz w:val="18"/>
              </w:rPr>
              <w:t xml:space="preserve">              High</w:t>
            </w:r>
          </w:p>
          <w:p w14:paraId="7DF0D589" w14:textId="44F4E45D" w:rsidR="00F37162" w:rsidRDefault="00F37162">
            <w:pPr>
              <w:pStyle w:val="TableParagraph"/>
              <w:rPr>
                <w:rFonts w:ascii="Times New Roman"/>
                <w:sz w:val="18"/>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03B931CA"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Requires internet connection for </w:t>
                  </w:r>
                </w:p>
                <w:p w14:paraId="412A55F7" w14:textId="5C56A9B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weather data</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1022AF9B"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Limits functionality in remote </w:t>
                  </w:r>
                </w:p>
                <w:p w14:paraId="52703112" w14:textId="72B7CC3A"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rural areas.</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Default="00F37162" w:rsidP="00F37162">
            <w:pPr>
              <w:pStyle w:val="TableParagraph"/>
              <w:rPr>
                <w:rFonts w:ascii="Times New Roman"/>
                <w:sz w:val="18"/>
              </w:rPr>
            </w:pPr>
          </w:p>
          <w:p w14:paraId="5ED8A7F2" w14:textId="304C080B" w:rsidR="00E11846" w:rsidRDefault="00F37162">
            <w:pPr>
              <w:pStyle w:val="TableParagraph"/>
              <w:rPr>
                <w:rFonts w:ascii="Times New Roman"/>
                <w:sz w:val="18"/>
              </w:rPr>
            </w:pPr>
            <w:r>
              <w:rPr>
                <w:rFonts w:ascii="Times New Roman"/>
                <w:sz w:val="18"/>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45104324"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Supports a limited number of </w:t>
                  </w:r>
                </w:p>
                <w:p w14:paraId="7008ACDC" w14:textId="7AC079DE"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simultaneous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F87C3D">
              <w:trPr>
                <w:tblCellSpacing w:w="15" w:type="dxa"/>
              </w:trPr>
              <w:tc>
                <w:tcPr>
                  <w:tcW w:w="4561" w:type="dxa"/>
                  <w:vAlign w:val="center"/>
                  <w:hideMark/>
                </w:tcPr>
                <w:p w14:paraId="68435929"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Performance may decrease under </w:t>
                  </w:r>
                </w:p>
                <w:p w14:paraId="149A2276" w14:textId="5163446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heavy traffic.</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Default="00F37162" w:rsidP="00F37162">
            <w:pPr>
              <w:pStyle w:val="TableParagraph"/>
              <w:rPr>
                <w:rFonts w:ascii="Times New Roman"/>
                <w:sz w:val="18"/>
              </w:rPr>
            </w:pPr>
          </w:p>
          <w:p w14:paraId="0657C713" w14:textId="215F631D" w:rsidR="00E11846" w:rsidRDefault="00F37162" w:rsidP="00F37162">
            <w:pPr>
              <w:pStyle w:val="TableParagraph"/>
              <w:rPr>
                <w:rFonts w:ascii="Times New Roman"/>
                <w:sz w:val="18"/>
              </w:rPr>
            </w:pPr>
            <w:r>
              <w:rPr>
                <w:rFonts w:ascii="Times New Roman"/>
                <w:sz w:val="18"/>
              </w:rPr>
              <w:t xml:space="preserve">              Medium</w:t>
            </w:r>
          </w:p>
        </w:tc>
      </w:tr>
    </w:tbl>
    <w:p w14:paraId="02F7780A" w14:textId="77777777" w:rsidR="00E11846" w:rsidRDefault="00E11846">
      <w:pPr>
        <w:pStyle w:val="BodyText"/>
        <w:rPr>
          <w:b/>
          <w:sz w:val="24"/>
        </w:rPr>
      </w:pP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r>
              <w:rPr>
                <w:b/>
                <w:sz w:val="18"/>
              </w:rPr>
              <w:t>S.No</w:t>
            </w:r>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939A5A7"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Supports limited </w:t>
                  </w:r>
                </w:p>
                <w:p w14:paraId="00F42E95" w14:textId="2C0364A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concurrent users</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09D557D9"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Deploy using cloud infrastructure with load </w:t>
                  </w:r>
                </w:p>
                <w:p w14:paraId="25C07F0F" w14:textId="5394AD9E"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balancing to support thousands of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B5B4E">
              <w:trPr>
                <w:tblCellSpacing w:w="15" w:type="dxa"/>
              </w:trPr>
              <w:tc>
                <w:tcPr>
                  <w:tcW w:w="4416" w:type="dxa"/>
                  <w:vAlign w:val="center"/>
                  <w:hideMark/>
                </w:tcPr>
                <w:p w14:paraId="230FE943"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Uses local SQLite </w:t>
                  </w:r>
                </w:p>
                <w:p w14:paraId="742FED5B"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database and CSV </w:t>
                  </w:r>
                </w:p>
                <w:p w14:paraId="1DBCE312" w14:textId="34747EC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datasets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09"/>
            </w:tblGrid>
            <w:tr w:rsidR="009B5B4E" w:rsidRPr="009B5B4E" w14:paraId="1780C62F" w14:textId="77777777" w:rsidTr="00F87C3D">
              <w:trPr>
                <w:tblCellSpacing w:w="15" w:type="dxa"/>
              </w:trPr>
              <w:tc>
                <w:tcPr>
                  <w:tcW w:w="7049" w:type="dxa"/>
                  <w:vAlign w:val="center"/>
                  <w:hideMark/>
                </w:tcPr>
                <w:p w14:paraId="561A4D76"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Migrate to MySQL or PostgreSQL with cloud </w:t>
                  </w:r>
                </w:p>
                <w:p w14:paraId="0CF7BFAB" w14:textId="6DB1B93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storage for larger datasets.</w:t>
                  </w:r>
                </w:p>
              </w:tc>
            </w:tr>
          </w:tbl>
          <w:p w14:paraId="58FFF1BA" w14:textId="77777777" w:rsidR="00E11846" w:rsidRDefault="00E11846">
            <w:pPr>
              <w:pStyle w:val="TableParagraph"/>
              <w:rPr>
                <w:rFonts w:ascii="Times New Roman"/>
                <w:sz w:val="18"/>
              </w:rPr>
            </w:pP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B5B4E">
              <w:trPr>
                <w:tblCellSpacing w:w="15" w:type="dxa"/>
              </w:trPr>
              <w:tc>
                <w:tcPr>
                  <w:tcW w:w="2503" w:type="dxa"/>
                  <w:vAlign w:val="center"/>
                  <w:hideMark/>
                </w:tcPr>
                <w:p w14:paraId="77BBB518"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Single-server </w:t>
                  </w:r>
                </w:p>
                <w:p w14:paraId="2ADBD669" w14:textId="2C91FDA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deployment</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0725D75E"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Optimize ML model, caching, and API performance </w:t>
                  </w:r>
                </w:p>
                <w:p w14:paraId="1A6CEBD8" w14:textId="771F4EF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for faster predictions.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3"/>
            </w:tblGrid>
            <w:tr w:rsidR="009B5B4E" w:rsidRPr="009B5B4E" w14:paraId="1B872C36" w14:textId="77777777" w:rsidTr="009B5B4E">
              <w:trPr>
                <w:tblCellSpacing w:w="15" w:type="dxa"/>
              </w:trPr>
              <w:tc>
                <w:tcPr>
                  <w:tcW w:w="1983" w:type="dxa"/>
                  <w:vAlign w:val="center"/>
                  <w:hideMark/>
                </w:tcPr>
                <w:p w14:paraId="01650540"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Basic authentication</w:t>
                  </w:r>
                </w:p>
              </w:tc>
            </w:tr>
          </w:tbl>
          <w:p w14:paraId="2BB7E3CB"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F87C3D">
              <w:trPr>
                <w:tblCellSpacing w:w="15" w:type="dxa"/>
              </w:trPr>
              <w:tc>
                <w:tcPr>
                  <w:tcW w:w="7522" w:type="dxa"/>
                  <w:vAlign w:val="center"/>
                  <w:hideMark/>
                </w:tcPr>
                <w:p w14:paraId="61191F5D"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Implement role-based access, HTTPS, encrypted </w:t>
                  </w:r>
                </w:p>
                <w:p w14:paraId="1DB76AC9" w14:textId="2CA21555"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passwords, and secure APIs.</w:t>
                  </w:r>
                </w:p>
              </w:tc>
            </w:tr>
          </w:tbl>
          <w:p w14:paraId="13A8E36F" w14:textId="77777777" w:rsidR="00E11846" w:rsidRDefault="00E11846">
            <w:pPr>
              <w:pStyle w:val="TableParagraph"/>
              <w:rPr>
                <w:rFonts w:ascii="Times New Roman"/>
                <w:sz w:val="18"/>
              </w:rPr>
            </w:pP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6FB6D950" w14:textId="77777777" w:rsidR="009B5B4E" w:rsidRDefault="009B5B4E"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Real-time weather API integration</w:t>
                  </w:r>
                </w:p>
                <w:p w14:paraId="436D38A9" w14:textId="77777777" w:rsidR="009B5B4E" w:rsidRDefault="009B5B4E"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 and improved crop prediction </w:t>
                  </w:r>
                </w:p>
                <w:p w14:paraId="3B04CEFA" w14:textId="54BBCB25" w:rsidR="009B5B4E" w:rsidRPr="009B5B4E" w:rsidRDefault="009B5B4E"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accuracy</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689C33CF"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More accurate recommendations and better decision support.</w:t>
            </w:r>
          </w:p>
          <w:p w14:paraId="5E6829CD" w14:textId="77777777" w:rsidR="00CE3114" w:rsidRDefault="00CE3114" w:rsidP="00CE3114">
            <w:pPr>
              <w:pStyle w:val="TableParagraph"/>
              <w:rPr>
                <w:rFonts w:ascii="Times New Roman"/>
                <w:sz w:val="18"/>
              </w:rPr>
            </w:pP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70CFA94C" w14:textId="77777777" w:rsidR="00334DD8" w:rsidRDefault="00334DD8"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Mobile application with </w:t>
                  </w:r>
                </w:p>
                <w:p w14:paraId="0F67EC0A" w14:textId="30636969" w:rsidR="00334DD8" w:rsidRPr="00334DD8" w:rsidRDefault="00334DD8"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multilingual support for farmers</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0B14CAB1" w14:textId="77777777" w:rsid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Increased accessibility and </w:t>
            </w:r>
          </w:p>
          <w:p w14:paraId="394BEA2C" w14:textId="699EC5BD" w:rsidR="00334DD8" w:rsidRP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adoption in rural communities.</w:t>
            </w:r>
          </w:p>
          <w:p w14:paraId="0D5EEB01" w14:textId="77777777" w:rsidR="00CE3114" w:rsidRDefault="00CE3114" w:rsidP="00CE3114">
            <w:pPr>
              <w:pStyle w:val="TableParagraph"/>
              <w:rPr>
                <w:rFonts w:ascii="Times New Roman"/>
                <w:sz w:val="18"/>
              </w:rPr>
            </w:pP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7C099573" w14:textId="77777777" w:rsidR="00970315" w:rsidRDefault="00970315"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IoT sensor integration, fertilizer </w:t>
                  </w:r>
                </w:p>
                <w:p w14:paraId="14E3EA95" w14:textId="77777777" w:rsidR="00970315" w:rsidRDefault="00970315"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recommendation, irrigation </w:t>
                  </w:r>
                </w:p>
                <w:p w14:paraId="6EAFC208" w14:textId="77777777" w:rsidR="00970315" w:rsidRDefault="00970315"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monitoring, and AI-based yield </w:t>
                  </w:r>
                </w:p>
                <w:p w14:paraId="7989B624" w14:textId="06AB24CF" w:rsidR="00970315" w:rsidRPr="00970315" w:rsidRDefault="00970315"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prediction</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DB4FE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7C99ADA7" w14:textId="77777777" w:rsidR="00970315" w:rsidRPr="00970315" w:rsidRDefault="00970315" w:rsidP="00970315">
            <w:pPr>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Complete smart farming platform with enhanced productivity and sustainability.</w:t>
            </w:r>
          </w:p>
          <w:p w14:paraId="6D07E9B4" w14:textId="77777777" w:rsidR="00CE3114" w:rsidRDefault="00CE3114" w:rsidP="00CE3114">
            <w:pPr>
              <w:pStyle w:val="TableParagraph"/>
              <w:rPr>
                <w:rFonts w:ascii="Times New Roman"/>
                <w:sz w:val="18"/>
              </w:rPr>
            </w:pPr>
          </w:p>
        </w:tc>
      </w:tr>
    </w:tbl>
    <w:p w14:paraId="46D2850E" w14:textId="77777777" w:rsidR="00E11846" w:rsidRDefault="00E11846">
      <w:pPr>
        <w:rPr>
          <w:sz w:val="18"/>
        </w:rPr>
        <w:sectPr w:rsidR="00E11846">
          <w:type w:val="continuous"/>
          <w:pgSz w:w="11920" w:h="16840"/>
          <w:pgMar w:top="980" w:right="660" w:bottom="280" w:left="680" w:header="720" w:footer="720" w:gutter="0"/>
          <w:cols w:space="720"/>
        </w:sectPr>
      </w:pPr>
    </w:p>
    <w:p w14:paraId="6177F49A" w14:textId="77777777" w:rsidR="00597945" w:rsidRDefault="00597945" w:rsidP="00CE633F"/>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11846"/>
    <w:rsid w:val="00334DD8"/>
    <w:rsid w:val="00597945"/>
    <w:rsid w:val="00610BBD"/>
    <w:rsid w:val="00970315"/>
    <w:rsid w:val="009B5B4E"/>
    <w:rsid w:val="00A20F81"/>
    <w:rsid w:val="00A815A1"/>
    <w:rsid w:val="00CE3114"/>
    <w:rsid w:val="00CE633F"/>
    <w:rsid w:val="00DB4FE4"/>
    <w:rsid w:val="00E11846"/>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cp:lastModifiedBy>Lokesh Kumar</cp:lastModifiedBy>
  <cp:revision>12</cp:revision>
  <dcterms:created xsi:type="dcterms:W3CDTF">2026-07-03T06:54:00Z</dcterms:created>
  <dcterms:modified xsi:type="dcterms:W3CDTF">2026-07-12T04:22:00Z</dcterms:modified>
</cp:coreProperties>
</file>