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BLUESKILLS.AE</w:t>
      </w:r>
    </w:p>
    <w:p>
      <w:pPr>
        <w:pStyle w:val="Subtitle"/>
      </w:pPr>
      <w:r>
        <w:t>PORTAL ARCHITECTURE &amp; USER JOURNEYS</w:t>
      </w:r>
    </w:p>
    <w:p>
      <w:r>
        <w:t>Concept-led product architecture | Working specification | October 2026</w:t>
      </w:r>
    </w:p>
    <w:p>
      <w:r>
        <w:t>Your Skill Is Your Passport.  •  Speak it. Show it. Take it global.</w:t>
      </w:r>
    </w:p>
    <w:p>
      <w:pPr>
        <w:pStyle w:val="Heading1"/>
      </w:pPr>
      <w:r>
        <w:t>Executive concept</w:t>
      </w:r>
    </w:p>
    <w:p>
      <w:r>
        <w:t>BLUESKILLS.AE is a multilingual, mobile-first global skilled-workforce marketplace. Individuals create a worker-owned Global Skill Profile using voice or manual input, show practical skills in a 30-second SkillShow video, discover transparent job opportunities, and track their recruitment journey. Employers search and recruit talent; licensed recruitment agencies manage authorized job orders and mobility cases; training institutes showcase consenting graduates; and BLUESKILLS administrators manage verification, safety, CRM and marketplace operations. The intended commercial model is employer/job-poster paid, worker registration free.</w:t>
      </w:r>
    </w:p>
    <w:p>
      <w:r>
        <w:t>Design principles: worker profile ownership; one shared data model; simple worker UX; structured employer tools; clear identity and job verification; worker-controlled access to sensitive data; country-specific compliance; and no assumption that a video itself certifies skill.</w:t>
      </w:r>
    </w:p>
    <w:p>
      <w:pPr>
        <w:pStyle w:val="Heading1"/>
      </w:pPr>
      <w:r>
        <w:t>1. Platform actors and registration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Registration and verification</w:t>
            </w:r>
          </w:p>
        </w:tc>
        <w:tc>
          <w:tcPr>
            <w:tcW w:type="dxa" w:w="2880"/>
          </w:tcPr>
          <w:p>
            <w:r>
              <w:t>Core workspace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Language → mobile OTP → minimal identity → voice/manual profile</w:t>
            </w:r>
          </w:p>
        </w:tc>
        <w:tc>
          <w:tcPr>
            <w:tcW w:type="dxa" w:w="2880"/>
          </w:tcPr>
          <w:p>
            <w:r>
              <w:t>Skill Passport, SkillShow, jobs, applications, documents, messages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Business email/MFA → company details → registration evidence → review</w:t>
            </w:r>
          </w:p>
        </w:tc>
        <w:tc>
          <w:tcPr>
            <w:tcW w:type="dxa" w:w="2880"/>
          </w:tcPr>
          <w:p>
            <w:r>
              <w:t>Jobs, talent search, shortlists, projects, hiring team, billing</w:t>
            </w:r>
          </w:p>
        </w:tc>
      </w:tr>
      <w:tr>
        <w:tc>
          <w:tcPr>
            <w:tcW w:type="dxa" w:w="2880"/>
          </w:tcPr>
          <w:p>
            <w:r>
              <w:t>Recruitment agency</w:t>
            </w:r>
          </w:p>
        </w:tc>
        <w:tc>
          <w:tcPr>
            <w:tcW w:type="dxa" w:w="2880"/>
          </w:tcPr>
          <w:p>
            <w:r>
              <w:t>Organization account → licence/authority/expiry → mandate review</w:t>
            </w:r>
          </w:p>
        </w:tc>
        <w:tc>
          <w:tcPr>
            <w:tcW w:type="dxa" w:w="2880"/>
          </w:tcPr>
          <w:p>
            <w:r>
              <w:t>Authorized job orders, candidates, mobility, compliance</w:t>
            </w:r>
          </w:p>
        </w:tc>
      </w:tr>
      <w:tr>
        <w:tc>
          <w:tcPr>
            <w:tcW w:type="dxa" w:w="2880"/>
          </w:tcPr>
          <w:p>
            <w:r>
              <w:t>Training institute</w:t>
            </w:r>
          </w:p>
        </w:tc>
        <w:tc>
          <w:tcPr>
            <w:tcW w:type="dxa" w:w="2880"/>
          </w:tcPr>
          <w:p>
            <w:r>
              <w:t>Institute account → registration/accreditation review</w:t>
            </w:r>
          </w:p>
        </w:tc>
        <w:tc>
          <w:tcPr>
            <w:tcW w:type="dxa" w:w="2880"/>
          </w:tcPr>
          <w:p>
            <w:r>
              <w:t>Courses, cohorts, graduate invitations, assessments, talent pools</w:t>
            </w:r>
          </w:p>
        </w:tc>
      </w:tr>
      <w:tr>
        <w:tc>
          <w:tcPr>
            <w:tcW w:type="dxa" w:w="2880"/>
          </w:tcPr>
          <w:p>
            <w:r>
              <w:t>Institutional partner</w:t>
            </w:r>
          </w:p>
        </w:tc>
        <w:tc>
          <w:tcPr>
            <w:tcW w:type="dxa" w:w="2880"/>
          </w:tcPr>
          <w:p>
            <w:r>
              <w:t>Invitation and role-scoped verification</w:t>
            </w:r>
          </w:p>
        </w:tc>
        <w:tc>
          <w:tcPr>
            <w:tcW w:type="dxa" w:w="2880"/>
          </w:tcPr>
          <w:p>
            <w:r>
              <w:t>Approved programs and aggregated reporting (later phase)</w:t>
            </w:r>
          </w:p>
        </w:tc>
      </w:tr>
      <w:tr>
        <w:tc>
          <w:tcPr>
            <w:tcW w:type="dxa" w:w="2880"/>
          </w:tcPr>
          <w:p>
            <w:r>
              <w:t>BLUESKILLS staff</w:t>
            </w:r>
          </w:p>
        </w:tc>
        <w:tc>
          <w:tcPr>
            <w:tcW w:type="dxa" w:w="2880"/>
          </w:tcPr>
          <w:p>
            <w:r>
              <w:t>Admin invite → MFA → permission assignment</w:t>
            </w:r>
          </w:p>
        </w:tc>
        <w:tc>
          <w:tcPr>
            <w:tcW w:type="dxa" w:w="2880"/>
          </w:tcPr>
          <w:p>
            <w:r>
              <w:t>Verification, trust, CRM, marketplace, analytics, configuration</w:t>
            </w:r>
          </w:p>
        </w:tc>
      </w:tr>
    </w:tbl>
    <w:p>
      <w:pPr>
        <w:pStyle w:val="Heading1"/>
      </w:pPr>
      <w:r>
        <w:t>2. End-to-end journeys</w:t>
      </w:r>
    </w:p>
    <w:p>
      <w:pPr>
        <w:pStyle w:val="Heading2"/>
      </w:pPr>
      <w:r>
        <w:t>Worker journey</w:t>
      </w:r>
    </w:p>
    <w:p>
      <w:r>
        <w:t>Visit marketplace → choose language → mobile OTP → select trade → speak/type profile answers → confirm extracted fields → create Skill Passport → record/upload optional 30-second SkillShow → choose visibility → browse jobs → inspect Job Truth Card → “I Can Do This Job” → confirm shared profile snapshot → track application → interview/assessment → offer → recruitment/mobility case → travel → joined.</w:t>
      </w:r>
    </w:p>
    <w:p>
      <w:pPr>
        <w:pStyle w:val="Heading2"/>
      </w:pPr>
      <w:r>
        <w:t>Employer journey</w:t>
      </w:r>
    </w:p>
    <w:p>
      <w:r>
        <w:t>Create organization → verify company → add HR team → post structured workforce requirement → review worker-facing Truth Card → submit job for approval → publish → search worker database / receive applications → view consented profiles and SkillShows → shortlist → interview → offer → recruitment project → track joining and reporting.</w:t>
      </w:r>
    </w:p>
    <w:p>
      <w:pPr>
        <w:pStyle w:val="Heading2"/>
      </w:pPr>
      <w:r>
        <w:t>Licensed agency journey</w:t>
      </w:r>
    </w:p>
    <w:p>
      <w:r>
        <w:t>Register agency → validate licence and scope → submit employer mandate/job order → create linked job → disclose employer, recruitment parties and fees → source candidates → coordinate interviews and selection → manage authorized documents, permits, visa, travel and deployment → close case.</w:t>
      </w:r>
    </w:p>
    <w:p>
      <w:pPr>
        <w:pStyle w:val="Heading2"/>
      </w:pPr>
      <w:r>
        <w:t>Training institute journey</w:t>
      </w:r>
    </w:p>
    <w:p>
      <w:r>
        <w:t>Register institute → verify accreditation → create course/cohort → invite graduates by link/QR/WhatsApp → graduates opt in and control profiles → issue/verify training claims → organize talent pools → receive employer interest → track placements with permission.</w:t>
      </w:r>
    </w:p>
    <w:p>
      <w:pPr>
        <w:pStyle w:val="Heading2"/>
      </w:pPr>
      <w:r>
        <w:t>Admin journey</w:t>
      </w:r>
    </w:p>
    <w:p>
      <w:r>
        <w:t>Review organizations → verify licences and mandates → moderate jobs and SkillShows → manage identity/document review → respond to fraud reports → operate lead CRM → manage taxonomy, languages and countries → track marketplace and commercial KPIs.</w:t>
      </w:r>
    </w:p>
    <w:p>
      <w:pPr>
        <w:pStyle w:val="Heading1"/>
      </w:pPr>
      <w:r>
        <w:t>3. Worker account and Skill Passport</w:t>
      </w:r>
    </w:p>
    <w:p>
      <w:pPr>
        <w:pStyle w:val="Heading2"/>
      </w:pPr>
      <w:r>
        <w:t>Worker data modules</w:t>
      </w:r>
    </w:p>
    <w:p>
      <w:pPr>
        <w:pStyle w:val="ListBullet"/>
      </w:pPr>
      <w:r>
        <w:t>Personal identity and contact; mobile verification; location; optional photo</w:t>
      </w:r>
    </w:p>
    <w:p>
      <w:pPr>
        <w:pStyle w:val="ListBullet"/>
      </w:pPr>
      <w:r>
        <w:t>Professional headline, sector, occupation, specialization, structured sub-skills</w:t>
      </w:r>
    </w:p>
    <w:p>
      <w:pPr>
        <w:pStyle w:val="ListBullet"/>
      </w:pPr>
      <w:r>
        <w:t>Employment history, countries worked, languages, education, training and references</w:t>
      </w:r>
    </w:p>
    <w:p>
      <w:pPr>
        <w:pStyle w:val="ListBullet"/>
      </w:pPr>
      <w:r>
        <w:t>SkillShow videos with occupation/skill tags and moderation status</w:t>
      </w:r>
    </w:p>
    <w:p>
      <w:pPr>
        <w:pStyle w:val="ListBullet"/>
      </w:pPr>
      <w:r>
        <w:t>Passport readiness, availability, destination and salary preferences</w:t>
      </w:r>
    </w:p>
    <w:p>
      <w:pPr>
        <w:pStyle w:val="ListBullet"/>
      </w:pPr>
      <w:r>
        <w:t>Credentials and evidence with separate verification states</w:t>
      </w:r>
    </w:p>
    <w:p>
      <w:pPr>
        <w:pStyle w:val="ListBullet"/>
      </w:pPr>
      <w:r>
        <w:t>Saved jobs, applications, interviews, offers, mobility cases and notifications</w:t>
      </w:r>
    </w:p>
    <w:p>
      <w:pPr>
        <w:pStyle w:val="ListBullet"/>
      </w:pPr>
      <w:r>
        <w:t>Profile visibility, document-sharing permissions, consent history and privacy settings</w:t>
      </w:r>
    </w:p>
    <w:p>
      <w:pPr>
        <w:pStyle w:val="Heading2"/>
      </w:pPr>
      <w:r>
        <w:t>Progressive onboarding</w:t>
      </w:r>
    </w:p>
    <w:p>
      <w:r>
        <w:t>Phase A: mobile, language, name, country, trade and experience. Phase B: voice/manual interview covering occupation, years, countries, skills, passport, availability and destinations. Phase C: worker reviews and corrects generated structured fields. Phase D: SkillShow and optional enrichment. Phase E: evidence-specific verification. Never require full documentation before the worker can understand the portal.</w:t>
      </w:r>
    </w:p>
    <w:p>
      <w:pPr>
        <w:pStyle w:val="Heading2"/>
      </w:pPr>
      <w:r>
        <w:t>Voice-to-CV workflow</w:t>
      </w:r>
    </w:p>
    <w:p>
      <w:r>
        <w:t>Language selection → question prompt → microphone capture → speech-to-text → extraction into structured fields → display transcript/interpretation → worker edits/confirms → save profile. Support retry, typing alternative, interruptions and language-specific prompts. Do not silently publish inferred claims.</w:t>
      </w:r>
    </w:p>
    <w:p>
      <w:pPr>
        <w:pStyle w:val="Heading2"/>
      </w:pPr>
      <w:r>
        <w:t>SkillShow workflow</w:t>
      </w:r>
    </w:p>
    <w:p>
      <w:r>
        <w:t>Record or upload → validate maximum 30 seconds and safe file format → preview/retake → select skills demonstrated → moderate → publish with chosen visibility. Label clearly as worker-provided demonstration, not certified skill. Trade assessments remain separate records.</w:t>
      </w:r>
    </w:p>
    <w:p>
      <w:pPr>
        <w:pStyle w:val="Heading1"/>
      </w:pPr>
      <w:r>
        <w:t>4. Organization model and role-based access</w:t>
      </w:r>
    </w:p>
    <w:p>
      <w:r>
        <w:t>An organization has one record, many authorized members and multiple projects. Access is governed by organization membership and granular roles. Suggested roles: Owner, HR Admin, Recruiter, Hiring Manager, Viewer; Agency Owner, Case Officer, Compliance Reviewer; Institute Owner, Trainer, Assessor, Placement Officer; Admin Superuser, Verification Officer, Trust Officer, CRM Agent and Finance Officer.</w:t>
      </w:r>
    </w:p>
    <w:p>
      <w:r>
        <w:t>A single worker profile is reused in all contexts. Employers view a professional candidate projection; agencies view authorized case data; institutes see only opted-in student relationships; workers retain edit and visibility control. Passport scans and direct contact details are never included in unrestricted search results.</w:t>
      </w:r>
    </w:p>
    <w:p>
      <w:pPr>
        <w:pStyle w:val="Heading1"/>
      </w:pPr>
      <w:r>
        <w:t>5. Job and opportunity architecture</w:t>
      </w:r>
    </w:p>
    <w:p>
      <w:pPr>
        <w:pStyle w:val="Heading2"/>
      </w:pPr>
      <w:r>
        <w:t>Structured job object</w:t>
      </w:r>
    </w:p>
    <w:p>
      <w:pPr>
        <w:pStyle w:val="ListBullet"/>
      </w:pPr>
      <w:r>
        <w:t>Job ID, posting organization, actual employer, agency/mandate, destination country and city</w:t>
      </w:r>
    </w:p>
    <w:p>
      <w:pPr>
        <w:pStyle w:val="ListBullet"/>
      </w:pPr>
      <w:r>
        <w:t>Occupation, skill requirements, experience, language, headcount, joining window</w:t>
      </w:r>
    </w:p>
    <w:p>
      <w:pPr>
        <w:pStyle w:val="ListBullet"/>
      </w:pPr>
      <w:r>
        <w:t>Salary amount/currency/frequency, overtime terms, working hours/days and contract length</w:t>
      </w:r>
    </w:p>
    <w:p>
      <w:pPr>
        <w:pStyle w:val="ListBullet"/>
      </w:pPr>
      <w:r>
        <w:t>Accommodation, food, transport, medical/insurance, airfare and other benefits</w:t>
      </w:r>
    </w:p>
    <w:p>
      <w:pPr>
        <w:pStyle w:val="ListBullet"/>
      </w:pPr>
      <w:r>
        <w:t>Permit and visa responsibilities; each cost category and payer; worker total cost</w:t>
      </w:r>
    </w:p>
    <w:p>
      <w:pPr>
        <w:pStyle w:val="ListBullet"/>
      </w:pPr>
      <w:r>
        <w:t>Evidence, approval state, publication dates, application deadline and audit history</w:t>
      </w:r>
    </w:p>
    <w:p>
      <w:pPr>
        <w:pStyle w:val="Heading2"/>
      </w:pPr>
      <w:r>
        <w:t>Job Truth Card</w:t>
      </w:r>
    </w:p>
    <w:p>
      <w:r>
        <w:t>Every listing renders the same worker-facing summary: employer and recruiting parties, work and pay conditions, accommodation and benefits, visa/permit responsibilities, worker-paid costs, verification indicators, unique job ID and report control. Missing fields should display “Not disclosed” rather than guessed values. “Verified” badges apply only to checks actually performed.</w:t>
      </w:r>
    </w:p>
    <w:p>
      <w:pPr>
        <w:pStyle w:val="Heading2"/>
      </w:pPr>
      <w:r>
        <w:t>Job lifecycle</w:t>
      </w:r>
    </w:p>
    <w:p>
      <w:r>
        <w:t>Draft → Submitted → Under Review → Approved/Published → Paused → Closed → Archived. Safety exceptions: More Information Requested, Rejected, Suspended. Material changes to pay, employer, worker fees or conditions should trigger review and notify affected applicants.</w:t>
      </w:r>
    </w:p>
    <w:p>
      <w:pPr>
        <w:pStyle w:val="Heading1"/>
      </w:pPr>
      <w:r>
        <w:t>6. Applications, hiring and mobility</w:t>
      </w:r>
    </w:p>
    <w:p>
      <w:pPr>
        <w:pStyle w:val="Heading2"/>
      </w:pPr>
      <w:r>
        <w:t>Application record</w:t>
      </w:r>
    </w:p>
    <w:p>
      <w:r>
        <w:t>An application connects one worker to one job and preserves a dated profile snapshot, selected SkillShow, consented documents, assigned recruiter, timeline, interviews, assessment outcomes and offer history. Prevent accidental duplicate applications while preserving a change log.</w:t>
      </w:r>
    </w:p>
    <w:p>
      <w:pPr>
        <w:pStyle w:val="Heading2"/>
      </w:pPr>
      <w:r>
        <w:t>Application stages</w:t>
      </w:r>
    </w:p>
    <w:p>
      <w:r>
        <w:t>Applied → Reviewed → Qualified → Shortlisted → Interview → Trade Assessment (if required) → Selected → Offer → Accepted / Declined. Rejected and Withdrawn are terminal outcomes. Stages should be configurable by project.</w:t>
      </w:r>
    </w:p>
    <w:p>
      <w:pPr>
        <w:pStyle w:val="Heading2"/>
      </w:pPr>
      <w:r>
        <w:t>Mobility / recruitment case</w:t>
      </w:r>
    </w:p>
    <w:p>
      <w:r>
        <w:t>Create only after a relevant selection/offer milestone. Track employer, authorized agency, worker, signed contract, document checklist, medical, police clearance, work permit, visa, insurance, flight, departure, arrival and joining. Country-specific stage templates are required; a job application and a mobility case are distinct entities.</w:t>
      </w:r>
    </w:p>
    <w:p>
      <w:pPr>
        <w:pStyle w:val="Heading2"/>
      </w:pPr>
      <w:r>
        <w:t>Bulk hiring project</w:t>
      </w:r>
    </w:p>
    <w:p>
      <w:r>
        <w:t>Group one or more jobs under a recruitment project with target headcount, source countries, assigned team, candidate pool, bulk shortlisting, interview schedules, document tasks, stage counts and deployment metrics.</w:t>
      </w:r>
    </w:p>
    <w:p>
      <w:pPr>
        <w:pStyle w:val="Heading1"/>
      </w:pPr>
      <w:r>
        <w:t>7. Training and verification ecosystem</w:t>
      </w:r>
    </w:p>
    <w:p>
      <w:r>
        <w:t>Training institutes maintain courses, cohorts, graduates, attendance/completion evidence, certificates and assessments. Workers must accept invitations to associate profiles with institutes. Institutes may attest completion but cannot overwrite the worker’s career history or expose documents without permission.</w:t>
      </w:r>
    </w:p>
    <w:p>
      <w:r>
        <w:t>Evidence statuses must be distinct: self-declared; uploaded/unreviewed; verification pending; issuer verified; expired; rejected. Identity, passport, employer reference, certificate, institute accreditation, agency licence, job mandate and trade assessment are verified independently.</w:t>
      </w:r>
    </w:p>
    <w:p>
      <w:pPr>
        <w:pStyle w:val="Heading1"/>
      </w:pPr>
      <w:r>
        <w:t>8. Discovery, search and talent pools</w:t>
      </w:r>
    </w:p>
    <w:p>
      <w:r>
        <w:t>Workers browse by destination, trade, salary and conditions. Employers filter worker records by occupation, sub-skill, experience, current country, countries worked, passport readiness, availability, language, verified credentials and SkillShow presence. Basic rules-based matching may show “8 of 10 requirements met,” with explicit explanations and no invented certainty.</w:t>
      </w:r>
    </w:p>
    <w:p>
      <w:r>
        <w:t>Talent pools can belong to employers, agencies or institutes and include only workers with appropriate visibility/consent. Pool membership does not transfer ownership of worker profiles.</w:t>
      </w:r>
    </w:p>
    <w:p>
      <w:pPr>
        <w:pStyle w:val="Heading1"/>
      </w:pPr>
      <w:r>
        <w:t>9. Messaging, notifications and CRM</w:t>
      </w:r>
    </w:p>
    <w:p>
      <w:pPr>
        <w:pStyle w:val="ListBullet"/>
      </w:pPr>
      <w:r>
        <w:t>Application-linked secure conversations between authorized parties; attachments governed by access permissions</w:t>
      </w:r>
    </w:p>
    <w:p>
      <w:pPr>
        <w:pStyle w:val="ListBullet"/>
      </w:pPr>
      <w:r>
        <w:t>Event-based in-app, WhatsApp, SMS and email alerts for shortlisting, interviews, missing documents and stage changes</w:t>
      </w:r>
    </w:p>
    <w:p>
      <w:pPr>
        <w:pStyle w:val="ListBullet"/>
      </w:pPr>
      <w:r>
        <w:t>Worker CRM lead source, campaign, assigned staff, contact attempts, follow-up status and conversion stages</w:t>
      </w:r>
    </w:p>
    <w:p>
      <w:pPr>
        <w:pStyle w:val="ListBullet"/>
      </w:pPr>
      <w:r>
        <w:t>Campaign analytics: visitors, registrations, completed profiles, qualified leads, applications, selected and deployed</w:t>
      </w:r>
    </w:p>
    <w:p>
      <w:pPr>
        <w:pStyle w:val="ListBullet"/>
      </w:pPr>
      <w:r>
        <w:t>Worker phone numbers hidden from public/employer search unless deliberately disclosed or authorized</w:t>
      </w:r>
    </w:p>
    <w:p>
      <w:pPr>
        <w:pStyle w:val="Heading1"/>
      </w:pPr>
      <w:r>
        <w:t>10. Trust, privacy and safety</w:t>
      </w:r>
    </w:p>
    <w:p>
      <w:pPr>
        <w:pStyle w:val="ListBullet"/>
      </w:pPr>
      <w:r>
        <w:t>Verification queues for companies, agencies, institutes, mandates, jobs and worker evidence</w:t>
      </w:r>
    </w:p>
    <w:p>
      <w:pPr>
        <w:pStyle w:val="ListBullet"/>
      </w:pPr>
      <w:r>
        <w:t>Reports for fake jobs, unauthorized payments, misleading salaries, impersonation, harassment and fake credentials</w:t>
      </w:r>
    </w:p>
    <w:p>
      <w:pPr>
        <w:pStyle w:val="ListBullet"/>
      </w:pPr>
      <w:r>
        <w:t>Case review, evidence collection, suspension, appeals and action history</w:t>
      </w:r>
    </w:p>
    <w:p>
      <w:pPr>
        <w:pStyle w:val="ListBullet"/>
      </w:pPr>
      <w:r>
        <w:t>Explicit per-purpose consent for profile discovery, application sharing and sensitive documents</w:t>
      </w:r>
    </w:p>
    <w:p>
      <w:pPr>
        <w:pStyle w:val="ListBullet"/>
      </w:pPr>
      <w:r>
        <w:t>Role-scoped document access, encryption, retention/deletion rules, audit logs and breach response</w:t>
      </w:r>
    </w:p>
    <w:p>
      <w:pPr>
        <w:pStyle w:val="ListBullet"/>
      </w:pPr>
      <w:r>
        <w:t>Job fees and platform billing are separate ledgers; lawful worker costs require corridor-specific review</w:t>
      </w:r>
    </w:p>
    <w:p>
      <w:pPr>
        <w:pStyle w:val="Heading1"/>
      </w:pPr>
      <w:r>
        <w:t>11. Billing and monetization</w:t>
      </w:r>
    </w:p>
    <w:p>
      <w:r>
        <w:t>Worker registration, core profile and job application are free in the intended model. Employer/job-poster commercial options: posting credits, subscription seats, talent search access, recruitment projects and enterprise service plans. Agency and training-related fees can be configured separately. Pricing and regulated recruitment charges require approval before launch.</w:t>
      </w:r>
    </w:p>
    <w:p>
      <w:pPr>
        <w:pStyle w:val="Heading1"/>
      </w:pPr>
      <w:r>
        <w:t>12. Country, language and occupation configuration</w:t>
      </w:r>
    </w:p>
    <w:p>
      <w:r>
        <w:t>Country configurations store languages, currency, agency eligibility, worker cost restrictions, mandatory disclosures, document types, permit/visa milestones and local notices. Localization keys power Bangla, Hindi, Urdu, Nepali, Sinhala, Tamil and English initially, with Arabic, French and Swahili as expansion candidates. Occupation taxonomy is Sector → Occupation → Specialization → Skill.</w:t>
      </w:r>
    </w:p>
    <w:p>
      <w:pPr>
        <w:pStyle w:val="Heading1"/>
      </w:pPr>
      <w:r>
        <w:t>13. Technical solution architecture (proposed)</w:t>
      </w:r>
    </w:p>
    <w:p>
      <w:r>
        <w:t>Frontend: mobile-first responsive web/PWA for workers; desktop-optimized organizational workspaces. Backend: API gateway, identity and role service, worker-profile service, job service, application and mobility service, organization service, verification/trust service, messaging/notifications, media pipeline, search index, billing and analytics. Infrastructure: relational database, object storage for videos/documents, background job queue, audit/event store, monitoring and backups.</w:t>
      </w:r>
    </w:p>
    <w:p>
      <w:r>
        <w:t>Voice processing and translation are limited to user-initiated profile creation and multilingual presentation; autonomous recruitment or immigration agents are not part of the core concept. The platform should be integration-ready for OTP, messaging, video processing and payment providers without hardwiring a single vendor.</w:t>
      </w:r>
    </w:p>
    <w:p>
      <w:pPr>
        <w:pStyle w:val="Heading2"/>
      </w:pPr>
      <w:r>
        <w:t>Core logical entities</w:t>
      </w:r>
    </w:p>
    <w:p>
      <w:r>
        <w:t>User; Organization; OrganizationMember; WorkerProfile; Occupation; Skill; WorkerSkill; Experience; SkillShow; Credential; Verification; Consent; Job; JobCost; JobMandate; Application; ProfileSnapshot; Interview; Assessment; Offer; RecruitmentProject; MobilityCase; Document; TalentPool; Conversation; Notification; Report; TrustCase; AuditLog; Subscription; Invoice; CountryConfig; Translation.</w:t>
      </w:r>
    </w:p>
    <w:p>
      <w:pPr>
        <w:pStyle w:val="Heading1"/>
      </w:pPr>
      <w:r>
        <w:t>14. Information architecture and screen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Core screens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Home, Find Jobs, Job Truth Card, Find Talent, How It Works, Safety, Organization pages, Sign in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Language, OTP, Voice/Type, Confirm Fields, Identity, SkillShow, Passport, Dashboard, Search, Job Detail, Apply, Applications, Case, Documents, Messages, Privacy</w:t>
            </w:r>
          </w:p>
        </w:tc>
      </w:tr>
      <w:tr>
        <w:tc>
          <w:tcPr>
            <w:tcW w:type="dxa" w:w="4320"/>
          </w:tcPr>
          <w:p>
            <w:r>
              <w:t>Employer</w:t>
            </w:r>
          </w:p>
        </w:tc>
        <w:tc>
          <w:tcPr>
            <w:tcW w:type="dxa" w:w="4320"/>
          </w:tcPr>
          <w:p>
            <w:r>
              <w:t>Registration, Verification, Dashboard, Post Job wizard, Truth Card preview, Talent Search, Worker Profile, Shortlist, Interviews, Pipeline, Analytics, Team, Billing</w:t>
            </w:r>
          </w:p>
        </w:tc>
      </w:tr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Registration, Licence, Mandate, Job Order, Candidate Pool, Recruitment Pipeline, Mobility Case, Deployment, Compliance</w:t>
            </w:r>
          </w:p>
        </w:tc>
      </w:tr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Registration, Accreditation, Dashboard, Course, Cohort, Invite Graduates, Training Attestation, Assessment, Talent Pool, Placements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Overview, Organization Review, Job Review, Evidence Review, Fraud Case, CRM, Marketing, Occupations, Countries, Languages, Billing</w:t>
            </w:r>
          </w:p>
        </w:tc>
      </w:tr>
    </w:tbl>
    <w:p>
      <w:pPr>
        <w:pStyle w:val="Heading1"/>
      </w:pPr>
      <w:r>
        <w:t>15. MVP scope and phased roadmap</w:t>
      </w:r>
    </w:p>
    <w:p>
      <w:pPr>
        <w:pStyle w:val="Heading2"/>
      </w:pPr>
      <w:r>
        <w:t>MVP / launch foundation</w:t>
      </w:r>
    </w:p>
    <w:p>
      <w:pPr>
        <w:pStyle w:val="ListBullet"/>
      </w:pPr>
      <w:r>
        <w:t>Worker mobile onboarding with language selection, OTP, voice/manual fields and Skill Passport</w:t>
      </w:r>
    </w:p>
    <w:p>
      <w:pPr>
        <w:pStyle w:val="ListBullet"/>
      </w:pPr>
      <w:r>
        <w:t>30-second SkillShow recording/upload and moderation</w:t>
      </w:r>
    </w:p>
    <w:p>
      <w:pPr>
        <w:pStyle w:val="ListBullet"/>
      </w:pPr>
      <w:r>
        <w:t>Structured job listings, Truth Card, search and one-tap application</w:t>
      </w:r>
    </w:p>
    <w:p>
      <w:pPr>
        <w:pStyle w:val="ListBullet"/>
      </w:pPr>
      <w:r>
        <w:t>Employer registration, review, job posting, candidate discovery, shortlist and pipeline</w:t>
      </w:r>
    </w:p>
    <w:p>
      <w:pPr>
        <w:pStyle w:val="ListBullet"/>
      </w:pPr>
      <w:r>
        <w:t>Agency licence and mandate checks with job and case workflow</w:t>
      </w:r>
    </w:p>
    <w:p>
      <w:pPr>
        <w:pStyle w:val="ListBullet"/>
      </w:pPr>
      <w:r>
        <w:t>Institute registration, graduate invite and consent-based talent pool</w:t>
      </w:r>
    </w:p>
    <w:p>
      <w:pPr>
        <w:pStyle w:val="ListBullet"/>
      </w:pPr>
      <w:r>
        <w:t>Admin verification, basic trust reporting, CRM, analytics and notification events</w:t>
      </w:r>
    </w:p>
    <w:p>
      <w:pPr>
        <w:pStyle w:val="Heading2"/>
      </w:pPr>
      <w:r>
        <w:t>Phase 2</w:t>
      </w:r>
    </w:p>
    <w:p>
      <w:r>
        <w:t>Advanced assessments, richer institute management, enterprise billing, deeper analytics, government/institutional interfaces, broader localization, country-specific mobility integrations and reusable career-history verifications.</w:t>
      </w:r>
    </w:p>
    <w:p>
      <w:pPr>
        <w:pStyle w:val="Heading1"/>
      </w:pPr>
      <w:r>
        <w:t>16. Key decisions to finalize before engineering</w:t>
      </w:r>
    </w:p>
    <w:p>
      <w:pPr>
        <w:pStyle w:val="ListBullet"/>
      </w:pPr>
      <w:r>
        <w:t>Launch geography and which cross-border job corridors are actually supported</w:t>
      </w:r>
    </w:p>
    <w:p>
      <w:pPr>
        <w:pStyle w:val="ListBullet"/>
      </w:pPr>
      <w:r>
        <w:t>Entity operating the platform and which regulated services are performed by licensed partners</w:t>
      </w:r>
    </w:p>
    <w:p>
      <w:pPr>
        <w:pStyle w:val="ListBullet"/>
      </w:pPr>
      <w:r>
        <w:t>Precise employer/agency verification evidence and job approval policy</w:t>
      </w:r>
    </w:p>
    <w:p>
      <w:pPr>
        <w:pStyle w:val="ListBullet"/>
      </w:pPr>
      <w:r>
        <w:t>Initial supported languages and occupations</w:t>
      </w:r>
    </w:p>
    <w:p>
      <w:pPr>
        <w:pStyle w:val="ListBullet"/>
      </w:pPr>
      <w:r>
        <w:t>Worker visibility defaults and when contact details may be shared</w:t>
      </w:r>
    </w:p>
    <w:p>
      <w:pPr>
        <w:pStyle w:val="ListBullet"/>
      </w:pPr>
      <w:r>
        <w:t>Pricing and payment terms for job posters; prohibited/allowed worker costs by corridor</w:t>
      </w:r>
    </w:p>
    <w:p>
      <w:pPr>
        <w:pStyle w:val="ListBullet"/>
      </w:pPr>
      <w:r>
        <w:t>Whether government/institutional portal is Phase 2 rather than MVP</w:t>
      </w:r>
    </w:p>
    <w:p>
      <w:pPr>
        <w:pStyle w:val="ListBullet"/>
      </w:pPr>
      <w:r>
        <w:t>First release scope: clickable prototype, production MVP, or pilot with selected partners</w:t>
      </w:r>
    </w:p>
    <w:p>
      <w:r>
        <w:t>Document status: Product architecture proposal synthesized from the user’s BLUESKILLS concept and prior detailed architecture/user-journey discussions. Proposed technical choices and phased implementation details are design recommendations, not confirmed implementation decisions.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BLUESKILLS.AE  |  Product Architecture  | 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A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A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4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