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1"/>
        </w:rPr>
        <w:t>ДОКУМЕНТ №18</w:t>
      </w:r>
    </w:p>
    <w:p>
      <w:pPr>
        <w:pStyle w:val="Title"/>
        <w:jc w:val="center"/>
      </w:pPr>
      <w:r>
        <w:t>Documents, Reports &amp; Print Forms</w:t>
      </w:r>
    </w:p>
    <w:p>
      <w:pPr>
        <w:jc w:val="center"/>
      </w:pPr>
      <w:r>
        <w:rPr>
          <w:i/>
          <w:sz w:val="19"/>
        </w:rPr>
        <w:t>Канонический реестр документов, отчётов, карт, Excel/PDF-выгрузок, этикеток, QR/Data Matrix boundaries, подписей и архивирования для Codex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Цель</w:t>
              <w:br/>
            </w:r>
            <w:r>
              <w:t>Любой документ или отчёт должен собираться из уже существующих canonical facts, а не требовать повторного ручного ввода. Шаблон определяет представление; domain data остаётся источником истины. PDF/Excel/этикетка не становятся отдельным бизнес-фактом без явного Document workflow.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7"/>
        </w:rPr>
        <w:t>Версия 1.0 • 266 выходных артефакта • baseline: 26 сентября 2026 г.</w:t>
      </w:r>
    </w:p>
    <w:p>
      <w:r>
        <w:br w:type="page"/>
      </w:r>
    </w:p>
    <w:p>
      <w:pPr>
        <w:pStyle w:val="Heading1"/>
      </w:pPr>
      <w:r>
        <w:t>1. Классы выходных артефактов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Класс</w:t>
            </w:r>
          </w:p>
        </w:tc>
        <w:tc>
          <w:tcPr>
            <w:tcW w:type="dxa" w:w="6803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Что это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Юридический смысл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Зафиксированная версия документа с идентичностью, реквизитами, статусом и при необходимости подписью.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Может быть внутренней первичкой/актом/протоколом или представлением внешнего документа.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REPORT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Повторно вычисляемое представление данных на выбранную дату/период.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Сам по себе не изменяет domain state.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MAP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Картографическое представление GIS/remote sensing.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Всегда содержит дату/слой/source metadata.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EXPORT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Машиночитаемая/архивная выгрузка.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Для передачи/аудита/аналитики; источник истины остаётся в domain.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LABEL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Этикетка/QR/Data Matrix representation.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Внутренний QR и регулируемый Data Matrix — разные контуры.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DASHBOARD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Интерактивный read model.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Не считается печатным документом до snapshot/export.</w:t>
            </w:r>
          </w:p>
        </w:tc>
      </w:tr>
    </w:tbl>
    <w:p>
      <w:pPr>
        <w:pStyle w:val="SmallNote"/>
      </w:pPr>
    </w:p>
    <w:p>
      <w:pPr>
        <w:pStyle w:val="Heading1"/>
      </w:pPr>
      <w:r>
        <w:t>2. Российский правовой/нормативный boundary</w:t>
      </w:r>
    </w:p>
    <w:p>
      <w:r>
        <w:t>Для бухгалтерской первички проект должен поддерживать обязательные реквизиты первичного учётного документа и возможность бумажного и/или электронного документа с электронной подписью. Форму первичного документа организация в общем случае утверждает в своей учётной политике, если специальное регулирование не требует иного.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Требование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Реализация платформы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402-ФЗ, ст. 9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DocumentTemplate для первички обязан иметь валидатор обязательных реквизитов: наименование, дата, экономический субъект, содержание факта, натуральное/денежное измерение, ответственные лица и подписи/идентификаторы.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63-ФЗ, электронная подпись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SignatureWorkflow отделён от обычного approve. Подписанная версия immutable; verification metadata хранится отдельно.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ГОСТ Р 7.0.97-2025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Используется как профиль оформления организационно-распорядительных документов/актов/писем/протоколов там, где заказчик применяет стандарт.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Специальные ФГИС/маркировка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Платформа хранит ExternalDocument/ExternalRecordLink и печатное представление, но не объявляет нашу PDF-копию официальным оригиналом внешней системы.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QR и обязательная маркировка</w:t>
              <w:br/>
            </w:r>
            <w:r>
              <w:t>Внутренний QR используется для быстрого доступа к нашим Field/Task/Batch/Asset/Sample. Для товаров, подпадающих под обязательную маркировку «Честный ЗНАК», применяется Data Matrix из соответствующего внешнего контура. Наш QR generator не должен выпускать код, похожий на официальный код маркировки, и не должен подменять его.</w:t>
            </w:r>
          </w:p>
        </w:tc>
      </w:tr>
    </w:tbl>
    <w:p>
      <w:pPr>
        <w:pStyle w:val="SmallNote"/>
      </w:pPr>
    </w:p>
    <w:p>
      <w:pPr>
        <w:pStyle w:val="Heading1"/>
      </w:pPr>
      <w:r>
        <w:t>3. Document &amp; Reporting data model</w:t>
      </w:r>
    </w:p>
    <w:p>
      <w:pPr>
        <w:pStyle w:val="CodeBlock"/>
      </w:pPr>
      <w:r>
        <w:t>DocumentDefinition</w:t>
        <w:br/>
        <w:t xml:space="preserve">  code</w:t>
        <w:br/>
        <w:t xml:space="preserve">  domain</w:t>
        <w:br/>
        <w:t xml:space="preserve">  class</w:t>
        <w:br/>
        <w:t xml:space="preserve">  legal_profile</w:t>
        <w:br/>
        <w:t xml:space="preserve">  source_query_id</w:t>
        <w:br/>
        <w:t xml:space="preserve">  allowed_formats[]</w:t>
        <w:br/>
        <w:t xml:space="preserve">  approval_profile_id?</w:t>
        <w:br/>
        <w:t xml:space="preserve">  signature_profile_id?</w:t>
        <w:br/>
        <w:t xml:space="preserve">  retention_class</w:t>
        <w:br/>
        <w:t xml:space="preserve">  template_family_id</w:t>
        <w:br/>
        <w:br/>
        <w:t>TemplateFamily</w:t>
        <w:br/>
        <w:t xml:space="preserve">  code</w:t>
        <w:br/>
        <w:t xml:space="preserve">  purpose</w:t>
        <w:br/>
        <w:t xml:space="preserve">  supported_formats[]</w:t>
        <w:br/>
        <w:t xml:space="preserve">  current_version_id</w:t>
        <w:br/>
        <w:br/>
        <w:t>TemplateVersion</w:t>
        <w:br/>
        <w:t xml:space="preserve">  version</w:t>
        <w:br/>
        <w:t xml:space="preserve">  layout_schema</w:t>
        <w:br/>
        <w:t xml:space="preserve">  required_fields[]</w:t>
        <w:br/>
        <w:t xml:space="preserve">  optional_blocks[]</w:t>
        <w:br/>
        <w:t xml:space="preserve">  locale</w:t>
        <w:br/>
        <w:t xml:space="preserve">  effective_from/to</w:t>
        <w:br/>
        <w:t xml:space="preserve">  checksum</w:t>
        <w:br/>
        <w:t xml:space="preserve">  status</w:t>
        <w:br/>
        <w:br/>
        <w:t>Document</w:t>
        <w:br/>
        <w:t xml:space="preserve">  id</w:t>
        <w:br/>
        <w:t xml:space="preserve">  definition_id</w:t>
        <w:br/>
        <w:t xml:space="preserve">  subject_refs[]</w:t>
        <w:br/>
        <w:t xml:space="preserve">  status</w:t>
        <w:br/>
        <w:t xml:space="preserve">  current_version_id</w:t>
        <w:br/>
        <w:t xml:space="preserve">  created_by</w:t>
        <w:br/>
        <w:t xml:space="preserve">  created_at</w:t>
        <w:br/>
        <w:br/>
        <w:t>DocumentVersion</w:t>
        <w:br/>
        <w:t xml:space="preserve">  id</w:t>
        <w:br/>
        <w:t xml:space="preserve">  document_id</w:t>
        <w:br/>
        <w:t xml:space="preserve">  template_version</w:t>
        <w:br/>
        <w:t xml:space="preserve">  source_snapshot_ref</w:t>
        <w:br/>
        <w:t xml:space="preserve">  rendered_file_refs[]</w:t>
        <w:br/>
        <w:t xml:space="preserve">  content_hash</w:t>
        <w:br/>
        <w:t xml:space="preserve">  created_at</w:t>
        <w:br/>
        <w:t xml:space="preserve">  supersedes_version_id?</w:t>
        <w:br/>
        <w:br/>
        <w:t>SignatureRequest / SignatureRef</w:t>
        <w:br/>
        <w:t>PrintJob / ExportJob / ReportRun</w:t>
        <w:br/>
      </w:r>
    </w:p>
    <w:p>
      <w:pPr>
        <w:pStyle w:val="Heading1"/>
      </w:pPr>
      <w:r>
        <w:t>4. State machine документа</w:t>
      </w:r>
    </w:p>
    <w:p>
      <w:pPr>
        <w:pStyle w:val="CodeBlock"/>
      </w:pPr>
      <w:r>
        <w:t>DRAFT</w:t>
        <w:br/>
        <w:t xml:space="preserve">  -&gt; GENERATED</w:t>
        <w:br/>
        <w:t xml:space="preserve">  -&gt; REVIEW</w:t>
        <w:br/>
        <w:t xml:space="preserve">  -&gt; APPROVED</w:t>
        <w:br/>
        <w:t xml:space="preserve">  -&gt; SIGNATURE_REQUIRED</w:t>
        <w:br/>
        <w:t xml:space="preserve">  -&gt; SIGNED</w:t>
        <w:br/>
        <w:t xml:space="preserve">  -&gt; ARCHIVED</w:t>
        <w:br/>
        <w:br/>
        <w:t>GENERATED/REVIEW -&gt; SUPERSEDED</w:t>
        <w:br/>
        <w:t>SIGNED -&gt; correction/new version only</w:t>
        <w:br/>
        <w:t>EXTERNAL_ACCEPTED is metadata for ExternalDocument, not generic Document status.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State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DRAFT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Не считается завершённой формой; данные могут меняться.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GENERATED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Рендер создан из зафиксированного source snapshot.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REVIEW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Требуется проверка.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APPROVED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Внутреннее согласование; это не равно электронной подписи.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SIGNATURE_REQUIRED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Ожидается подпись по SignatureProfile.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SIGNED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Хэш/подпись привязаны к конкретной DocumentVersion; версия immutable.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Существует более новая версия; старая хранится.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ARCHIVED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Закрыт активный lifecycle, хранится по retention policy.</w:t>
            </w:r>
          </w:p>
        </w:tc>
      </w:tr>
    </w:tbl>
    <w:p>
      <w:pPr>
        <w:pStyle w:val="SmallNote"/>
      </w:pPr>
    </w:p>
    <w:p>
      <w:pPr>
        <w:pStyle w:val="Heading1"/>
      </w:pPr>
      <w:r>
        <w:t>5. Template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 business logic in template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Шаблон не рассчитывает canonical KPI/остатки/вес; получает готовые source fields/MetricResult.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Version pinning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DocumentVersion хранит exact TemplateVersion.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Snapshot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Документ может ссылаться на source snapshot/hash, чтобы повторный рендер не менялся после будущих corrections.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Conditional blocks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Разрешены декларативные условия показа раздела, но не произвольный code eval.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Localization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ru-RU baseline; locale/version independent.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Branding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Tenant logo/letterhead configurable отдельно от semantic template.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Pagination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Header/footer/table header repeat; print-safe margins.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Accessibility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Таблицы с заголовками, логичный heading order, text equivalents where possible.</w:t>
            </w:r>
          </w:p>
        </w:tc>
      </w:tr>
    </w:tbl>
    <w:p>
      <w:pPr>
        <w:pStyle w:val="SmallNote"/>
      </w:pPr>
    </w:p>
    <w:p>
      <w:pPr>
        <w:pStyle w:val="Heading1"/>
      </w:pPr>
      <w:r>
        <w:t>6. Rendering &amp; Export Pipeline</w:t>
      </w:r>
    </w:p>
    <w:p>
      <w:pPr>
        <w:pStyle w:val="CodeBlock"/>
      </w:pPr>
      <w:r>
        <w:t>Canonical domain data / MetricResult</w:t>
        <w:br/>
        <w:t xml:space="preserve">       |</w:t>
        <w:br/>
        <w:t xml:space="preserve">       v</w:t>
        <w:br/>
        <w:t>ReportQuery / DocumentSnapshot</w:t>
        <w:br/>
        <w:t xml:space="preserve">       |</w:t>
        <w:br/>
        <w:t xml:space="preserve">       v</w:t>
        <w:br/>
        <w:t>Template Renderer</w:t>
        <w:br/>
        <w:t xml:space="preserve">   +---+----+-----+------+</w:t>
        <w:br/>
        <w:t xml:space="preserve">   |        |     |      |</w:t>
        <w:br/>
        <w:t xml:space="preserve">  PDF      XLSX  CSV    JSON/Geo</w:t>
        <w:br/>
        <w:t xml:space="preserve">   |</w:t>
        <w:br/>
        <w:t>Signature / archive / print</w:t>
        <w:br/>
      </w:r>
    </w:p>
    <w:p>
      <w:pPr>
        <w:pStyle w:val="ListBullet"/>
      </w:pPr>
      <w:r>
        <w:t>Large reports are asynchronous: 202 Operation -&gt; RenderJob -&gt; file.</w:t>
      </w:r>
    </w:p>
    <w:p>
      <w:pPr>
        <w:pStyle w:val="ListBullet"/>
      </w:pPr>
      <w:r>
        <w:t>PDF is for stable visual representation; XLSX/CSV for analysis; JSON/Geo formats for machine/GIS exchange.</w:t>
      </w:r>
    </w:p>
    <w:p>
      <w:pPr>
        <w:pStyle w:val="ListBullet"/>
      </w:pPr>
      <w:r>
        <w:t>Generated file has sha256, mime, size, definitionId, templateVersion, sourceSnapshotRef.</w:t>
      </w:r>
    </w:p>
    <w:p>
      <w:pPr>
        <w:pStyle w:val="ListBullet"/>
      </w:pPr>
      <w:r>
        <w:t>Re-run with same snapshot + same templateVersion must be deterministic except metadata explicitly marked generatedAt.</w:t>
      </w:r>
    </w:p>
    <w:p>
      <w:pPr>
        <w:pStyle w:val="ListBullet"/>
      </w:pPr>
      <w:r>
        <w:t>PrintJob references rendered file or label template; printer-specific ZPL/TSPL adapter is separate.</w:t>
      </w:r>
    </w:p>
    <w:p>
      <w:pPr>
        <w:pStyle w:val="Heading1"/>
      </w:pPr>
      <w:r>
        <w:t>7. Покрытие каталога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6803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Artifacts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AGRONOMY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CORE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ECONOMICS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FLEET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FUEL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GIS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INTEGRATIONS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LABELS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LIVESTOCK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LOGISTICS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MANAGEMENT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PRODUCTION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QUALITY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SYSTEM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TRACEABILITY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WAREHOUSE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WEIGHING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266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6803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Artifact class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Count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DOCUMENT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51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EXPORT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LABEL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MAP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167</w:t>
            </w:r>
          </w:p>
        </w:tc>
      </w:tr>
    </w:tbl>
    <w:p>
      <w:pPr>
        <w:pStyle w:val="SmallNote"/>
      </w:pPr>
    </w:p>
    <w:p>
      <w:pPr>
        <w:pStyle w:val="Heading1"/>
      </w:pPr>
      <w:r>
        <w:t>8. Полный каталог документов, отчётов и форм</w:t>
      </w:r>
    </w:p>
    <w:p>
      <w:pPr>
        <w:pStyle w:val="Heading2"/>
      </w:pPr>
      <w:r>
        <w:t>8.1. AGRONOMY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Технологическая карта культуры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Approval/version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TechCard, operations, materials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План полевых работ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Season/week/day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PlannedOperation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План-факт полевых работ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PlannedOperation, OperationFact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Календарь агроопераций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PDF/XLSX/ICS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PlannedOperation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План потребности в семенах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SeedingPlan, SeedLot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План потребности в удобрениях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TechCard, nutrient plans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План потребности в СЗР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TechCard, applications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Фактическое внесение удобрений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Period/field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ApplicationFact, WarehouseMovement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Фактическое применение СЗР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Period/field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ApplicationFact, product lot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Акт выполнения агрооперации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Close operation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OperationFact, field, actor, resources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APPROVAL_OPTIONAL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Журнал полевых работ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Period/season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OperationFact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Журнал посевов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Seeding operations, SeedLot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DOC-AGR-013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Журнал внесения удобрений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DOC-AGR-014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Журнал применения СЗР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Applications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DOC-AGR-015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Урожайность по полям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Season/crop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Yield KPI, FieldSeason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DOC-AGR-016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Урожайность в стандартной влажности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Season/crop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Moisture-normalized yield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DOC-AGR-017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Затраты на гектар по полям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DOC-AGR-018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Отклонения от техкарты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Period/season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Plan/fact + rules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DOC-AGR-019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Агрономические проблемы по полям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AgronomicIssue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DOC-AGR-020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Сроки решения агрономических проблем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Issues,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DOC-AGR-021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Полевой паспорт сезона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FieldSeason, operations, inputs, yields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DOC-AGR-022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Сводная книга истории поля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Multi-year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Field, seasons, operations, lab, satellite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DOC-AGR-023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Анализ посевного материала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SeedLot, germination, purity, TKW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DOC-AGR-024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Сводка потребления материалов по полям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WarehouseMovement linked to operations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2"/>
      </w:pPr>
      <w:r>
        <w:t>8.2.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DOC-CORE-001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Карточка организации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PDF/XLSX/JSON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Organization, Unit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MASTER_HISTORY; Реквизиты, подразделения, external IDs.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DOC-CORE-002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Реестр пользователей и ролей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 / audit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XLSX/CSV/PDF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User, RoleAssignment, Scope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DOC-CORE-003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Матрица полномочий по пользователю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Permissions, scopes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DOC-CORE-004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Матрица полномочий по объекту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Permissions, resources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DOC-CORE-005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Журнал аудита действий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 / incident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XLSX/CSV/PDF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AuditEvent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DOC-CORE-006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Журнал корректировок закрытых фактов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Correction entities, AuditEvent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DOC-CORE-007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Реестр мастер-данных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XLSX/CSV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Reference catalogs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MASTER_HISTORY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DOC-CORE-008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Реестр внешних идентификаторов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XLSX/CSV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ExternalRecordLink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DOC-CORE-009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Акт/служебная запись о корректировке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Correction workflow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Correction, actor, reason, before/after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DOC-CORE-010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Протокол согласования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Approval workflow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Approval, signatures, version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DOC-CORE-011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Пакет аудиторской выгрузки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 request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ZIP:PDF/XLSX/JSON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 + selected entities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DOC-CORE-012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Отчёт по качеству данных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Scheduled/on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KPI-CORE-*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</w:tbl>
    <w:p>
      <w:pPr>
        <w:pStyle w:val="SmallNote"/>
      </w:pPr>
    </w:p>
    <w:p>
      <w:pPr>
        <w:pStyle w:val="Heading2"/>
      </w:pPr>
      <w:r>
        <w:t>8.3.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DOC-ECO-001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ECONOMICS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Затраты по полям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Period/season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 allocations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DOC-ECO-002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ECONOMICS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Затраты по культурам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Period/season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 allocations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DOC-ECO-003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ECONOMICS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Затраты по операциям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OperationalCost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DOC-ECO-004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ECONOMICS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Себестоимость т/га/ед.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DOC-ECO-005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ECONOMICS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Маржинальность по полям/культурам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Revenue, cost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DOC-ECO-006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ECONOMICS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Бюджет план-факт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Budget, Actual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DOC-ECO-007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ECONOMICS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Отклонения бюджета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Budget variance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DOC-ECO-008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ECONOMICS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Break-even yield/price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KPI-ECO-025/26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DOC-ECO-009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ECONOMICS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ROI/Payback цифровизации/оборудования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 finance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2"/>
      </w:pPr>
      <w:r>
        <w:t>8.4. FLEET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Паспорт единицы техники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Vehicle, identifiers, assignments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DOC-FLT-002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Реестр техники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Vehicle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Моточасы и пробег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 counters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DOC-FLT-004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Использование техники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Machine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Простои техники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DOC-FLT-006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Треки техники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Map/PDF/GeoJSON/KML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Telemetry tracks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Нарушения геозон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Geofence events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DOC-FLT-008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Производительность техники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Machine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DOC-FLT-024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QR-паспорт техники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 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Vehicle QR identity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ASSET_LIFE; Внутренний QR.</w:t>
            </w:r>
          </w:p>
        </w:tc>
      </w:tr>
    </w:tbl>
    <w:p>
      <w:pPr>
        <w:pStyle w:val="SmallNote"/>
      </w:pPr>
    </w:p>
    <w:p>
      <w:pPr>
        <w:pStyle w:val="Heading2"/>
      </w:pPr>
      <w:r>
        <w:t>8.5. FUEL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Ведомость выдачи ГСМ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Shift/day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FuelIssue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RESPONSIBLE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DOC-FLT-010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Журнал заправок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movements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Расход ГСМ по технике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DOC-FLT-012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Отклонения расхода ГСМ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Norm vs actual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DOC-FLT-013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Аномалии ГСМ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FuelAnomaly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2"/>
      </w:pPr>
      <w:r>
        <w:t>8.6. GIS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DOC-GIS-001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Паспорт поля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 / 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Field, geometry, LandPlots, FieldSeason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DOC-GIS-002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Паспорт земельного участка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LandPlot, cadastral refs, geometry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DOC-GIS-003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Реестр полей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XLSX/CSV/PDF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DOC-GIS-004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Реестр кадастровых участков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XLSX/CSV/PDF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LandPlot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DOC-GIS-005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Сверка кадастровой и производственной геометрии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Reconciliation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geometry versions, LandPlot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GIS_SPECIALIST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DOC-GIS-006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Карта земельного банка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PDF/PNG/GeoJSON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Field, LandPlot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DOC-GIS-007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MAP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Карта культур текущего сезона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PDF/PNG/GeoJSON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DOC-GIS-008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Карта севооборота по годам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PDF/PNG/XLSX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 history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DOC-GIS-009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MAP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Карта NDVI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Scene/date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PDF/PNG/GeoTIFF/tiles ref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SatelliteScene, RemoteSensingMetric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DOC-GIS-010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Карта NDRE/GNDVI/EVI/другого индекса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Scene/date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PDF/PNG/GeoTIFF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Remote sensing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DOC-GIS-011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Динамика NDVI по полям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RemoteSensingMetric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DOC-GIS-012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Рейтинг полей по спутниковому отклонению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Anomalies, peer metrics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DOC-GIS-013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MAP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Карта зон аномалий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Anomaly run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PDF/PNG/GeoJSON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RemoteSensingAnomaly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DOC-GIS-014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Маршрут скаутинга по аномалиям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 creation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PDF/GeoJSON/KML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Anomalies, Task route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DOC-GIS-015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GIS-пакет поля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ZIP:GeoJSON/KML/GPKG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geometry, zones, metadata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DOC-GIS-016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История изменения границ поля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FieldGeometryVersion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DOC-GIS-017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Покрытие полей актуальными спутниковыми сценами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Scheduled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SatelliteScene, Fields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DOC-GIS-018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Качество спутниковых данных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validPixelPct, cloud, scene age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</w:tbl>
    <w:p>
      <w:pPr>
        <w:pStyle w:val="SmallNote"/>
      </w:pPr>
    </w:p>
    <w:p>
      <w:pPr>
        <w:pStyle w:val="Heading2"/>
      </w:pPr>
      <w:r>
        <w:t>8.7.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DOC-INT-001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Центр статусов 1С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IntegrationJob ONE_C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DOC-INT-002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Центр статусов ФГИС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IntegrationJob FGIS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DOC-INT-003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Ошибки и ACTION_REQUIRED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errors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DOC-INT-004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Reconciliation report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ReconciliationRun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DOC-INT-005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Dead letter report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DeadLetter jobs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DOC-INT-006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Карточка внешнего документа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ExternalDocument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DOC-INT-007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Пакет данных для ручной загрузки во внешнюю систему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Fallback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ZIP/CSV/XLSX/XML/JSON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Mapping output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AUTHORIZED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DOC-INT-008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Журнал обмена 1С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IntegrationAttempt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DOC-INT-009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Журнал обмена ФГИС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IntegrationAttempt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DOC-INT-010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Сверка остатков с 1С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Reconciliation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ACCOUNTING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DOC-INT-011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Сверка номенклатуры с 1С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 mapping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ACCOUNTING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DOC-INT-012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Сверка производственных фактов с 1С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Operation/production reconciliation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ACCOUNTING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DOC-INT-013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Копия/представление СДИЗ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 accepted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PDF/JSON ref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ExternalDocument FGIS Grain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EXTERNAL_STATUS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R-PERM; Не подменяет официальный электронный документ.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DOC-INT-014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Копия/представление ВСД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 accepted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PDF/JSON ref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VetIS ExternalDocument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EXTERNAL_STATUS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DOC-INT-015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Представление транспортного ЭПД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 accepted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PDF/JSON ref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ExternalDocument EPD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EXTERNAL_STATUS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DOC-INT-016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Представление документа маркировки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 accepted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PDF/JSON ref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ExternalDocument marking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EXTERNAL_STATUS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DOC-INT-017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Реестр внешних подписей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SignatureRequest/SignatureRef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DOC-INT-018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Сроки внешних документов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ExternalDocument deadlines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DOC-INT-019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Покрытие автоматической передачей данных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DOC-INT-020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Машиночитаемый архив внешнего обмена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Audit/export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ZIP/JSON/XML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Requests/responses refs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DOC-INT-021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Сводка версий connector/API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IntegrationProfile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DOC-INT-022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Сводка сертификатов/сроков auth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AuthProfile metadata, no secrets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2"/>
      </w:pPr>
      <w:r>
        <w:t>8.8.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DOC-LBL-001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Внутренний QR поля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DOC-LBL-002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Внутренний QR земельного участка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LandPlot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LAND_LIFE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DOC-LBL-003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 задания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DOC-LBL-004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рабочего места/линии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ProductionLine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ASSET_LIFE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DOC-LBL-005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 оборудования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Asset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ASSET_LIFE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DOC-LBL-006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узла ТОиР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Asset component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ASSET_LIFE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DOC-LBL-007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 инструмента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Tool asset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ASSET_LIFE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DOC-LBL-008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склада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LOCATION_LIFE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DOC-LBL-009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 ячейки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StorageLocation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LOCATION_LIFE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DOC-LBL-010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партии сырья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Batch/InventoryLot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DOC-LBL-011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 партии готовой продукции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FinishedBatch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DOC-LBL-012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паллеты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HandlingUnit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UNIT_LIFE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DOC-LBL-013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 контейнера/тары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Container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UNIT_LIFE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DOC-LBL-014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образца почвы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Sample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SoilSample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DOC-LBL-015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 образца зерна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Sample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QualitySample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DOC-LBL-016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документа/акта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Approved document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DocumentVersion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DOC_LIFE; QR ведёт на проверяемую карточку/хэш, не заменяет ЭП.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DOC-LBL-017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Печатная этикетка без кода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PDF/ZPL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Material/batch text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DOC-LBL-018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Пакет внутренних QR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Bulk 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PDF/ZPL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Selected entities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ENTITY_LIFE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DOC-LBL-019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Data Matrix regulated code placeholder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 marking integration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 provider print payload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MarkingCode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REGULATED; Генерируется только по правилам/кодам системы маркировки, не нашим QR generator.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DOC-LBL-020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Журнал печати этикеток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CSV/XLSX/PDF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PrintJob, LabelTemplate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2"/>
      </w:pPr>
      <w:r>
        <w:t>8.9. LIVESTOCK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DOC-LIV-001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Паспорт животного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Animal, identifiers, health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DOC-LIV-002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Реестр животных/групп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Animal/Group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DOC-LIV-003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Движение поголовья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Animal events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DOC-LIV-004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Привес/ADG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Weights,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DOC-LIV-005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Конверсия корма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Feed, gain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DOC-LIV-006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Молочная продуктивность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Milk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DOC-LIV-007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Воспроизводство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Reproduction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DOC-LIV-008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Заболеваемость и лечение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Health events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DOC-LIV-009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Идентификация/Хорриот покрытие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 ids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DOC-LIV-010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ВСД/Меркурий покрытие отгрузок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Shipment, ExternalDocument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DOC-LIV-011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QR-карточка животного (внутренняя)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 PDF/PNG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Animal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ANIMAL_LIFE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DOC-LIV-012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QR-карточка группы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 PDF/PNG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AnimalGroup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GROUP_LIFE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DOC-LIV-013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Ведомость кормления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Day/shift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Feed issue/plan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DOC-LIV-014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LIVESTOCK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Кормовые затраты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Feed cost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2"/>
      </w:pPr>
      <w:r>
        <w:t>8.10. LOGISTICS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LOGISTICS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Маршрутный лист перевозки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 planned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Shipment, route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LOGISTICS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Лист отгрузки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 depart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Shipment, cargo, batch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LOGISTICS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Лист приёмки груза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 receive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Shipment, received qty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LOGISTICS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Акт расхождения при перевозке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Discrepancy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 discrepancy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LOGISTICS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Журнал перевозок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LOGISTICS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Транспортная производительность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Logistics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DOC-WLG-013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LOGISTICS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Пустой пробег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Telemetry, load state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DOC-WLG-014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LOGISTICS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Соблюдение сроков доставки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2"/>
      </w:pPr>
      <w:r>
        <w:t>8.11.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DOC-FLT-014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Заявка на ремонт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Breakdown/report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Breakdown, Asset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DOC-FLT-015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Заказ-наряд ТОиР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 order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MaintenanceWorkOrder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DOC-FLT-016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Акт выполненного ремонта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Completion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WorkOrder, parts, labor, result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APPROVAL_OPTIONAL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DOC-FLT-017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План-график ТО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MaintenancePlan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DOC-FLT-018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Просроченное ТО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MaintenancePlan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DOC-FLT-019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MTBF/MTTR по технике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DOC-FLT-020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Затраты на ТОиР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Parts/labor/cost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DOC-FLT-021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Повторные отказы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Breakdown history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DOC-FLT-022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История ТО и ремонтов объекта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 history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DOC-FLT-023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QR-паспорт оборудования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 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Asset QR identity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ASSET_LIFE; Внутренний QR.</w:t>
            </w:r>
          </w:p>
        </w:tc>
      </w:tr>
    </w:tbl>
    <w:p>
      <w:pPr>
        <w:pStyle w:val="SmallNote"/>
      </w:pPr>
    </w:p>
    <w:p>
      <w:pPr>
        <w:pStyle w:val="Heading2"/>
      </w:pPr>
      <w:r>
        <w:t>8.12.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DOC-MGT-001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Дневная сводка директора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Daily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PDF/email/in-app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MGT KPI, exceptions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DOC-MGT-002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Сводка главного агронома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Daily/weekly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PDF/XLSX/in-app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Fields/tasks/weather/RS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DOC-MGT-003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Сводка производства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Shift/day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DOC-MGT-004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Сводка инженера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Daily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Maintenance/fleet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DOC-MGT-005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Сводка склада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Daily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Stock exceptions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DOC-MGT-006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Сводка весовой/логистики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Daily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Weighings/shipments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DOC-MGT-007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Executive KPI pack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Week/month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Formula Registry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DOC-MGT-008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Exception report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NotificationCase, rules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DOC-MGT-009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Рейтинг проблем по денежному эффекту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Exceptions + cost impact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DOC-MGT-010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Сквозная эффективность поле → завод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Cross-domain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DOC-MGT-011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Цифровое покрытие процессов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KPI-MGT-*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DOC-MGT-012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Доля ручного ввода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KPI-CORE/PUX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DOC-MGT-013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Использование мобильного приложения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DOC-MGT-014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Эффект автоматизации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Automation/time saved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DOC-MGT-015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Надёжность интеграций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System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DOC-MGT-016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Качество offline-sync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Sync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DOC-MGT-017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MANAGEMENT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Эффективность уведомлений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Notification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</w:tbl>
    <w:p>
      <w:pPr>
        <w:pStyle w:val="SmallNote"/>
      </w:pPr>
    </w:p>
    <w:p>
      <w:pPr>
        <w:pStyle w:val="Heading2"/>
      </w:pPr>
      <w:r>
        <w:t>8.13.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Сменное задание производства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Shift start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ProductionOrder, Shift, Line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Производственный наряд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Order/run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ProductionOrder/Run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Сменный рапорт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Shift close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ProductionShift, Runs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APPROVAL_OPTIONAL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Отчёт производственного запуска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 close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ProductionRun, inputs/outputs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Акт выпуска продукции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Output/close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Produced batches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APPROVAL_OPTIONAL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Акт списания сырья в производство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Consumption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Material consumption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APPROVAL_OPTIONAL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Акт брака/потерь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Scrap/loss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Scrap/loss, reason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План-факт производства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ProductionOrder, Output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OEE по линиям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KPI-PROD-*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Availability / Performance / Quality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OEE components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Простои по причинам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Pareto простоев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DOC-PRD-013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Микропростои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DOC-PRD-014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Выработка по сменам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 output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DOC-PRD-015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Выход продукции и потери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Yield/loss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DOC-PRD-016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Расход сырья по рецептуре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Recipe, consumption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DOC-PRD-017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Отклонения рецептуры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Recipe variance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DOC-PRD-018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Энергоёмкость производства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Energy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DOC-PRD-019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Себестоимость выпуска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Costs, output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DOC-PRD-027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QR-этикетка производственной партии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Output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Finished Batch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DOC-PRD-028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Сквозной отчёт сырьё → выпуск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Run/batch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ProductionRun, BatchLineage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</w:tbl>
    <w:p>
      <w:pPr>
        <w:pStyle w:val="SmallNote"/>
      </w:pPr>
    </w:p>
    <w:p>
      <w:pPr>
        <w:pStyle w:val="Heading2"/>
      </w:pPr>
      <w:r>
        <w:t>8.14.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DOC-PRD-020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Протокол лабораторного анализа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Test recorded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Sample, QualityTest, method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AUTHORIZED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DOC-PRD-021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Паспорт качества партии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Release/on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Batch, tests, spec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AUTHORIZED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DOC-PRD-022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Акт несоответствия качества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Fail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 fail, batch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DOC-PRD-023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Журнал лабораторных испытаний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QualityTest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DOC-PRD-024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Статистика качества по продуктам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DOC-PRD-025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Партии на quality hold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 holds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DOC-PRD-026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QR-этикетка образца лаборатории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Sample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Sample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</w:tbl>
    <w:p>
      <w:pPr>
        <w:pStyle w:val="SmallNote"/>
      </w:pPr>
    </w:p>
    <w:p>
      <w:pPr>
        <w:pStyle w:val="Heading2"/>
      </w:pPr>
      <w:r>
        <w:t>8.15.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DOC-SYS-001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Журнал генерации документов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DocumentRenderJob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DOC-SYS-002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Журнал подписания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SignatureRequest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DOC-SYS-003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Журнал экспорта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ExportJob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DOC-SYS-004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Ошибки генерации PDF/XLSX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RenderJob errors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DOC-SYS-005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Использование шаблонов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Template metrics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DOC-SYS-006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Устаревшие шаблоны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TemplateVersion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DOC-SYS-007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Проверка обязательных реквизитов первички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DocumentValidationResult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ACCOUNTING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DOC-SYS-008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Проверка неподписанных документов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Signature status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ACCOUNTING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DOC-SYS-009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Архивный реестр документов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DOC-SYS-010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Архив документов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Selection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ZIP/PDF/JSON/signature files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 versions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DOC-SYS-011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Контроль хэшей документов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DocumentVersion hashes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DOC-SYS-012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SYSTEM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Проверка ссылок QR/документ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document refs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2"/>
      </w:pPr>
      <w:r>
        <w:t>8.16.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DOC-TASK-001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Наряд-задание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Assignment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PDF/print/mobile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Task, assignee, field, machine, materials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DOC-TASK-002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Маршрутный лист задания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Assignment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PDF/Map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 route, fields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DOC-TASK-003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Отчёт исполнителя по заданию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Completion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Task, OperationFact, evidence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DOC-TASK-004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Реестр заданий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DOC-TASK-005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Просроченные задания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DOC-TASK-006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Отклонения фактического выполнения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Task, PlanFact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DOC-TASK-007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Карточка скаутинга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Observation submit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Observation, GPS, photos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DOC-TASK-008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Журнал скаутинга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Observation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DOC-TASK-009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Фотоотчёт по полю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Observation attachments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DOC-TASK-010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Карта наблюдений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PDF/PNG/GeoJSON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Observations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DOC-TASK-011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Эффективность исполнителей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MANAGER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DOC-TASK-012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Причины простоев выполнения заданий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 pauses/downtime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DOC-TASK-013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Offline-конфликты полевых заданий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SyncConflict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ADMIN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DOC-TASK-014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Акт корректировки выполненного задания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Correction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TaskCorrection, before/after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</w:tbl>
    <w:p>
      <w:pPr>
        <w:pStyle w:val="SmallNote"/>
      </w:pPr>
    </w:p>
    <w:p>
      <w:pPr>
        <w:pStyle w:val="Heading2"/>
      </w:pPr>
      <w:r>
        <w:t>8.17.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DOC-WLG-015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TRACEABILITY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Паспорт партии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Batch, origin, quality, location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DOC-WLG-016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TRACEABILITY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Генеалогия партии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BatchLineage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DOC-WLG-017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TRACEABILITY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Прослеживаемость поле → готовая продукция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PDF/XLSX/JSON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 lineage, FieldOrigin, Production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DOC-WLG-018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TRACEABILITY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Прослеживаемость готовая продукция → сырьё/поле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PDF/XLSX/JSON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 lineage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DOC-WLG-019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TRACEABILITY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Массовый баланс split/merge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Period/transform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BatchLineage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DOC-WLG-020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TRACEABILITY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Нарушения прослеживаемости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Trace quality flags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DOC-WLG-021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TRACEABILITY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QR-паспорт партии урожая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 create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 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DOC-WLG-022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TRACEABILITY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QR-паспорт отгрузки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 create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 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DOC-WLG-023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TRACEABILITY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Машиночитаемый trace package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demand/API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JSON/ZIP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Lineage graph, docs refs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AUTHORIZED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DOC-WLG-024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TRACEABILITY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Покрытие сквозной прослеживаемостью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Trace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2"/>
      </w:pPr>
      <w:r>
        <w:t>8.18. WAREHOUSE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Приходный складской документ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Receipt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WarehouseMovement inbound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APPROVAL_OPTIONAL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Расходный складской документ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Issue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PDF/JSON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WarehouseMovement outbound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APPROVAL_OPTIONAL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Документ внутреннего перемещения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Transfer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WarehouseTransfer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APPROVAL_OPTIONAL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Акт списания ТМЦ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Write-off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StockAdjustment/writeoff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Акт оприходования излишков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 adjustment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StockAdjustment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Инвентаризационная ведомость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Inventory count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InventoryCount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DOC-WH-007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Сличительная ведомость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 completed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 variance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DOC-WH-008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Остатки по складам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Current/date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PDF/XLSX/CSV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StockBalance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DOC-WH-009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Остатки по партиям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Current/date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InventoryLot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DOC-WH-010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Обороты по ТМЦ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WarehouseMovement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DOC-WH-011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Карточка движения партии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 demand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InventoryLot movements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DOC-WH-012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Сроки годности и FEFO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InventoryLot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DOC-WH-013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Неликвиды/медленно оборачиваемые запасы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Stock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DOC-WH-014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Дефицит/точки заказа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Stock rules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DOC-WH-015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Точность инвентаризации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DOC-WH-016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Отчёт по резервам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Reservations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DOC-WH-017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Складские корректировки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StockAdjustment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DOC-WH-018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QR-этикетка партии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Create/print lot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 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InventoryLot/Batch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LOT_LIFE; Внутренний QR.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DOC-WH-019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QR-этикетка паллеты/тары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Pack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 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HandlingUnit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UNIT_LIFE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DOC-WH-020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QR-этикетка складской ячейки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Location setup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 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StorageLocation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LOCATION_LIFE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DOC-WH-021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QR-этикетка материала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Master/print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 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Material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MASTER_HISTORY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DOC-WH-022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QR-этикетка образца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Sample create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 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Sample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DOC-WH-023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QR-этикетка запчасти/lot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Receipt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Label PDF/ZPL/PNG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InventoryLot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DOC-WH-024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Журнал QR-сканирований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CSV/XLSX/PDF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QRScanEvent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DOC-WH-025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Лист комплектации/выдачи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Task/material issue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Reservations, Task, lots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DOC-WH-026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Лист приёмки поставки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Receipt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Inbound shipment, lots, quality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DOC-WH-027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Пакет этикеток партии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 print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PDF/ZPL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Lots/handling units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LOT_LIFE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DOC-WH-028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Покрытие операций QR-сканированием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XLSX/PDF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</w:tbl>
    <w:p>
      <w:pPr>
        <w:pStyle w:val="SmallNote"/>
      </w:pPr>
    </w:p>
    <w:p>
      <w:pPr>
        <w:pStyle w:val="Heading2"/>
      </w:pPr>
      <w:r>
        <w:t>8.19. WEIGHING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Trigger / 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Formats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Approval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/ notes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DOC-WLG-001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Талон взвешивания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 complete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PDF/print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Weighing, vehicle, cargo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DOC-WLG-002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Весовой билет gross/tare/net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 complete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PDF/print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 readings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DOC-WLG-003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Журнал взвешиваний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DOC-WLG-004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Корректировки весовых данных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WeighingCorrection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DOC-WLG-005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Производительность весовой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DOC-WLG-006</w:t>
            </w:r>
          </w:p>
        </w:tc>
        <w:tc>
          <w:tcPr>
            <w:tcW w:type="dxa" w:w="181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REPORT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Очередь/время обслуживания на весовой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PDF/XLSX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 visit KPI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NONE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R-2Y</w:t>
            </w:r>
          </w:p>
        </w:tc>
      </w:tr>
    </w:tbl>
    <w:p>
      <w:pPr>
        <w:pStyle w:val="SmallNote"/>
      </w:pPr>
    </w:p>
    <w:p>
      <w:pPr>
        <w:pStyle w:val="Heading1"/>
      </w:pPr>
      <w:r>
        <w:t>9. Primary Accounting Document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documentName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Required.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documentDate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Required; business date and generatedAt are separate.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economicEntity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Required organization/legal entity identity.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businessFactDescription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Required semantic description of transaction/event.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measurements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Natural and/or monetary measurements with units/currency.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responsiblePositions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Positions/roles responsible for transaction and/or correct documentation.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signerIdentity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Person identifiers sufficient for required signature/identification profile.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signature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According to SignatureProfile; print handwritten placeholders only where configured.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documentNumber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Project/customer policy; sequence generator versioned and tenant-scoped.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sourceRefs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Internal technical traceability to domain entities, not necessarily printed.</w:t>
            </w:r>
          </w:p>
        </w:tc>
      </w:tr>
    </w:tbl>
    <w:p>
      <w:pPr>
        <w:pStyle w:val="SmallNote"/>
      </w:pPr>
    </w:p>
    <w:p>
      <w:r>
        <w:t>Validation result example:</w:t>
      </w:r>
    </w:p>
    <w:p>
      <w:pPr>
        <w:pStyle w:val="CodeBlock"/>
      </w:pPr>
      <w:r>
        <w:t>{</w:t>
        <w:br/>
        <w:t xml:space="preserve">  "documentDefinition": "WAREHOUSE_ISSUE_PRIMARY",</w:t>
        <w:br/>
        <w:t xml:space="preserve">  "valid": false,</w:t>
        <w:br/>
        <w:t xml:space="preserve">  "errors": [</w:t>
        <w:br/>
        <w:t xml:space="preserve">    {</w:t>
        <w:br/>
        <w:t xml:space="preserve">      "code": "PRIMARY_REQUISITE_MISSING",</w:t>
        <w:br/>
        <w:t xml:space="preserve">      "field": "responsiblePositions",</w:t>
        <w:br/>
        <w:t xml:space="preserve">      "legalProfile": "RU_402FZ_PRIMARY"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10. Signature and approval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Meaning</w:t>
            </w:r>
          </w:p>
        </w:tc>
        <w:tc>
          <w:tcPr>
            <w:tcW w:type="dxa" w:w="6236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 approval/signature required.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Report/info form.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INTERNAL_APPROVAL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Authenticated approval in application.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Creates Approval record; not automatically equivalent to legal e-sign.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SIMPLE_E_SIGN_PROFILE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Only when legal/agreement profile permits.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Identity rules and agreement references must be configured.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QUALIFIED_E_SIGN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Qualified electronic signature workflow.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Signature is over exact DocumentVersion bytes/hash; verification evidence retained.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EXTERNAL_SIGNATURE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Signing occurs in FGIS/EDO/marking/etc.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Store external SignatureRef/status and official external document link.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HANDWRITTEN_PRINT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Paper print with signature fields.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Printed copy lifecycle separate from electronic source.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Internal QR payload standard</w:t>
      </w:r>
    </w:p>
    <w:p>
      <w:pPr>
        <w:pStyle w:val="CodeBlock"/>
      </w:pPr>
      <w:r>
        <w:t>agro://v1/&lt;entityType&gt;/&lt;uuid&gt;?c=&lt;checksum&gt;</w:t>
        <w:br/>
        <w:t>or compact encoded payload:</w:t>
        <w:br/>
        <w:t>{</w:t>
        <w:br/>
        <w:t xml:space="preserve">  "v": 1,</w:t>
        <w:br/>
        <w:t xml:space="preserve">  "t": "BATCH",</w:t>
        <w:br/>
        <w:t xml:space="preserve">  "id": "uuid",</w:t>
        <w:br/>
        <w:t xml:space="preserve">  "tenantHint": "optional-short",</w:t>
        <w:br/>
        <w:t xml:space="preserve">  "c": "checksum"</w:t>
        <w:br/>
        <w:t>}</w:t>
        <w:br/>
      </w:r>
    </w:p>
    <w:p>
      <w:pPr>
        <w:pStyle w:val="ListBullet"/>
      </w:pPr>
      <w:r>
        <w:t>QR does not contain price, personal data, chemical secrets or full document body.</w:t>
      </w:r>
    </w:p>
    <w:p>
      <w:pPr>
        <w:pStyle w:val="ListBullet"/>
      </w:pPr>
      <w:r>
        <w:t>Scanner resolves ID through permission-aware API/local cache.</w:t>
      </w:r>
    </w:p>
    <w:p>
      <w:pPr>
        <w:pStyle w:val="ListBullet"/>
      </w:pPr>
      <w:r>
        <w:t>Offline-created UUIDv7 can be printed before first server sync.</w:t>
      </w:r>
    </w:p>
    <w:p>
      <w:pPr>
        <w:pStyle w:val="ListBullet"/>
      </w:pPr>
      <w:r>
        <w:t>Reprint creates PrintJob, not a new business entity.</w:t>
      </w:r>
    </w:p>
    <w:p>
      <w:pPr>
        <w:pStyle w:val="ListBullet"/>
      </w:pPr>
      <w:r>
        <w:t>For document verification QR may resolve to authenticated verification page/hash; QR itself is not an electronic signature.</w:t>
      </w:r>
    </w:p>
    <w:p>
      <w:pPr>
        <w:pStyle w:val="Heading1"/>
      </w:pPr>
      <w:r>
        <w:t>12. Data Matrix / regulated marking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Scenario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Project behavior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Internal material/batch identification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Use internal QR or optionally internal barcode.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Product subject to mandatory marking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Receive/order/manage official marking code via external marking connector.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Printing official code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Print only exact provider-issued Data Matrix payload with regulated template profile.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Code status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Track external code status as MarkingCode / ExternalRecordLink.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Scan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Scanner distinguishes internal QR vs Data Matrix by symbology/parser.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No connector/authorization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Platform cannot invent official marking code; show ACTION_REQUIRED/manual external workflow.</w:t>
            </w:r>
          </w:p>
        </w:tc>
      </w:tr>
    </w:tbl>
    <w:p>
      <w:pPr>
        <w:pStyle w:val="SmallNote"/>
      </w:pPr>
    </w:p>
    <w:p>
      <w:pPr>
        <w:pStyle w:val="Heading1"/>
      </w:pPr>
      <w:r>
        <w:t>13. Label Template model</w:t>
      </w:r>
    </w:p>
    <w:p>
      <w:pPr>
        <w:pStyle w:val="CodeBlock"/>
      </w:pPr>
      <w:r>
        <w:t>LabelTemplate</w:t>
        <w:br/>
        <w:t xml:space="preserve">  code</w:t>
        <w:br/>
        <w:t xml:space="preserve">  symbology: QR | DATA_MATRIX | CODE128 | NONE</w:t>
        <w:br/>
        <w:t xml:space="preserve">  legal_mode: INTERNAL | REGULATED_EXTERNAL</w:t>
        <w:br/>
        <w:t xml:space="preserve">  width_mm / height_mm</w:t>
        <w:br/>
        <w:t xml:space="preserve">  dpi_profile?</w:t>
        <w:br/>
        <w:t xml:space="preserve">  fields[]</w:t>
        <w:br/>
        <w:t xml:space="preserve">  code_payload_source</w:t>
        <w:br/>
        <w:t xml:space="preserve">  human_readable_fields[]</w:t>
        <w:br/>
        <w:t xml:space="preserve">  printer_language: PDF | ZPL | TSPL</w:t>
        <w:br/>
        <w:t xml:space="preserve">  template_version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Baseline size profile</w:t>
            </w:r>
          </w:p>
        </w:tc>
        <w:tc>
          <w:tcPr>
            <w:tcW w:type="dxa" w:w="1020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Use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A4 sheet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Batch print / documents / multiple labels.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100x60 mm configurable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Pallet / finished batch / warehouse large label.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58x40 mm configurable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Lot/sample/component.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30x20 mm configurable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Small item where printer/readability allows.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Custom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Tenant/printer profile; no hard-coded layout assumption.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Common Report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Parameter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period.from / period.to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Explicit timezone; inclusive/exclusive semantics defined.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organization/unit/site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Resolved from permissions; no cross-scope data.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field/crop/season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GIS/agronomy reports.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warehouse/item/lot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Stock reports.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vehicle/asset/operator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Fleet/maintenance.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line/product/shift/order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Production.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formulaProfile/version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Metric-based report must expose calculation version.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asOf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Historical snapshot where supported.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includeCorrections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Default canonical corrected state; audit mode can show prior versions.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outputFormat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PDF/XLSX/CSV/JSON etc. only from allowlist.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Excel/CSV export rules</w:t>
      </w:r>
    </w:p>
    <w:p>
      <w:pPr>
        <w:pStyle w:val="ListBullet"/>
      </w:pPr>
      <w:r>
        <w:t>One semantic table per sheet unless template explicitly defines dashboard sheet.</w:t>
      </w:r>
    </w:p>
    <w:p>
      <w:pPr>
        <w:pStyle w:val="ListBullet"/>
      </w:pPr>
      <w:r>
        <w:t>Stable machine-friendly column codes plus Russian human header.</w:t>
      </w:r>
    </w:p>
    <w:p>
      <w:pPr>
        <w:pStyle w:val="ListBullet"/>
      </w:pPr>
      <w:r>
        <w:t>Dates are real Excel dates, not locale-formatted strings where possible.</w:t>
      </w:r>
    </w:p>
    <w:p>
      <w:pPr>
        <w:pStyle w:val="ListBullet"/>
      </w:pPr>
      <w:r>
        <w:t>Decimal numeric cells remain numeric; units in separate column/header metadata.</w:t>
      </w:r>
    </w:p>
    <w:p>
      <w:pPr>
        <w:pStyle w:val="ListBullet"/>
      </w:pPr>
      <w:r>
        <w:t>No merged cells in raw-data sheets.</w:t>
      </w:r>
    </w:p>
    <w:p>
      <w:pPr>
        <w:pStyle w:val="ListBullet"/>
      </w:pPr>
      <w:r>
        <w:t>Filters/freeze header enabled for tabular reports.</w:t>
      </w:r>
    </w:p>
    <w:p>
      <w:pPr>
        <w:pStyle w:val="ListBullet"/>
      </w:pPr>
      <w:r>
        <w:t>Source ID/external ID columns can be optional technical export profile.</w:t>
      </w:r>
    </w:p>
    <w:p>
      <w:pPr>
        <w:pStyle w:val="ListBullet"/>
      </w:pPr>
      <w:r>
        <w:t>Large exports paginate/stream at server side; no in-memory full tenant dump.</w:t>
      </w:r>
    </w:p>
    <w:p>
      <w:pPr>
        <w:pStyle w:val="Heading1"/>
      </w:pPr>
      <w:r>
        <w:t>16. PDF print rules</w:t>
      </w:r>
    </w:p>
    <w:p>
      <w:pPr>
        <w:pStyle w:val="ListBullet"/>
      </w:pPr>
      <w:r>
        <w:t>DocumentVersion PDF is deterministic for same snapshot/template.</w:t>
      </w:r>
    </w:p>
    <w:p>
      <w:pPr>
        <w:pStyle w:val="ListBullet"/>
      </w:pPr>
      <w:r>
        <w:t>Header: organization/document name/number/date where applicable.</w:t>
      </w:r>
    </w:p>
    <w:p>
      <w:pPr>
        <w:pStyle w:val="ListBullet"/>
      </w:pPr>
      <w:r>
        <w:t>Footer: page X of Y, templateVersion, optional verification ID.</w:t>
      </w:r>
    </w:p>
    <w:p>
      <w:pPr>
        <w:pStyle w:val="ListBullet"/>
      </w:pPr>
      <w:r>
        <w:t>Tables repeat header on new page.</w:t>
      </w:r>
    </w:p>
    <w:p>
      <w:pPr>
        <w:pStyle w:val="ListBullet"/>
      </w:pPr>
      <w:r>
        <w:t>Long identifiers wrap; no clipped UUID/external numbers.</w:t>
      </w:r>
    </w:p>
    <w:p>
      <w:pPr>
        <w:pStyle w:val="ListBullet"/>
      </w:pPr>
      <w:r>
        <w:t>Signed electronic PDF view may show signature information block but validation relies on SignatureRef, not visual stamp alone.</w:t>
      </w:r>
    </w:p>
    <w:p>
      <w:pPr>
        <w:pStyle w:val="ListBullet"/>
      </w:pPr>
      <w:r>
        <w:t>Regulatory external documents retain original external file when available; our normalized view is marked as representation/copy.</w:t>
      </w:r>
    </w:p>
    <w:p>
      <w:pPr>
        <w:pStyle w:val="Heading1"/>
      </w:pPr>
      <w:r>
        <w:t>17. Dashboard snapshot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Dashboard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Printable snapshot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Director cockpit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Exception summary + KPI pack + date/time + formula versions.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Chief agronomist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Fields at risk + operations due + satellite/weather context.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Dispatcher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Tasks/resources/delays.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Production manager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OEE/downtime/output/quality.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Chief engineer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Asset availability/maintenance overdue/breakdowns.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Warehouse manager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Stockouts/expiry/variance/transfers.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Integration admin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Errors/dead letters/reconciliation.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18.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141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Path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operationId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Purpose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/v1/document-definitions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documentDefinitionList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Available definitions by permission.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GET/POST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/v1/documents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documentList/Create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 resources.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/v1/documents/{id}/commands/generate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documentGenerate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immutable version from snapshot.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/v1/documents/{id}/commands/approve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documentApprove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Internal approval.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/v1/documents/{id}/commands/request-signature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documentRequestSignature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Signature workflow.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/v1/documents/{id}/versions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documentVersionList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History.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/v1/reports/{code}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reportDefinitionGet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Parameter schema.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/v1/reports/{code}/runs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reportRunCreate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Async/sync report run.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/v1/report-runs/{id}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reportRunGet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Status/result files.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/v1/labels/print-jobs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labelPrintJobCreate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Bulk label job.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/v1/print-jobs/{id}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printJobGet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Print status.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/v1/exports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exportCreate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Generic authorized export.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Machine-readable DocumentDefinition example</w:t>
      </w:r>
    </w:p>
    <w:p>
      <w:pPr>
        <w:pStyle w:val="CodeBlock"/>
      </w:pPr>
      <w:r>
        <w:t>document_definition:</w:t>
        <w:br/>
        <w:t xml:space="preserve">  code: WAREHOUSE_ISSUE_PRIMARY</w:t>
        <w:br/>
        <w:t xml:space="preserve">  class: DOCUMENT</w:t>
        <w:br/>
        <w:t xml:space="preserve">  domain: WAREHOUSE</w:t>
        <w:br/>
        <w:t xml:space="preserve">  legalProfile: RU_402FZ_PRIMARY</w:t>
        <w:br/>
        <w:t xml:space="preserve">  sourceQuery: warehouseIssueDocument.v1</w:t>
        <w:br/>
        <w:t xml:space="preserve">  formats: [PDF]</w:t>
        <w:br/>
        <w:t xml:space="preserve">  templateFamily: warehouse_issue</w:t>
        <w:br/>
        <w:t xml:space="preserve">  approvalProfile: WAREHOUSE_ISSUE_APPROVAL</w:t>
        <w:br/>
        <w:t xml:space="preserve">  signatureProfile: INTERNAL_OR_QUALIFIED_BY_TENANT</w:t>
        <w:br/>
        <w:t xml:space="preserve">  retention: R_PERM</w:t>
        <w:br/>
        <w:t xml:space="preserve">  requiredSourceFields:</w:t>
        <w:br/>
        <w:t xml:space="preserve">    - organization</w:t>
        <w:br/>
        <w:t xml:space="preserve">    - occurredAt</w:t>
        <w:br/>
        <w:t xml:space="preserve">    - warehouse</w:t>
        <w:br/>
        <w:t xml:space="preserve">    - movementLines</w:t>
        <w:br/>
        <w:t xml:space="preserve">    - responsiblePersons</w:t>
        <w:br/>
        <w:t xml:space="preserve">  validations:</w:t>
        <w:br/>
        <w:t xml:space="preserve">    - primary_requisites_complete</w:t>
        <w:br/>
        <w:t xml:space="preserve">    - quantity_units_present</w:t>
        <w:br/>
        <w:t xml:space="preserve">    - posted_movement_only</w:t>
        <w:br/>
      </w:r>
    </w:p>
    <w:p>
      <w:pPr>
        <w:pStyle w:val="CodeBlock"/>
      </w:pPr>
      <w:r>
        <w:t>report_definition:</w:t>
        <w:br/>
        <w:t xml:space="preserve">  code: FIELD_YIELD_SEASON</w:t>
        <w:br/>
        <w:t xml:space="preserve">  class: REPORT</w:t>
        <w:br/>
        <w:t xml:space="preserve">  domain: AGRONOMY</w:t>
        <w:br/>
        <w:t xml:space="preserve">  sourceQuery: yieldByFieldSeason.v2</w:t>
        <w:br/>
        <w:t xml:space="preserve">  formats: [PDF, XLSX, CSV]</w:t>
        <w:br/>
        <w:t xml:space="preserve">  parameters:</w:t>
        <w:br/>
        <w:t xml:space="preserve">    seasonYear: {required: true}</w:t>
        <w:br/>
        <w:t xml:space="preserve">    cropId: {required: false}</w:t>
        <w:br/>
        <w:t xml:space="preserve">    organizationId: {required: false}</w:t>
        <w:br/>
        <w:t xml:space="preserve">  metrics:</w:t>
        <w:br/>
        <w:t xml:space="preserve">    - KPI-AGR-006</w:t>
        <w:br/>
        <w:t xml:space="preserve">    - KPI-AGR-007</w:t>
        <w:br/>
        <w:t xml:space="preserve">    - KPI-AGR-010</w:t>
        <w:br/>
        <w:t xml:space="preserve">    - KPI-AGR-012</w:t>
        <w:br/>
        <w:t xml:space="preserve">  exposeFormulaVersion: true</w:t>
        <w:br/>
      </w:r>
    </w:p>
    <w:p>
      <w:pPr>
        <w:pStyle w:val="Heading1"/>
      </w:pPr>
      <w:r>
        <w:t>20. Security, privacy and export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Risk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 permission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 definition declares permission code and allowed scope.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PII export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Separate permission + audit; mask fields by profile.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Cross-tenant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Impossible by query scope; tenant not trusted from arbitrary request input.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Signed URLs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Short-lived and authorized; file object not public.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Template upload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Admin-only; sanitize template and prohibit executable macros/code.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Excel formula injection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Escape untrusted text beginning =,+,-,@ in CSV/XLSX text contexts where required.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File metadata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Strip unnecessary personal author metadata from generated office files.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External originals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Original provider files stored immutable with checksum.</w:t>
            </w:r>
          </w:p>
        </w:tc>
      </w:tr>
    </w:tbl>
    <w:p>
      <w:pPr>
        <w:pStyle w:val="SmallNote"/>
      </w:pPr>
    </w:p>
    <w:p>
      <w:pPr>
        <w:pStyle w:val="Heading1"/>
      </w:pPr>
      <w:r>
        <w:t>21. Events for Documents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Event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Meaning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document.created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 identity created.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document.version_created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Rendered/snapshot version created.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document.approved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Internal approval completed.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document.signature_requested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Signature workflow started.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document.signed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Exact version signed/verified.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document.superseded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Newer version replaces active representation.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report.run_completed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NEW event to add to Event Catalog.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report.run_failed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NEW event to add.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label.print_job_completed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NEW event to add.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export.completed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NEW event to add.</w:t>
            </w:r>
          </w:p>
        </w:tc>
      </w:tr>
    </w:tbl>
    <w:p>
      <w:pPr>
        <w:pStyle w:val="SmallNote"/>
      </w:pPr>
    </w:p>
    <w:p>
      <w:pPr>
        <w:pStyle w:val="Heading1"/>
      </w:pPr>
      <w:r>
        <w:t>22. Mandatory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Test</w:t>
            </w:r>
          </w:p>
        </w:tc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1020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Expected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DOC-T001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Primary requisites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Primary document missing responsible person fails generation/approval profile.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DOC-T002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Snapshot determinism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Same snapshot + template version -&gt; same semantic content/hash policy.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DOC-T003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Signed immutability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Signed DocumentVersion cannot be overwritten.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DOC-T004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Supersede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Correction creates new version; old signed/approved version remains.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DOC-T005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Tenant scope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 cannot include rows outside caller scope.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DOC-T006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Formula provenance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KPI report displays/stores formulaVersion used.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DOC-T007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QR offline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Offline-created batch UUID prints and later resolves after sync.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DOC-T008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QR privacy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QR payload has no sensitive business fields.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DOC-T009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Data Matrix separation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Internal QR generator refuses regulated external symbology profile without official MarkingCode.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DOC-T010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Excel numeric types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Decimals export as numeric cells without precision-destroying float conversion.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DOC-T011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CSV injection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Untrusted value beginning '=' cannot become executable spreadsheet formula.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DOC-T012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PDF table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Long multi-page table repeats header and does not clip columns.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DOC-T013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External representation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FGIS/marking PDF view clearly distinguishes platform representation from external original.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DOC-T014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Signature hash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SignatureRef verifies exact DocumentVersion hash.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DOC-T015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Async large report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Large export returns job and completes without blocking request.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DOC-T016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Template version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Historical document re-open uses historical template version.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DOC-T017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Approval vs signature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Internal APPROVED does not mark document SIGNED.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DOC-T018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Audit export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Export of PII/critical docs creates AuditEvent.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DOC-T019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Label reprint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Reprint logs PrintJob but does not create duplicate Batch/Asset.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DOC-T020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Regulatory fallback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Unavailable external integration produces manual export package and ACTION_REQUIRED, not fake accepted document.</w:t>
            </w:r>
          </w:p>
        </w:tc>
      </w:tr>
    </w:tbl>
    <w:p>
      <w:pPr>
        <w:pStyle w:val="SmallNote"/>
      </w:pPr>
    </w:p>
    <w:p>
      <w:pPr>
        <w:pStyle w:val="Heading1"/>
      </w:pPr>
      <w:r>
        <w:t>23. Порядок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Component</w:t>
            </w:r>
          </w:p>
        </w:tc>
        <w:tc>
          <w:tcPr>
            <w:tcW w:type="dxa" w:w="907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Deliverable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D18-01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 model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Definitions, template families/versions, documents/versions.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D18-02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Render jobs/files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PDF/XLSX/CSV/JSON common pipeline and hashes.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D18-03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 query registry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Typed parameters, scope guard, pagination/streaming.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D18-04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Primary document validator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RU primary requisite profile.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D18-05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Approval/signature boundary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Approval + SignatureRequest/SignatureRef.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D18-06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Core report pack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Fields/tasks/warehouse/weighing/production basic reports.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D18-07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Label/QR engine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Internal QR + printer adapters + print log.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D18-08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Regulated marking boundary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External Data Matrix print profile only from MarkingCode.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D18-09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Management/KPI reports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Formula Registry-backed reports.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D18-10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External document representations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FGIS/VetIS/EPD/marking copies/links.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D18-11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Archival/export controls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Audit packages, retention, metadata scrub.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D18-12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Full catalog seed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Seed all DOC-* definitions in registry; enable by modules/profiles.</w:t>
            </w:r>
          </w:p>
        </w:tc>
      </w:tr>
    </w:tbl>
    <w:p>
      <w:pPr>
        <w:pStyle w:val="SmallNote"/>
      </w:pPr>
    </w:p>
    <w:p>
      <w:pPr>
        <w:pStyle w:val="Heading1"/>
      </w:pPr>
      <w:r>
        <w:t>24. Проверенные внешние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85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URL/file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Use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S01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Федеральный закон №402-ФЗ, ст. 9 (актуальная редакция в справочной системе)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https://www.consultant.ru/document/cons_doc_LAW_122855/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Первичный документ: обязательные реквизиты; бумажный и/или электронный документ.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S02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Федеральный закон №63-ФЗ «Об электронной подписи»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https://www.consultant.ru/document/cons_doc_LAW_112701/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Электронная подпись и равнозначность электронных документов в предусмотренных случаях.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S03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ГОСТ Р 7.0.97-2025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https://protect.gost.ru/gost/details/360994e3-9a70-47b9-ab3a-cf21809e26ed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Действующий с 18.08.2025 стандарт оформления организационно-распорядительных документов; заменил ГОСТ Р 7.0.97-2016.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S04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Честный ЗНАК: Data Matrix vs QR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https://markirovka.ru/knowledge/tovarnyegruppy/obschie-voprosy-gis/kak-vyglyadit-data-matrix-kak-otlichit-data-matrix-ot-qr-koda-kak-vyglyadit-lineynyy-shtrikhkod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Для обязательной маркировки используется Data Matrix; QR является другим типом двумерного кода.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S05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Честный ЗНАК: быстрый старт производителей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https://markirovka.ru/knowledge/fast_start/start/bystryy-start-8-shagov-dlya-raboty-s-markirovkoy-dlya-proizvoditeley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Маркировочный код Data Matrix и передача сведений в систему маркировки.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S06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Документ №17 проекта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document_17_kpi_formula_registry.docx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Formula Registry как источник KPI в отчётах.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S07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Документ №14 проекта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document_14_api_contract_openapi.docx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API/async jobs/files.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S08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Документ №15 проекта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document_15_event_catalog.docx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 lifecycle events.</w:t>
            </w:r>
          </w:p>
        </w:tc>
      </w:tr>
    </w:tbl>
    <w:p>
      <w:pPr>
        <w:pStyle w:val="SmallNote"/>
      </w:pPr>
    </w:p>
    <w:p>
      <w:pPr>
        <w:pStyle w:val="Heading1"/>
      </w:pPr>
      <w:r>
        <w:t>25. Решения, считающиеся зафиксированными</w:t>
      </w:r>
    </w:p>
    <w:p>
      <w:pPr>
        <w:pStyle w:val="ListBullet"/>
      </w:pPr>
      <w:r>
        <w:t>Catalog v1 contains 266 document/report/map/export/label definitions.</w:t>
      </w:r>
    </w:p>
    <w:p>
      <w:pPr>
        <w:pStyle w:val="ListBullet"/>
      </w:pPr>
      <w:r>
        <w:t>Report/template is a representation over canonical domain data; it does not become source of truth.</w:t>
      </w:r>
    </w:p>
    <w:p>
      <w:pPr>
        <w:pStyle w:val="ListBullet"/>
      </w:pPr>
      <w:r>
        <w:t>Primary-accounting documents use a separate RU legal profile with mandatory-requisite validation.</w:t>
      </w:r>
    </w:p>
    <w:p>
      <w:pPr>
        <w:pStyle w:val="ListBullet"/>
      </w:pPr>
      <w:r>
        <w:t>Internal approval and legal electronic signature are different workflows.</w:t>
      </w:r>
    </w:p>
    <w:p>
      <w:pPr>
        <w:pStyle w:val="ListBullet"/>
      </w:pPr>
      <w:r>
        <w:t>Signed DocumentVersion is immutable; corrections create a new version/document workflow.</w:t>
      </w:r>
    </w:p>
    <w:p>
      <w:pPr>
        <w:pStyle w:val="ListBullet"/>
      </w:pPr>
      <w:r>
        <w:t>Internal QR and regulated Data Matrix are strictly separated.</w:t>
      </w:r>
    </w:p>
    <w:p>
      <w:pPr>
        <w:pStyle w:val="ListBullet"/>
      </w:pPr>
      <w:r>
        <w:t>Internal QR contains opaque identity only and resolves through permission-aware app/API.</w:t>
      </w:r>
    </w:p>
    <w:p>
      <w:pPr>
        <w:pStyle w:val="ListBullet"/>
      </w:pPr>
      <w:r>
        <w:t>External FGIS/VetIS/EPD/marking representations never pretend to be the official external original.</w:t>
      </w:r>
    </w:p>
    <w:p>
      <w:pPr>
        <w:pStyle w:val="ListBullet"/>
      </w:pPr>
      <w:r>
        <w:t>KPI reports reference Formula Registry formula/profile versions.</w:t>
      </w:r>
    </w:p>
    <w:p>
      <w:pPr>
        <w:pStyle w:val="ListBullet"/>
      </w:pPr>
      <w:r>
        <w:t>PDF/XLSX/CSV/JSON/GIS outputs share one asynchronous render/export infrastructure.</w:t>
      </w:r>
    </w:p>
    <w:p>
      <w:pPr>
        <w:pStyle w:val="ListBullet"/>
      </w:pPr>
      <w:r>
        <w:t>Printer-specific ZPL/TSPL is an adapter below LabelTemplate.</w:t>
      </w:r>
    </w:p>
    <w:p>
      <w:pPr>
        <w:pStyle w:val="ListBullet"/>
      </w:pPr>
      <w:r>
        <w:t>Every generated file stores checksum, template version and source snapshot/provenance.</w:t>
      </w:r>
    </w:p>
    <w:p>
      <w:pPr>
        <w:pStyle w:val="Heading1"/>
      </w:pPr>
      <w:r>
        <w:t>26. Acceptance Criteria Документа №18</w:t>
      </w:r>
    </w:p>
    <w:p>
      <w:pPr>
        <w:pStyle w:val="ListBullet"/>
      </w:pPr>
      <w:r>
        <w:t>At least 266 concrete artifacts have stable DOC-* IDs and source entities.</w:t>
      </w:r>
    </w:p>
    <w:p>
      <w:pPr>
        <w:pStyle w:val="ListBullet"/>
      </w:pPr>
      <w:r>
        <w:t>Codex can distinguish DOCUMENT, REPORT, MAP, EXPORT, LABEL and DASHBOARD snapshot behavior.</w:t>
      </w:r>
    </w:p>
    <w:p>
      <w:pPr>
        <w:pStyle w:val="ListBullet"/>
      </w:pPr>
      <w:r>
        <w:t>Primary-document validation and signature boundary are explicit.</w:t>
      </w:r>
    </w:p>
    <w:p>
      <w:pPr>
        <w:pStyle w:val="ListBullet"/>
      </w:pPr>
      <w:r>
        <w:t>QR/Data Matrix distinction is impossible to bypass accidentally in the label service.</w:t>
      </w:r>
    </w:p>
    <w:p>
      <w:pPr>
        <w:pStyle w:val="ListBullet"/>
      </w:pPr>
      <w:r>
        <w:t>Warehouse, weighing, batches, production, quality, GIS/NDVI, maintenance, management and integrations all have concrete output catalogs.</w:t>
      </w:r>
    </w:p>
    <w:p>
      <w:pPr>
        <w:pStyle w:val="ListBullet"/>
      </w:pPr>
      <w:r>
        <w:t>Large reports use asynchronous jobs and stable file metadata.</w:t>
      </w:r>
    </w:p>
    <w:p>
      <w:pPr>
        <w:pStyle w:val="ListBullet"/>
      </w:pPr>
      <w:r>
        <w:t>Historical versions reproduce the template/source snapshot used at generation time.</w:t>
      </w:r>
    </w:p>
    <w:p>
      <w:pPr>
        <w:pStyle w:val="ListBullet"/>
      </w:pPr>
      <w:r>
        <w:t>Tests DOC-T001..T020 are implementation gates.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t>№19 - Security / Personal Data / Electronic Signature / Audit. Там зафиксируем threat model, tenant isolation, authentication, sessions, RBAC/ABAC, encryption, secret management, 152-ФЗ profile, electronic signatures, MChD where applicable, audit trail, device trust, backup security and incident response.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5840" w:h="12240" w:orient="landscape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Документ №18 • Documents, Reports &amp; Print Forms • 266 artifacts • 26.09.2026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4"/>
    </w:rPr>
  </w:style>
  <w:style w:type="paragraph" w:customStyle="1" w:styleId="CodeBlock">
    <w:name w:val="Code Block"/>
    <w:pPr>
      <w:ind w:left="170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