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rial" w:hAnsi="Arial" w:eastAsia="Arial" w:cs="Arial"/>
          <w:b/>
          <w:color w:val="1F4E78"/>
          <w:sz w:val="30"/>
        </w:rPr>
        <w:t>ДОКУМЕНТ №38</w:t>
      </w:r>
    </w:p>
    <w:p>
      <w:pPr>
        <w:jc w:val="center"/>
      </w:pPr>
      <w:r>
        <w:rPr>
          <w:rFonts w:ascii="Arial" w:hAnsi="Arial" w:eastAsia="Arial" w:cs="Arial"/>
          <w:b/>
          <w:color w:val="163A4A"/>
          <w:sz w:val="44"/>
        </w:rPr>
        <w:t>Vertical Extensions Architecture</w:t>
      </w:r>
    </w:p>
    <w:p>
      <w:pPr>
        <w:jc w:val="center"/>
      </w:pPr>
      <w:r>
        <w:rPr>
          <w:rFonts w:ascii="Arial" w:hAnsi="Arial" w:eastAsia="Arial" w:cs="Arial"/>
          <w:b/>
          <w:color w:val="2E5D73"/>
          <w:sz w:val="24"/>
        </w:rPr>
        <w:t>Livestock / Poultry / Greenhouse / Orchard / Berry / Vineyard</w:t>
      </w:r>
    </w:p>
    <w:p>
      <w:pPr>
        <w:jc w:val="center"/>
      </w:pPr>
      <w:r>
        <w:rPr>
          <w:rFonts w:ascii="Arial" w:hAnsi="Arial" w:eastAsia="Arial" w:cs="Arial"/>
          <w:color w:val="4B5563"/>
          <w:sz w:val="21"/>
        </w:rPr>
        <w:t>Extension framework, domain boundaries, shared core reuse, IoT/AI/mobile/offline contracts and acceptance specification</w:t>
      </w:r>
    </w:p>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2268"/>
            <w:shd w:fill="1F4E78"/>
            <w:tcMar>
              <w:top w:w="60" w:type="dxa"/>
              <w:start w:w="65" w:type="dxa"/>
              <w:bottom w:w="60" w:type="dxa"/>
              <w:end w:w="65" w:type="dxa"/>
            </w:tcMar>
            <w:vAlign w:val="center"/>
          </w:tcPr>
          <w:p>
            <w:pPr>
              <w:jc w:val="center"/>
            </w:pPr>
            <w:r>
              <w:rPr>
                <w:rFonts w:ascii="Arial" w:hAnsi="Arial" w:eastAsia="Arial" w:cs="Arial"/>
                <w:b/>
                <w:color w:val="FFFFFF"/>
                <w:sz w:val="16"/>
              </w:rPr>
              <w:t>Поле</w:t>
            </w:r>
          </w:p>
        </w:tc>
        <w:tc>
          <w:tcPr>
            <w:tcW w:type="dxa" w:w="7200"/>
            <w:shd w:fill="1F4E78"/>
            <w:tcMar>
              <w:top w:w="60" w:type="dxa"/>
              <w:start w:w="65" w:type="dxa"/>
              <w:bottom w:w="60" w:type="dxa"/>
              <w:end w:w="65" w:type="dxa"/>
            </w:tcMar>
            <w:vAlign w:val="center"/>
          </w:tcPr>
          <w:p>
            <w:pPr>
              <w:jc w:val="center"/>
            </w:pPr>
            <w:r>
              <w:rPr>
                <w:rFonts w:ascii="Arial" w:hAnsi="Arial" w:eastAsia="Arial" w:cs="Arial"/>
                <w:b/>
                <w:color w:val="FFFFFF"/>
                <w:sz w:val="16"/>
              </w:rPr>
              <w:t>Значение</w:t>
            </w:r>
          </w:p>
        </w:tc>
      </w:tr>
      <w:tr>
        <w:trPr>
          <w:cantSplit/>
        </w:trPr>
        <w:tc>
          <w:tcPr>
            <w:tcW w:type="dxa" w:w="2268"/>
            <w:tcMar>
              <w:top w:w="60" w:type="dxa"/>
              <w:start w:w="65" w:type="dxa"/>
              <w:bottom w:w="60" w:type="dxa"/>
              <w:end w:w="65" w:type="dxa"/>
            </w:tcMar>
            <w:vAlign w:val="top"/>
          </w:tcPr>
          <w:p>
            <w:r>
              <w:rPr>
                <w:rFonts w:ascii="Arial" w:hAnsi="Arial" w:eastAsia="Arial" w:cs="Arial"/>
                <w:sz w:val="16"/>
              </w:rPr>
              <w:t>Статус</w:t>
            </w:r>
          </w:p>
        </w:tc>
        <w:tc>
          <w:tcPr>
            <w:tcW w:type="dxa" w:w="7200"/>
            <w:tcMar>
              <w:top w:w="60" w:type="dxa"/>
              <w:start w:w="65" w:type="dxa"/>
              <w:bottom w:w="60" w:type="dxa"/>
              <w:end w:w="65" w:type="dxa"/>
            </w:tcMar>
            <w:vAlign w:val="top"/>
          </w:tcPr>
          <w:p>
            <w:r>
              <w:rPr>
                <w:rFonts w:ascii="Arial" w:hAnsi="Arial" w:eastAsia="Arial" w:cs="Arial"/>
                <w:sz w:val="16"/>
              </w:rPr>
              <w:t>Architecture / Domain Boundary / Extension / Integration / Mobile / IoT / AI / Acceptance Specification</w:t>
            </w:r>
          </w:p>
        </w:tc>
      </w:tr>
      <w:tr>
        <w:trPr>
          <w:cantSplit/>
        </w:trPr>
        <w:tc>
          <w:tcPr>
            <w:tcW w:type="dxa" w:w="2268"/>
            <w:tcMar>
              <w:top w:w="60" w:type="dxa"/>
              <w:start w:w="65" w:type="dxa"/>
              <w:bottom w:w="60" w:type="dxa"/>
              <w:end w:w="65" w:type="dxa"/>
            </w:tcMar>
            <w:vAlign w:val="top"/>
          </w:tcPr>
          <w:p>
            <w:r>
              <w:rPr>
                <w:rFonts w:ascii="Arial" w:hAnsi="Arial" w:eastAsia="Arial" w:cs="Arial"/>
                <w:sz w:val="16"/>
              </w:rPr>
              <w:t>Версия</w:t>
            </w:r>
          </w:p>
        </w:tc>
        <w:tc>
          <w:tcPr>
            <w:tcW w:type="dxa" w:w="7200"/>
            <w:tcMar>
              <w:top w:w="60" w:type="dxa"/>
              <w:start w:w="65" w:type="dxa"/>
              <w:bottom w:w="60" w:type="dxa"/>
              <w:end w:w="65" w:type="dxa"/>
            </w:tcMar>
            <w:vAlign w:val="top"/>
          </w:tcPr>
          <w:p>
            <w:r>
              <w:rPr>
                <w:rFonts w:ascii="Arial" w:hAnsi="Arial" w:eastAsia="Arial" w:cs="Arial"/>
                <w:sz w:val="16"/>
              </w:rPr>
              <w:t>1.0</w:t>
            </w:r>
          </w:p>
        </w:tc>
      </w:tr>
      <w:tr>
        <w:trPr>
          <w:cantSplit/>
        </w:trPr>
        <w:tc>
          <w:tcPr>
            <w:tcW w:type="dxa" w:w="2268"/>
            <w:tcMar>
              <w:top w:w="60" w:type="dxa"/>
              <w:start w:w="65" w:type="dxa"/>
              <w:bottom w:w="60" w:type="dxa"/>
              <w:end w:w="65" w:type="dxa"/>
            </w:tcMar>
            <w:vAlign w:val="top"/>
          </w:tcPr>
          <w:p>
            <w:r>
              <w:rPr>
                <w:rFonts w:ascii="Arial" w:hAnsi="Arial" w:eastAsia="Arial" w:cs="Arial"/>
                <w:sz w:val="16"/>
              </w:rPr>
              <w:t>Дата</w:t>
            </w:r>
          </w:p>
        </w:tc>
        <w:tc>
          <w:tcPr>
            <w:tcW w:type="dxa" w:w="7200"/>
            <w:tcMar>
              <w:top w:w="60" w:type="dxa"/>
              <w:start w:w="65" w:type="dxa"/>
              <w:bottom w:w="60" w:type="dxa"/>
              <w:end w:w="65" w:type="dxa"/>
            </w:tcMar>
            <w:vAlign w:val="top"/>
          </w:tcPr>
          <w:p>
            <w:r>
              <w:rPr>
                <w:rFonts w:ascii="Arial" w:hAnsi="Arial" w:eastAsia="Arial" w:cs="Arial"/>
                <w:sz w:val="16"/>
              </w:rPr>
              <w:t>26.09.2026</w:t>
            </w:r>
          </w:p>
        </w:tc>
      </w:tr>
      <w:tr>
        <w:trPr>
          <w:cantSplit/>
        </w:trPr>
        <w:tc>
          <w:tcPr>
            <w:tcW w:type="dxa" w:w="2268"/>
            <w:tcMar>
              <w:top w:w="60" w:type="dxa"/>
              <w:start w:w="65" w:type="dxa"/>
              <w:bottom w:w="60" w:type="dxa"/>
              <w:end w:w="65" w:type="dxa"/>
            </w:tcMar>
            <w:vAlign w:val="top"/>
          </w:tcPr>
          <w:p>
            <w:r>
              <w:rPr>
                <w:rFonts w:ascii="Arial" w:hAnsi="Arial" w:eastAsia="Arial" w:cs="Arial"/>
                <w:sz w:val="16"/>
              </w:rPr>
              <w:t>Master baseline</w:t>
            </w:r>
          </w:p>
        </w:tc>
        <w:tc>
          <w:tcPr>
            <w:tcW w:type="dxa" w:w="7200"/>
            <w:tcMar>
              <w:top w:w="60" w:type="dxa"/>
              <w:start w:w="65" w:type="dxa"/>
              <w:bottom w:w="60" w:type="dxa"/>
              <w:end w:w="65" w:type="dxa"/>
            </w:tcMar>
            <w:vAlign w:val="top"/>
          </w:tcPr>
          <w:p>
            <w:r>
              <w:rPr>
                <w:rFonts w:ascii="Arial" w:hAnsi="Arial" w:eastAsia="Arial" w:cs="Arial"/>
                <w:sz w:val="16"/>
              </w:rPr>
              <w:t>MASTER-001..315 остаётся обязательным Product Scope. Отдельные livestock/greenhouse/perennial verticals в master baseline явно не зафиксированы и в №38 имеют статус VERTICAL_EXTENSION/FUTURE до отдельного product decision.</w:t>
            </w:r>
          </w:p>
        </w:tc>
      </w:tr>
      <w:tr>
        <w:trPr>
          <w:cantSplit/>
        </w:trPr>
        <w:tc>
          <w:tcPr>
            <w:tcW w:type="dxa" w:w="2268"/>
            <w:tcMar>
              <w:top w:w="60" w:type="dxa"/>
              <w:start w:w="65" w:type="dxa"/>
              <w:bottom w:w="60" w:type="dxa"/>
              <w:end w:w="65" w:type="dxa"/>
            </w:tcMar>
            <w:vAlign w:val="top"/>
          </w:tcPr>
          <w:p>
            <w:r>
              <w:rPr>
                <w:rFonts w:ascii="Arial" w:hAnsi="Arial" w:eastAsia="Arial" w:cs="Arial"/>
                <w:sz w:val="16"/>
              </w:rPr>
              <w:t>Market baseline</w:t>
            </w:r>
          </w:p>
        </w:tc>
        <w:tc>
          <w:tcPr>
            <w:tcW w:type="dxa" w:w="7200"/>
            <w:tcMar>
              <w:top w:w="60" w:type="dxa"/>
              <w:start w:w="65" w:type="dxa"/>
              <w:bottom w:w="60" w:type="dxa"/>
              <w:end w:w="65" w:type="dxa"/>
            </w:tcMar>
            <w:vAlign w:val="top"/>
          </w:tcPr>
          <w:p>
            <w:r>
              <w:rPr>
                <w:rFonts w:ascii="Arial" w:hAnsi="Arial" w:eastAsia="Arial" w:cs="Arial"/>
                <w:sz w:val="16"/>
              </w:rPr>
              <w:t>Обзор коммерческого ПО 2026 + официальный benchmark: М-комплекс, СЕЛЭКС/ПЛИНОР, 1С:Птицеводство, Gros.farm, АдептИС: Плоды и ягоды.</w:t>
            </w:r>
          </w:p>
        </w:tc>
      </w:tr>
      <w:tr>
        <w:trPr>
          <w:cantSplit/>
        </w:trPr>
        <w:tc>
          <w:tcPr>
            <w:tcW w:type="dxa" w:w="2268"/>
            <w:tcMar>
              <w:top w:w="60" w:type="dxa"/>
              <w:start w:w="65" w:type="dxa"/>
              <w:bottom w:w="60" w:type="dxa"/>
              <w:end w:w="65" w:type="dxa"/>
            </w:tcMar>
            <w:vAlign w:val="top"/>
          </w:tcPr>
          <w:p>
            <w:r>
              <w:rPr>
                <w:rFonts w:ascii="Arial" w:hAnsi="Arial" w:eastAsia="Arial" w:cs="Arial"/>
                <w:sz w:val="16"/>
              </w:rPr>
              <w:t>Архитектура</w:t>
            </w:r>
          </w:p>
        </w:tc>
        <w:tc>
          <w:tcPr>
            <w:tcW w:type="dxa" w:w="7200"/>
            <w:tcMar>
              <w:top w:w="60" w:type="dxa"/>
              <w:start w:w="65" w:type="dxa"/>
              <w:bottom w:w="60" w:type="dxa"/>
              <w:end w:w="65" w:type="dxa"/>
            </w:tcMar>
            <w:vAlign w:val="top"/>
          </w:tcPr>
          <w:p>
            <w:r>
              <w:rPr>
                <w:rFonts w:ascii="Arial" w:hAnsi="Arial" w:eastAsia="Arial" w:cs="Arial"/>
                <w:sz w:val="16"/>
              </w:rPr>
              <w:t>mobile-first / offline-first / local-first / API-first / LOCAL_PRIMARY / plugin-ready / hardware-optional / evidence-driven / AI-advisory</w:t>
            </w:r>
          </w:p>
        </w:tc>
      </w:tr>
      <w:tr>
        <w:trPr>
          <w:cantSplit/>
        </w:trPr>
        <w:tc>
          <w:tcPr>
            <w:tcW w:type="dxa" w:w="2268"/>
            <w:tcMar>
              <w:top w:w="60" w:type="dxa"/>
              <w:start w:w="65" w:type="dxa"/>
              <w:bottom w:w="60" w:type="dxa"/>
              <w:end w:w="65" w:type="dxa"/>
            </w:tcMar>
            <w:vAlign w:val="top"/>
          </w:tcPr>
          <w:p>
            <w:r>
              <w:rPr>
                <w:rFonts w:ascii="Arial" w:hAnsi="Arial" w:eastAsia="Arial" w:cs="Arial"/>
                <w:sz w:val="16"/>
              </w:rPr>
              <w:t>Связанные документы</w:t>
            </w:r>
          </w:p>
        </w:tc>
        <w:tc>
          <w:tcPr>
            <w:tcW w:type="dxa" w:w="7200"/>
            <w:tcMar>
              <w:top w:w="60" w:type="dxa"/>
              <w:start w:w="65" w:type="dxa"/>
              <w:bottom w:w="60" w:type="dxa"/>
              <w:end w:w="65" w:type="dxa"/>
            </w:tcMar>
            <w:vAlign w:val="top"/>
          </w:tcPr>
          <w:p>
            <w:r>
              <w:rPr>
                <w:rFonts w:ascii="Arial" w:hAnsi="Arial" w:eastAsia="Arial" w:cs="Arial"/>
                <w:sz w:val="16"/>
              </w:rPr>
              <w:t>№2 Domain Model; №12 Offline; №13 Integration; №14 API; №15 Events; №23 Governance; №25 IoT; №30 AI; №31 Hardware; №33 Scope; №34 Agronomy; №37 Logistics; далее №39 Quality/LIMS, №42 Workforce, №44 Plugin SDK, №45 Control Tower, №48–50.</w:t>
            </w:r>
          </w:p>
        </w:tc>
      </w:tr>
    </w:tbl>
    <w:tbl>
      <w:tblPr>
        <w:tblW w:type="auto" w:w="0"/>
        <w:tblLook w:firstColumn="1" w:firstRow="1" w:lastColumn="0" w:lastRow="0" w:noHBand="0" w:noVBand="1" w:val="04A0"/>
      </w:tblPr>
      <w:tblGrid>
        <w:gridCol w:w="10370"/>
      </w:tblGrid>
      <w:tr>
        <w:trPr>
          <w:cantSplit/>
        </w:trPr>
        <w:tc>
          <w:tcPr>
            <w:tcW w:type="dxa" w:w="10370"/>
            <w:shd w:fill="EAF3F8"/>
            <w:tcMar>
              <w:top w:w="140" w:type="dxa"/>
              <w:start w:w="180" w:type="dxa"/>
              <w:bottom w:w="140" w:type="dxa"/>
              <w:end w:w="180" w:type="dxa"/>
            </w:tcMar>
          </w:tcPr>
          <w:p>
            <w:pPr>
              <w:keepLines/>
            </w:pPr>
            <w:r>
              <w:rPr>
                <w:rFonts w:ascii="Arial" w:hAnsi="Arial" w:eastAsia="Arial" w:cs="Arial"/>
                <w:b/>
                <w:color w:val="163A4A"/>
                <w:sz w:val="18"/>
              </w:rPr>
              <w:t>Главный принцип №38: вертикаль подключается к платформе как domain package и переиспользует общий Core. Ни КРС, ни птица, ни теплица, ни сад не имеют права переопределять Organization, Warehouse, Material, Employee, Equipment, Quality, Maintenance, IoT Evidence, Audit, Offline Sync или Integration Core. Отключение vertical package не должно ломать базовую платформу.</w:t>
            </w:r>
          </w:p>
        </w:tc>
      </w:tr>
    </w:tbl>
    <w:p>
      <w:pPr>
        <w:pStyle w:val="Heading1"/>
        <w:keepNext/>
      </w:pPr>
      <w:r>
        <w:t>1. Назначение и граница документа</w:t>
      </w:r>
    </w:p>
    <w:p>
      <w:pPr>
        <w:spacing w:after="80"/>
      </w:pPr>
      <w:r>
        <w:rPr>
          <w:rFonts w:ascii="Arial" w:hAnsi="Arial" w:eastAsia="Arial" w:cs="Arial"/>
          <w:b w:val="0"/>
          <w:sz w:val="18"/>
        </w:rPr>
        <w:t>№38 проектирует расширяемую отраслевую модель, которая позволяет после запуска основного растениеводческого/производственного продукта добавлять новые типы сельхозпредприятий без форка backend, отдельной системы авторизации или копирования общих сущностей. Документ задаёт архитектуру расширений и reference domain contracts, а не объявляет все вертикали обязательными для MVP/V1.</w:t>
      </w:r>
    </w:p>
    <w:p>
      <w:pPr>
        <w:pStyle w:val="ListBullet"/>
      </w:pPr>
      <w:r>
        <w:rPr>
          <w:rFonts w:ascii="Arial" w:hAnsi="Arial" w:eastAsia="Arial" w:cs="Arial"/>
          <w:sz w:val="17"/>
        </w:rPr>
        <w:t>Core остаётся универсальным: организация, площадки, пользователи, задачи, склад, материалы, партии, качество, ТОиР, документы, IoT evidence, AI, аналитика, интеграции.</w:t>
      </w:r>
    </w:p>
    <w:p>
      <w:pPr>
        <w:pStyle w:val="ListBullet"/>
      </w:pPr>
      <w:r>
        <w:rPr>
          <w:rFonts w:ascii="Arial" w:hAnsi="Arial" w:eastAsia="Arial" w:cs="Arial"/>
          <w:sz w:val="17"/>
        </w:rPr>
        <w:t>Vertical package содержит только отраслевую семантику: Animal/Lactation, Flock/Hatch, GreenhouseZone/CropCycle, PerennialBlock/HarvestContainer и т.п.</w:t>
      </w:r>
    </w:p>
    <w:p>
      <w:pPr>
        <w:pStyle w:val="ListBullet"/>
      </w:pPr>
      <w:r>
        <w:rPr>
          <w:rFonts w:ascii="Arial" w:hAnsi="Arial" w:eastAsia="Arial" w:cs="Arial"/>
          <w:sz w:val="17"/>
        </w:rPr>
        <w:t>Financial/regulatory accounting остаётся в 1С или иных системах по SoT-матрице; vertical package передаёт operational facts.</w:t>
      </w:r>
    </w:p>
    <w:p>
      <w:pPr>
        <w:pStyle w:val="ListBullet"/>
      </w:pPr>
      <w:r>
        <w:rPr>
          <w:rFonts w:ascii="Arial" w:hAnsi="Arial" w:eastAsia="Arial" w:cs="Arial"/>
          <w:sz w:val="17"/>
        </w:rPr>
        <w:t>Государственные системы не являются частью конкурентного ядра №38; при необходимости подключаются только через integration adapters.</w:t>
      </w:r>
    </w:p>
    <w:p>
      <w:pPr>
        <w:pStyle w:val="ListBullet"/>
      </w:pPr>
      <w:r>
        <w:rPr>
          <w:rFonts w:ascii="Arial" w:hAnsi="Arial" w:eastAsia="Arial" w:cs="Arial"/>
          <w:sz w:val="17"/>
        </w:rPr>
        <w:t>Hardware optional: ключевые workflow должны иметь manual/mobile fallback; оборудование повышает автоматизацию, но не становится единственным способом ведения факта.</w:t>
      </w:r>
    </w:p>
    <w:p>
      <w:pPr>
        <w:pStyle w:val="Heading1"/>
        <w:keepNext/>
      </w:pPr>
      <w:r>
        <w:t>2. Рыночные паттерны, которые принимаются в архитектуру</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928"/>
            <w:shd w:fill="1F4E78"/>
            <w:tcMar>
              <w:top w:w="60" w:type="dxa"/>
              <w:start w:w="65" w:type="dxa"/>
              <w:bottom w:w="60" w:type="dxa"/>
              <w:end w:w="65" w:type="dxa"/>
            </w:tcMar>
            <w:vAlign w:val="center"/>
          </w:tcPr>
          <w:p>
            <w:pPr>
              <w:jc w:val="center"/>
            </w:pPr>
            <w:r>
              <w:rPr>
                <w:rFonts w:ascii="Arial" w:hAnsi="Arial" w:eastAsia="Arial" w:cs="Arial"/>
                <w:b/>
                <w:color w:val="FFFFFF"/>
                <w:sz w:val="14"/>
              </w:rPr>
              <w:t>Benchmark</w:t>
            </w:r>
          </w:p>
        </w:tc>
        <w:tc>
          <w:tcPr>
            <w:tcW w:type="dxa" w:w="1531"/>
            <w:shd w:fill="1F4E78"/>
            <w:tcMar>
              <w:top w:w="60" w:type="dxa"/>
              <w:start w:w="65" w:type="dxa"/>
              <w:bottom w:w="60" w:type="dxa"/>
              <w:end w:w="65" w:type="dxa"/>
            </w:tcMar>
            <w:vAlign w:val="center"/>
          </w:tcPr>
          <w:p>
            <w:pPr>
              <w:jc w:val="center"/>
            </w:pPr>
            <w:r>
              <w:rPr>
                <w:rFonts w:ascii="Arial" w:hAnsi="Arial" w:eastAsia="Arial" w:cs="Arial"/>
                <w:b/>
                <w:color w:val="FFFFFF"/>
                <w:sz w:val="14"/>
              </w:rPr>
              <w:t>Вертикаль</w:t>
            </w:r>
          </w:p>
        </w:tc>
        <w:tc>
          <w:tcPr>
            <w:tcW w:type="dxa" w:w="3969"/>
            <w:shd w:fill="1F4E78"/>
            <w:tcMar>
              <w:top w:w="60" w:type="dxa"/>
              <w:start w:w="65" w:type="dxa"/>
              <w:bottom w:w="60" w:type="dxa"/>
              <w:end w:w="65" w:type="dxa"/>
            </w:tcMar>
            <w:vAlign w:val="center"/>
          </w:tcPr>
          <w:p>
            <w:pPr>
              <w:jc w:val="center"/>
            </w:pPr>
            <w:r>
              <w:rPr>
                <w:rFonts w:ascii="Arial" w:hAnsi="Arial" w:eastAsia="Arial" w:cs="Arial"/>
                <w:b/>
                <w:color w:val="FFFFFF"/>
                <w:sz w:val="14"/>
              </w:rPr>
              <w:t>Полезный паттерн</w:t>
            </w:r>
          </w:p>
        </w:tc>
        <w:tc>
          <w:tcPr>
            <w:tcW w:type="dxa" w:w="4025"/>
            <w:shd w:fill="1F4E78"/>
            <w:tcMar>
              <w:top w:w="60" w:type="dxa"/>
              <w:start w:w="65" w:type="dxa"/>
              <w:bottom w:w="60" w:type="dxa"/>
              <w:end w:w="65" w:type="dxa"/>
            </w:tcMar>
            <w:vAlign w:val="center"/>
          </w:tcPr>
          <w:p>
            <w:pPr>
              <w:jc w:val="center"/>
            </w:pPr>
            <w:r>
              <w:rPr>
                <w:rFonts w:ascii="Arial" w:hAnsi="Arial" w:eastAsia="Arial" w:cs="Arial"/>
                <w:b/>
                <w:color w:val="FFFFFF"/>
                <w:sz w:val="14"/>
              </w:rPr>
              <w:t>Архитектурное решение</w:t>
            </w:r>
          </w:p>
        </w:tc>
      </w:tr>
      <w:tr>
        <w:trPr>
          <w:cantSplit/>
        </w:trPr>
        <w:tc>
          <w:tcPr>
            <w:tcW w:type="dxa" w:w="1928"/>
            <w:tcMar>
              <w:top w:w="60" w:type="dxa"/>
              <w:start w:w="65" w:type="dxa"/>
              <w:bottom w:w="60" w:type="dxa"/>
              <w:end w:w="65" w:type="dxa"/>
            </w:tcMar>
            <w:vAlign w:val="top"/>
          </w:tcPr>
          <w:p>
            <w:r>
              <w:rPr>
                <w:rFonts w:ascii="Arial" w:hAnsi="Arial" w:eastAsia="Arial" w:cs="Arial"/>
                <w:sz w:val="14"/>
              </w:rPr>
              <w:t>М-комплекс</w:t>
            </w:r>
          </w:p>
        </w:tc>
        <w:tc>
          <w:tcPr>
            <w:tcW w:type="dxa" w:w="1531"/>
            <w:tcMar>
              <w:top w:w="60" w:type="dxa"/>
              <w:start w:w="65" w:type="dxa"/>
              <w:bottom w:w="60" w:type="dxa"/>
              <w:end w:w="65" w:type="dxa"/>
            </w:tcMar>
            <w:vAlign w:val="top"/>
          </w:tcPr>
          <w:p>
            <w:r>
              <w:rPr>
                <w:rFonts w:ascii="Arial" w:hAnsi="Arial" w:eastAsia="Arial" w:cs="Arial"/>
                <w:sz w:val="14"/>
              </w:rPr>
              <w:t>Молочный/мясной КРС</w:t>
            </w:r>
          </w:p>
        </w:tc>
        <w:tc>
          <w:tcPr>
            <w:tcW w:type="dxa" w:w="3969"/>
            <w:tcMar>
              <w:top w:w="60" w:type="dxa"/>
              <w:start w:w="65" w:type="dxa"/>
              <w:bottom w:w="60" w:type="dxa"/>
              <w:end w:w="65" w:type="dxa"/>
            </w:tcMar>
            <w:vAlign w:val="top"/>
          </w:tcPr>
          <w:p>
            <w:r>
              <w:rPr>
                <w:rFonts w:ascii="Arial" w:hAnsi="Arial" w:eastAsia="Arial" w:cs="Arial"/>
                <w:sz w:val="14"/>
              </w:rPr>
              <w:t>Модульность: зоотехния + ветеринария + кормление; движение стада, воспроизводство, надои, лекарства, рационы, аналитика, mobile, весовое оборудование, 1С/СЕЛЭКС обмен.</w:t>
            </w:r>
          </w:p>
        </w:tc>
        <w:tc>
          <w:tcPr>
            <w:tcW w:type="dxa" w:w="4025"/>
            <w:tcMar>
              <w:top w:w="60" w:type="dxa"/>
              <w:start w:w="65" w:type="dxa"/>
              <w:bottom w:w="60" w:type="dxa"/>
              <w:end w:w="65" w:type="dxa"/>
            </w:tcMar>
            <w:vAlign w:val="top"/>
          </w:tcPr>
          <w:p>
            <w:r>
              <w:rPr>
                <w:rFonts w:ascii="Arial" w:hAnsi="Arial" w:eastAsia="Arial" w:cs="Arial"/>
                <w:sz w:val="14"/>
              </w:rPr>
              <w:t>Берём раздельные bounded modules внутри Cattle Vertical; общий Animal Registry + event timeline.</w:t>
            </w:r>
          </w:p>
        </w:tc>
      </w:tr>
      <w:tr>
        <w:trPr>
          <w:cantSplit/>
        </w:trPr>
        <w:tc>
          <w:tcPr>
            <w:tcW w:type="dxa" w:w="1928"/>
            <w:tcMar>
              <w:top w:w="60" w:type="dxa"/>
              <w:start w:w="65" w:type="dxa"/>
              <w:bottom w:w="60" w:type="dxa"/>
              <w:end w:w="65" w:type="dxa"/>
            </w:tcMar>
            <w:vAlign w:val="top"/>
          </w:tcPr>
          <w:p>
            <w:r>
              <w:rPr>
                <w:rFonts w:ascii="Arial" w:hAnsi="Arial" w:eastAsia="Arial" w:cs="Arial"/>
                <w:sz w:val="14"/>
              </w:rPr>
              <w:t>СЕЛЭКС / ПЛИНОР</w:t>
            </w:r>
          </w:p>
        </w:tc>
        <w:tc>
          <w:tcPr>
            <w:tcW w:type="dxa" w:w="1531"/>
            <w:tcMar>
              <w:top w:w="60" w:type="dxa"/>
              <w:start w:w="65" w:type="dxa"/>
              <w:bottom w:w="60" w:type="dxa"/>
              <w:end w:w="65" w:type="dxa"/>
            </w:tcMar>
            <w:vAlign w:val="top"/>
          </w:tcPr>
          <w:p>
            <w:r>
              <w:rPr>
                <w:rFonts w:ascii="Arial" w:hAnsi="Arial" w:eastAsia="Arial" w:cs="Arial"/>
                <w:sz w:val="14"/>
              </w:rPr>
              <w:t>Племенной КРС/овцы</w:t>
            </w:r>
          </w:p>
        </w:tc>
        <w:tc>
          <w:tcPr>
            <w:tcW w:type="dxa" w:w="3969"/>
            <w:tcMar>
              <w:top w:w="60" w:type="dxa"/>
              <w:start w:w="65" w:type="dxa"/>
              <w:bottom w:w="60" w:type="dxa"/>
              <w:end w:w="65" w:type="dxa"/>
            </w:tcMar>
            <w:vAlign w:val="top"/>
          </w:tcPr>
          <w:p>
            <w:r>
              <w:rPr>
                <w:rFonts w:ascii="Arial" w:hAnsi="Arial" w:eastAsia="Arial" w:cs="Arial"/>
                <w:sz w:val="14"/>
              </w:rPr>
              <w:t>Племенной учёт, продуктивность, генетика/бонитировка, RFID, mobile, интеграции с доильным оборудованием и бухгалтерией.</w:t>
            </w:r>
          </w:p>
        </w:tc>
        <w:tc>
          <w:tcPr>
            <w:tcW w:type="dxa" w:w="4025"/>
            <w:tcMar>
              <w:top w:w="60" w:type="dxa"/>
              <w:start w:w="65" w:type="dxa"/>
              <w:bottom w:w="60" w:type="dxa"/>
              <w:end w:w="65" w:type="dxa"/>
            </w:tcMar>
            <w:vAlign w:val="top"/>
          </w:tcPr>
          <w:p>
            <w:r>
              <w:rPr>
                <w:rFonts w:ascii="Arial" w:hAnsi="Arial" w:eastAsia="Arial" w:cs="Arial"/>
                <w:sz w:val="14"/>
              </w:rPr>
              <w:t>Берём identity/pedigree extension, RFID evidence adapter, импорт/экспорт; генетическая модель остаётся optional submodule.</w:t>
            </w:r>
          </w:p>
        </w:tc>
      </w:tr>
      <w:tr>
        <w:trPr>
          <w:cantSplit/>
        </w:trPr>
        <w:tc>
          <w:tcPr>
            <w:tcW w:type="dxa" w:w="1928"/>
            <w:tcMar>
              <w:top w:w="60" w:type="dxa"/>
              <w:start w:w="65" w:type="dxa"/>
              <w:bottom w:w="60" w:type="dxa"/>
              <w:end w:w="65" w:type="dxa"/>
            </w:tcMar>
            <w:vAlign w:val="top"/>
          </w:tcPr>
          <w:p>
            <w:r>
              <w:rPr>
                <w:rFonts w:ascii="Arial" w:hAnsi="Arial" w:eastAsia="Arial" w:cs="Arial"/>
                <w:sz w:val="14"/>
              </w:rPr>
              <w:t>1С:ERP Птицеводство</w:t>
            </w:r>
          </w:p>
        </w:tc>
        <w:tc>
          <w:tcPr>
            <w:tcW w:type="dxa" w:w="1531"/>
            <w:tcMar>
              <w:top w:w="60" w:type="dxa"/>
              <w:start w:w="65" w:type="dxa"/>
              <w:bottom w:w="60" w:type="dxa"/>
              <w:end w:w="65" w:type="dxa"/>
            </w:tcMar>
            <w:vAlign w:val="top"/>
          </w:tcPr>
          <w:p>
            <w:r>
              <w:rPr>
                <w:rFonts w:ascii="Arial" w:hAnsi="Arial" w:eastAsia="Arial" w:cs="Arial"/>
                <w:sz w:val="14"/>
              </w:rPr>
              <w:t>Птица</w:t>
            </w:r>
          </w:p>
        </w:tc>
        <w:tc>
          <w:tcPr>
            <w:tcW w:type="dxa" w:w="3969"/>
            <w:tcMar>
              <w:top w:w="60" w:type="dxa"/>
              <w:start w:w="65" w:type="dxa"/>
              <w:bottom w:w="60" w:type="dxa"/>
              <w:end w:w="65" w:type="dxa"/>
            </w:tcMar>
            <w:vAlign w:val="top"/>
          </w:tcPr>
          <w:p>
            <w:r>
              <w:rPr>
                <w:rFonts w:ascii="Arial" w:hAnsi="Arial" w:eastAsia="Arial" w:cs="Arial"/>
                <w:sz w:val="14"/>
              </w:rPr>
              <w:t>Инкубация, партии выращивания, поголовье в головах+весе, яйцо, родительское/промышленное стадо, отраслевые KPI.</w:t>
            </w:r>
          </w:p>
        </w:tc>
        <w:tc>
          <w:tcPr>
            <w:tcW w:type="dxa" w:w="4025"/>
            <w:tcMar>
              <w:top w:w="60" w:type="dxa"/>
              <w:start w:w="65" w:type="dxa"/>
              <w:bottom w:w="60" w:type="dxa"/>
              <w:end w:w="65" w:type="dxa"/>
            </w:tcMar>
            <w:vAlign w:val="top"/>
          </w:tcPr>
          <w:p>
            <w:r>
              <w:rPr>
                <w:rFonts w:ascii="Arial" w:hAnsi="Arial" w:eastAsia="Arial" w:cs="Arial"/>
                <w:sz w:val="14"/>
              </w:rPr>
              <w:t>Берём batch-first модель Flock/Hatch/EggLot; бухгалтерскую ERP-часть не копируем.</w:t>
            </w:r>
          </w:p>
        </w:tc>
      </w:tr>
      <w:tr>
        <w:trPr>
          <w:cantSplit/>
        </w:trPr>
        <w:tc>
          <w:tcPr>
            <w:tcW w:type="dxa" w:w="1928"/>
            <w:tcMar>
              <w:top w:w="60" w:type="dxa"/>
              <w:start w:w="65" w:type="dxa"/>
              <w:bottom w:w="60" w:type="dxa"/>
              <w:end w:w="65" w:type="dxa"/>
            </w:tcMar>
            <w:vAlign w:val="top"/>
          </w:tcPr>
          <w:p>
            <w:r>
              <w:rPr>
                <w:rFonts w:ascii="Arial" w:hAnsi="Arial" w:eastAsia="Arial" w:cs="Arial"/>
                <w:sz w:val="14"/>
              </w:rPr>
              <w:t>Gros.farm</w:t>
            </w:r>
          </w:p>
        </w:tc>
        <w:tc>
          <w:tcPr>
            <w:tcW w:type="dxa" w:w="1531"/>
            <w:tcMar>
              <w:top w:w="60" w:type="dxa"/>
              <w:start w:w="65" w:type="dxa"/>
              <w:bottom w:w="60" w:type="dxa"/>
              <w:end w:w="65" w:type="dxa"/>
            </w:tcMar>
            <w:vAlign w:val="top"/>
          </w:tcPr>
          <w:p>
            <w:r>
              <w:rPr>
                <w:rFonts w:ascii="Arial" w:hAnsi="Arial" w:eastAsia="Arial" w:cs="Arial"/>
                <w:sz w:val="14"/>
              </w:rPr>
              <w:t>Теплицы</w:t>
            </w:r>
          </w:p>
        </w:tc>
        <w:tc>
          <w:tcPr>
            <w:tcW w:type="dxa" w:w="3969"/>
            <w:tcMar>
              <w:top w:w="60" w:type="dxa"/>
              <w:start w:w="65" w:type="dxa"/>
              <w:bottom w:w="60" w:type="dxa"/>
              <w:end w:w="65" w:type="dxa"/>
            </w:tcMar>
            <w:vAlign w:val="top"/>
          </w:tcPr>
          <w:p>
            <w:r>
              <w:rPr>
                <w:rFonts w:ascii="Arial" w:hAnsi="Arial" w:eastAsia="Arial" w:cs="Arial"/>
                <w:sz w:val="14"/>
              </w:rPr>
              <w:t>Crop cycle, tech map, climate/irrigation/fertigation, датчики, локальная автоматика, автономное исполнение при потере интернета.</w:t>
            </w:r>
          </w:p>
        </w:tc>
        <w:tc>
          <w:tcPr>
            <w:tcW w:type="dxa" w:w="4025"/>
            <w:tcMar>
              <w:top w:w="60" w:type="dxa"/>
              <w:start w:w="65" w:type="dxa"/>
              <w:bottom w:w="60" w:type="dxa"/>
              <w:end w:w="65" w:type="dxa"/>
            </w:tcMar>
            <w:vAlign w:val="top"/>
          </w:tcPr>
          <w:p>
            <w:r>
              <w:rPr>
                <w:rFonts w:ascii="Arial" w:hAnsi="Arial" w:eastAsia="Arial" w:cs="Arial"/>
                <w:sz w:val="14"/>
              </w:rPr>
              <w:t>Берём supervisory model: платформа задаёт target/setpoint policy, локальный controller исполняет; safety/control остаётся на edge/PLC.</w:t>
            </w:r>
          </w:p>
        </w:tc>
      </w:tr>
      <w:tr>
        <w:trPr>
          <w:cantSplit/>
        </w:trPr>
        <w:tc>
          <w:tcPr>
            <w:tcW w:type="dxa" w:w="1928"/>
            <w:tcMar>
              <w:top w:w="60" w:type="dxa"/>
              <w:start w:w="65" w:type="dxa"/>
              <w:bottom w:w="60" w:type="dxa"/>
              <w:end w:w="65" w:type="dxa"/>
            </w:tcMar>
            <w:vAlign w:val="top"/>
          </w:tcPr>
          <w:p>
            <w:r>
              <w:rPr>
                <w:rFonts w:ascii="Arial" w:hAnsi="Arial" w:eastAsia="Arial" w:cs="Arial"/>
                <w:sz w:val="14"/>
              </w:rPr>
              <w:t>АдептИС: Плоды и ягоды</w:t>
            </w:r>
          </w:p>
        </w:tc>
        <w:tc>
          <w:tcPr>
            <w:tcW w:type="dxa" w:w="1531"/>
            <w:tcMar>
              <w:top w:w="60" w:type="dxa"/>
              <w:start w:w="65" w:type="dxa"/>
              <w:bottom w:w="60" w:type="dxa"/>
              <w:end w:w="65" w:type="dxa"/>
            </w:tcMar>
            <w:vAlign w:val="top"/>
          </w:tcPr>
          <w:p>
            <w:r>
              <w:rPr>
                <w:rFonts w:ascii="Arial" w:hAnsi="Arial" w:eastAsia="Arial" w:cs="Arial"/>
                <w:sz w:val="14"/>
              </w:rPr>
              <w:t>Сады/ягоды</w:t>
            </w:r>
          </w:p>
        </w:tc>
        <w:tc>
          <w:tcPr>
            <w:tcW w:type="dxa" w:w="3969"/>
            <w:tcMar>
              <w:top w:w="60" w:type="dxa"/>
              <w:start w:w="65" w:type="dxa"/>
              <w:bottom w:w="60" w:type="dxa"/>
              <w:end w:w="65" w:type="dxa"/>
            </w:tcMar>
            <w:vAlign w:val="top"/>
          </w:tcPr>
          <w:p>
            <w:r>
              <w:rPr>
                <w:rFonts w:ascii="Arial" w:hAnsi="Arial" w:eastAsia="Arial" w:cs="Arial"/>
                <w:sz w:val="14"/>
              </w:rPr>
              <w:t>Offline/mobile приёмка урожая, идентификация сборщика/тары, локальное взвешивание, производительность труда, двойной контроль веса при транспортировке.</w:t>
            </w:r>
          </w:p>
        </w:tc>
        <w:tc>
          <w:tcPr>
            <w:tcW w:type="dxa" w:w="4025"/>
            <w:tcMar>
              <w:top w:w="60" w:type="dxa"/>
              <w:start w:w="65" w:type="dxa"/>
              <w:bottom w:w="60" w:type="dxa"/>
              <w:end w:w="65" w:type="dxa"/>
            </w:tcMar>
            <w:vAlign w:val="top"/>
          </w:tcPr>
          <w:p>
            <w:r>
              <w:rPr>
                <w:rFonts w:ascii="Arial" w:hAnsi="Arial" w:eastAsia="Arial" w:cs="Arial"/>
                <w:sz w:val="14"/>
              </w:rPr>
              <w:t>Берём Picker/HarvestContainer/FieldAcceptance workflow и связываем с №35/37/42.</w:t>
            </w:r>
          </w:p>
        </w:tc>
      </w:tr>
    </w:tbl>
    <w:p>
      <w:pPr>
        <w:pStyle w:val="Heading1"/>
        <w:keepNext/>
      </w:pPr>
      <w:r>
        <w:t>3. Extension Framework</w:t>
      </w:r>
    </w:p>
    <w:p>
      <w:pPr>
        <w:pStyle w:val="CodeBlock"/>
        <w:keepLines/>
      </w:pPr>
      <w:r>
        <w:rPr>
          <w:rFonts w:ascii="DejaVu Sans Mono" w:hAnsi="DejaVu Sans Mono" w:eastAsia="DejaVu Sans Mono" w:cs="DejaVu Sans Mono"/>
          <w:sz w:val="16"/>
        </w:rPr>
        <w:t>Core Platform</w:t>
        <w:br/>
        <w:t xml:space="preserve">  ├─ Identity / Org / Sites / Permissions</w:t>
        <w:br/>
        <w:t xml:space="preserve">  ├─ Tasks / Workforce / Documents</w:t>
        <w:br/>
        <w:t xml:space="preserve">  ├─ Inventory / Warehouse / Logistics</w:t>
        <w:br/>
        <w:t xml:space="preserve">  ├─ Quality / LIMS / Maintenance</w:t>
        <w:br/>
        <w:t xml:space="preserve">  ├─ IoT Evidence / AI / Notifications</w:t>
        <w:br/>
        <w:t xml:space="preserve">  └─ Integration / Audit / Offline Sync</w:t>
        <w:br/>
        <w:t xml:space="preserve">           │ stable contracts only</w:t>
        <w:br/>
        <w:t xml:space="preserve">           ▼</w:t>
        <w:br/>
        <w:t>Vertical Extension Runtime</w:t>
        <w:br/>
        <w:t xml:space="preserve">  ├─ cattle/</w:t>
        <w:br/>
        <w:t xml:space="preserve">  ├─ pig/</w:t>
        <w:br/>
        <w:t xml:space="preserve">  ├─ poultry/</w:t>
        <w:br/>
        <w:t xml:space="preserve">  ├─ greenhouse/</w:t>
        <w:br/>
        <w:t xml:space="preserve">  ├─ perennial/</w:t>
        <w:br/>
        <w:t xml:space="preserve">  └─ future: sheep-goat / apiary / aquaculture</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2835"/>
            <w:shd w:fill="1F4E78"/>
            <w:tcMar>
              <w:top w:w="60" w:type="dxa"/>
              <w:start w:w="65" w:type="dxa"/>
              <w:bottom w:w="60" w:type="dxa"/>
              <w:end w:w="65" w:type="dxa"/>
            </w:tcMar>
            <w:vAlign w:val="center"/>
          </w:tcPr>
          <w:p>
            <w:pPr>
              <w:jc w:val="center"/>
            </w:pPr>
            <w:r>
              <w:rPr>
                <w:rFonts w:ascii="Arial" w:hAnsi="Arial" w:eastAsia="Arial" w:cs="Arial"/>
                <w:b/>
                <w:color w:val="FFFFFF"/>
                <w:sz w:val="15"/>
              </w:rPr>
              <w:t>Framework entity</w:t>
            </w:r>
          </w:p>
        </w:tc>
        <w:tc>
          <w:tcPr>
            <w:tcW w:type="dxa" w:w="6520"/>
            <w:shd w:fill="1F4E78"/>
            <w:tcMar>
              <w:top w:w="60" w:type="dxa"/>
              <w:start w:w="65" w:type="dxa"/>
              <w:bottom w:w="60" w:type="dxa"/>
              <w:end w:w="65" w:type="dxa"/>
            </w:tcMar>
            <w:vAlign w:val="center"/>
          </w:tcPr>
          <w:p>
            <w:pPr>
              <w:jc w:val="center"/>
            </w:pPr>
            <w:r>
              <w:rPr>
                <w:rFonts w:ascii="Arial" w:hAnsi="Arial" w:eastAsia="Arial" w:cs="Arial"/>
                <w:b/>
                <w:color w:val="FFFFFF"/>
                <w:sz w:val="15"/>
              </w:rPr>
              <w:t>Назначение</w:t>
            </w:r>
          </w:p>
        </w:tc>
      </w:tr>
      <w:tr>
        <w:trPr>
          <w:cantSplit/>
        </w:trPr>
        <w:tc>
          <w:tcPr>
            <w:tcW w:type="dxa" w:w="2835"/>
            <w:tcMar>
              <w:top w:w="60" w:type="dxa"/>
              <w:start w:w="65" w:type="dxa"/>
              <w:bottom w:w="60" w:type="dxa"/>
              <w:end w:w="65" w:type="dxa"/>
            </w:tcMar>
            <w:vAlign w:val="top"/>
          </w:tcPr>
          <w:p>
            <w:r>
              <w:rPr>
                <w:rFonts w:ascii="Arial" w:hAnsi="Arial" w:eastAsia="Arial" w:cs="Arial"/>
                <w:sz w:val="15"/>
              </w:rPr>
              <w:t>VerticalModuleManifest</w:t>
            </w:r>
          </w:p>
        </w:tc>
        <w:tc>
          <w:tcPr>
            <w:tcW w:type="dxa" w:w="6520"/>
            <w:tcMar>
              <w:top w:w="60" w:type="dxa"/>
              <w:start w:w="65" w:type="dxa"/>
              <w:bottom w:w="60" w:type="dxa"/>
              <w:end w:w="65" w:type="dxa"/>
            </w:tcMar>
            <w:vAlign w:val="top"/>
          </w:tcPr>
          <w:p>
            <w:r>
              <w:rPr>
                <w:rFonts w:ascii="Arial" w:hAnsi="Arial" w:eastAsia="Arial" w:cs="Arial"/>
                <w:sz w:val="15"/>
              </w:rPr>
              <w:t>id, semanticVersion, dependencies, migrations, permissions, APIs, events, UI routes, offline collections, feature flags.</w:t>
            </w:r>
          </w:p>
        </w:tc>
      </w:tr>
      <w:tr>
        <w:trPr>
          <w:cantSplit/>
        </w:trPr>
        <w:tc>
          <w:tcPr>
            <w:tcW w:type="dxa" w:w="2835"/>
            <w:tcMar>
              <w:top w:w="60" w:type="dxa"/>
              <w:start w:w="65" w:type="dxa"/>
              <w:bottom w:w="60" w:type="dxa"/>
              <w:end w:w="65" w:type="dxa"/>
            </w:tcMar>
            <w:vAlign w:val="top"/>
          </w:tcPr>
          <w:p>
            <w:r>
              <w:rPr>
                <w:rFonts w:ascii="Arial" w:hAnsi="Arial" w:eastAsia="Arial" w:cs="Arial"/>
                <w:sz w:val="15"/>
              </w:rPr>
              <w:t>VerticalSiteConfig</w:t>
            </w:r>
          </w:p>
        </w:tc>
        <w:tc>
          <w:tcPr>
            <w:tcW w:type="dxa" w:w="6520"/>
            <w:tcMar>
              <w:top w:w="60" w:type="dxa"/>
              <w:start w:w="65" w:type="dxa"/>
              <w:bottom w:w="60" w:type="dxa"/>
              <w:end w:w="65" w:type="dxa"/>
            </w:tcMar>
            <w:vAlign w:val="top"/>
          </w:tcPr>
          <w:p>
            <w:r>
              <w:rPr>
                <w:rFonts w:ascii="Arial" w:hAnsi="Arial" w:eastAsia="Arial" w:cs="Arial"/>
                <w:sz w:val="15"/>
              </w:rPr>
              <w:t>Какая вертикаль включена на каком Site/Farm; локальные настройки, units, production profile.</w:t>
            </w:r>
          </w:p>
        </w:tc>
      </w:tr>
      <w:tr>
        <w:trPr>
          <w:cantSplit/>
        </w:trPr>
        <w:tc>
          <w:tcPr>
            <w:tcW w:type="dxa" w:w="2835"/>
            <w:tcMar>
              <w:top w:w="60" w:type="dxa"/>
              <w:start w:w="65" w:type="dxa"/>
              <w:bottom w:w="60" w:type="dxa"/>
              <w:end w:w="65" w:type="dxa"/>
            </w:tcMar>
            <w:vAlign w:val="top"/>
          </w:tcPr>
          <w:p>
            <w:r>
              <w:rPr>
                <w:rFonts w:ascii="Arial" w:hAnsi="Arial" w:eastAsia="Arial" w:cs="Arial"/>
                <w:sz w:val="15"/>
              </w:rPr>
              <w:t>VerticalEntityReference</w:t>
            </w:r>
          </w:p>
        </w:tc>
        <w:tc>
          <w:tcPr>
            <w:tcW w:type="dxa" w:w="6520"/>
            <w:tcMar>
              <w:top w:w="60" w:type="dxa"/>
              <w:start w:w="65" w:type="dxa"/>
              <w:bottom w:w="60" w:type="dxa"/>
              <w:end w:w="65" w:type="dxa"/>
            </w:tcMar>
            <w:vAlign w:val="top"/>
          </w:tcPr>
          <w:p>
            <w:r>
              <w:rPr>
                <w:rFonts w:ascii="Arial" w:hAnsi="Arial" w:eastAsia="Arial" w:cs="Arial"/>
                <w:sz w:val="15"/>
              </w:rPr>
              <w:t>Типизированная ссылка из shared core на vertical aggregate без cross-schema write.</w:t>
            </w:r>
          </w:p>
        </w:tc>
      </w:tr>
      <w:tr>
        <w:trPr>
          <w:cantSplit/>
        </w:trPr>
        <w:tc>
          <w:tcPr>
            <w:tcW w:type="dxa" w:w="2835"/>
            <w:tcMar>
              <w:top w:w="60" w:type="dxa"/>
              <w:start w:w="65" w:type="dxa"/>
              <w:bottom w:w="60" w:type="dxa"/>
              <w:end w:w="65" w:type="dxa"/>
            </w:tcMar>
            <w:vAlign w:val="top"/>
          </w:tcPr>
          <w:p>
            <w:r>
              <w:rPr>
                <w:rFonts w:ascii="Arial" w:hAnsi="Arial" w:eastAsia="Arial" w:cs="Arial"/>
                <w:sz w:val="15"/>
              </w:rPr>
              <w:t>VerticalCapabilityFlag</w:t>
            </w:r>
          </w:p>
        </w:tc>
        <w:tc>
          <w:tcPr>
            <w:tcW w:type="dxa" w:w="6520"/>
            <w:tcMar>
              <w:top w:w="60" w:type="dxa"/>
              <w:start w:w="65" w:type="dxa"/>
              <w:bottom w:w="60" w:type="dxa"/>
              <w:end w:w="65" w:type="dxa"/>
            </w:tcMar>
            <w:vAlign w:val="top"/>
          </w:tcPr>
          <w:p>
            <w:r>
              <w:rPr>
                <w:rFonts w:ascii="Arial" w:hAnsi="Arial" w:eastAsia="Arial" w:cs="Arial"/>
                <w:sz w:val="15"/>
              </w:rPr>
              <w:t>Включение submodules: reproduction, feeding, hatchery, fertigation, harvest crew и т.д.</w:t>
            </w:r>
          </w:p>
        </w:tc>
      </w:tr>
      <w:tr>
        <w:trPr>
          <w:cantSplit/>
        </w:trPr>
        <w:tc>
          <w:tcPr>
            <w:tcW w:type="dxa" w:w="2835"/>
            <w:tcMar>
              <w:top w:w="60" w:type="dxa"/>
              <w:start w:w="65" w:type="dxa"/>
              <w:bottom w:w="60" w:type="dxa"/>
              <w:end w:w="65" w:type="dxa"/>
            </w:tcMar>
            <w:vAlign w:val="top"/>
          </w:tcPr>
          <w:p>
            <w:r>
              <w:rPr>
                <w:rFonts w:ascii="Arial" w:hAnsi="Arial" w:eastAsia="Arial" w:cs="Arial"/>
                <w:sz w:val="15"/>
              </w:rPr>
              <w:t>VerticalSchemaVersion</w:t>
            </w:r>
          </w:p>
        </w:tc>
        <w:tc>
          <w:tcPr>
            <w:tcW w:type="dxa" w:w="6520"/>
            <w:tcMar>
              <w:top w:w="60" w:type="dxa"/>
              <w:start w:w="65" w:type="dxa"/>
              <w:bottom w:w="60" w:type="dxa"/>
              <w:end w:w="65" w:type="dxa"/>
            </w:tcMar>
            <w:vAlign w:val="top"/>
          </w:tcPr>
          <w:p>
            <w:r>
              <w:rPr>
                <w:rFonts w:ascii="Arial" w:hAnsi="Arial" w:eastAsia="Arial" w:cs="Arial"/>
                <w:sz w:val="15"/>
              </w:rPr>
              <w:t>Версия domain schema и compatibility contract.</w:t>
            </w:r>
          </w:p>
        </w:tc>
      </w:tr>
      <w:tr>
        <w:trPr>
          <w:cantSplit/>
        </w:trPr>
        <w:tc>
          <w:tcPr>
            <w:tcW w:type="dxa" w:w="2835"/>
            <w:tcMar>
              <w:top w:w="60" w:type="dxa"/>
              <w:start w:w="65" w:type="dxa"/>
              <w:bottom w:w="60" w:type="dxa"/>
              <w:end w:w="65" w:type="dxa"/>
            </w:tcMar>
            <w:vAlign w:val="top"/>
          </w:tcPr>
          <w:p>
            <w:r>
              <w:rPr>
                <w:rFonts w:ascii="Arial" w:hAnsi="Arial" w:eastAsia="Arial" w:cs="Arial"/>
                <w:sz w:val="15"/>
              </w:rPr>
              <w:t>VerticalAdapterBinding</w:t>
            </w:r>
          </w:p>
        </w:tc>
        <w:tc>
          <w:tcPr>
            <w:tcW w:type="dxa" w:w="6520"/>
            <w:tcMar>
              <w:top w:w="60" w:type="dxa"/>
              <w:start w:w="65" w:type="dxa"/>
              <w:bottom w:w="60" w:type="dxa"/>
              <w:end w:w="65" w:type="dxa"/>
            </w:tcMar>
            <w:vAlign w:val="top"/>
          </w:tcPr>
          <w:p>
            <w:r>
              <w:rPr>
                <w:rFonts w:ascii="Arial" w:hAnsi="Arial" w:eastAsia="Arial" w:cs="Arial"/>
                <w:sz w:val="15"/>
              </w:rPr>
              <w:t>Привязка внешнего equipment/provider adapter к vertical semantic signal.</w:t>
            </w:r>
          </w:p>
        </w:tc>
      </w:tr>
      <w:tr>
        <w:trPr>
          <w:cantSplit/>
        </w:trPr>
        <w:tc>
          <w:tcPr>
            <w:tcW w:type="dxa" w:w="2835"/>
            <w:tcMar>
              <w:top w:w="60" w:type="dxa"/>
              <w:start w:w="65" w:type="dxa"/>
              <w:bottom w:w="60" w:type="dxa"/>
              <w:end w:w="65" w:type="dxa"/>
            </w:tcMar>
            <w:vAlign w:val="top"/>
          </w:tcPr>
          <w:p>
            <w:r>
              <w:rPr>
                <w:rFonts w:ascii="Arial" w:hAnsi="Arial" w:eastAsia="Arial" w:cs="Arial"/>
                <w:sz w:val="15"/>
              </w:rPr>
              <w:t>VerticalReadModel</w:t>
            </w:r>
          </w:p>
        </w:tc>
        <w:tc>
          <w:tcPr>
            <w:tcW w:type="dxa" w:w="6520"/>
            <w:tcMar>
              <w:top w:w="60" w:type="dxa"/>
              <w:start w:w="65" w:type="dxa"/>
              <w:bottom w:w="60" w:type="dxa"/>
              <w:end w:w="65" w:type="dxa"/>
            </w:tcMar>
            <w:vAlign w:val="top"/>
          </w:tcPr>
          <w:p>
            <w:r>
              <w:rPr>
                <w:rFonts w:ascii="Arial" w:hAnsi="Arial" w:eastAsia="Arial" w:cs="Arial"/>
                <w:sz w:val="15"/>
              </w:rPr>
              <w:t>Кросс-доменный dashboard/search projection; не источник истины.</w:t>
            </w:r>
          </w:p>
        </w:tc>
      </w:tr>
      <w:tr>
        <w:trPr>
          <w:cantSplit/>
        </w:trPr>
        <w:tc>
          <w:tcPr>
            <w:tcW w:type="dxa" w:w="2835"/>
            <w:tcMar>
              <w:top w:w="60" w:type="dxa"/>
              <w:start w:w="65" w:type="dxa"/>
              <w:bottom w:w="60" w:type="dxa"/>
              <w:end w:w="65" w:type="dxa"/>
            </w:tcMar>
            <w:vAlign w:val="top"/>
          </w:tcPr>
          <w:p>
            <w:r>
              <w:rPr>
                <w:rFonts w:ascii="Arial" w:hAnsi="Arial" w:eastAsia="Arial" w:cs="Arial"/>
                <w:sz w:val="15"/>
              </w:rPr>
              <w:t>VerticalFixturePack</w:t>
            </w:r>
          </w:p>
        </w:tc>
        <w:tc>
          <w:tcPr>
            <w:tcW w:type="dxa" w:w="6520"/>
            <w:tcMar>
              <w:top w:w="60" w:type="dxa"/>
              <w:start w:w="65" w:type="dxa"/>
              <w:bottom w:w="60" w:type="dxa"/>
              <w:end w:w="65" w:type="dxa"/>
            </w:tcMar>
            <w:vAlign w:val="top"/>
          </w:tcPr>
          <w:p>
            <w:r>
              <w:rPr>
                <w:rFonts w:ascii="Arial" w:hAnsi="Arial" w:eastAsia="Arial" w:cs="Arial"/>
                <w:sz w:val="15"/>
              </w:rPr>
              <w:t>Demo/Test Farm данные, сценарии, device mocks и acceptance fixtures.</w:t>
            </w:r>
          </w:p>
        </w:tc>
      </w:tr>
    </w:tbl>
    <w:p>
      <w:pPr>
        <w:pStyle w:val="Heading1"/>
        <w:keepNext/>
      </w:pPr>
      <w:r>
        <w:t>4. Shared Core Reuse Matrix</w:t>
      </w:r>
    </w:p>
    <w:tbl>
      <w:tblPr>
        <w:tblStyle w:val="TableGrid"/>
        <w:tblW w:type="auto" w:w="0"/>
        <w:jc w:val="center"/>
        <w:tblLook w:firstColumn="1" w:firstRow="1" w:lastColumn="0" w:lastRow="0" w:noHBand="0" w:noVBand="1" w:val="04A0"/>
      </w:tblPr>
      <w:tblGrid>
        <w:gridCol w:w="3457"/>
        <w:gridCol w:w="3457"/>
        <w:gridCol w:w="3457"/>
      </w:tblGrid>
      <w:tr>
        <w:trPr>
          <w:tblHeader w:val="true"/>
          <w:cantSplit/>
        </w:trPr>
        <w:tc>
          <w:tcPr>
            <w:tcW w:type="dxa" w:w="2551"/>
            <w:shd w:fill="1F4E78"/>
            <w:tcMar>
              <w:top w:w="60" w:type="dxa"/>
              <w:start w:w="65" w:type="dxa"/>
              <w:bottom w:w="60" w:type="dxa"/>
              <w:end w:w="65" w:type="dxa"/>
            </w:tcMar>
            <w:vAlign w:val="center"/>
          </w:tcPr>
          <w:p>
            <w:pPr>
              <w:jc w:val="center"/>
            </w:pPr>
            <w:r>
              <w:rPr>
                <w:rFonts w:ascii="Arial" w:hAnsi="Arial" w:eastAsia="Arial" w:cs="Arial"/>
                <w:b/>
                <w:color w:val="FFFFFF"/>
                <w:sz w:val="15"/>
              </w:rPr>
              <w:t>Shared Core</w:t>
            </w:r>
          </w:p>
        </w:tc>
        <w:tc>
          <w:tcPr>
            <w:tcW w:type="dxa" w:w="2268"/>
            <w:shd w:fill="1F4E78"/>
            <w:tcMar>
              <w:top w:w="60" w:type="dxa"/>
              <w:start w:w="65" w:type="dxa"/>
              <w:bottom w:w="60" w:type="dxa"/>
              <w:end w:w="65" w:type="dxa"/>
            </w:tcMar>
            <w:vAlign w:val="center"/>
          </w:tcPr>
          <w:p>
            <w:pPr>
              <w:jc w:val="center"/>
            </w:pPr>
            <w:r>
              <w:rPr>
                <w:rFonts w:ascii="Arial" w:hAnsi="Arial" w:eastAsia="Arial" w:cs="Arial"/>
                <w:b/>
                <w:color w:val="FFFFFF"/>
                <w:sz w:val="15"/>
              </w:rPr>
              <w:t>Используют</w:t>
            </w:r>
          </w:p>
        </w:tc>
        <w:tc>
          <w:tcPr>
            <w:tcW w:type="dxa" w:w="4706"/>
            <w:shd w:fill="1F4E78"/>
            <w:tcMar>
              <w:top w:w="60" w:type="dxa"/>
              <w:start w:w="65" w:type="dxa"/>
              <w:bottom w:w="60" w:type="dxa"/>
              <w:end w:w="65" w:type="dxa"/>
            </w:tcMar>
            <w:vAlign w:val="center"/>
          </w:tcPr>
          <w:p>
            <w:pPr>
              <w:jc w:val="center"/>
            </w:pPr>
            <w:r>
              <w:rPr>
                <w:rFonts w:ascii="Arial" w:hAnsi="Arial" w:eastAsia="Arial" w:cs="Arial"/>
                <w:b/>
                <w:color w:val="FFFFFF"/>
                <w:sz w:val="15"/>
              </w:rPr>
              <w:t>Правило</w:t>
            </w:r>
          </w:p>
        </w:tc>
      </w:tr>
      <w:tr>
        <w:trPr>
          <w:cantSplit/>
        </w:trPr>
        <w:tc>
          <w:tcPr>
            <w:tcW w:type="dxa" w:w="2551"/>
            <w:tcMar>
              <w:top w:w="60" w:type="dxa"/>
              <w:start w:w="65" w:type="dxa"/>
              <w:bottom w:w="60" w:type="dxa"/>
              <w:end w:w="65" w:type="dxa"/>
            </w:tcMar>
            <w:vAlign w:val="top"/>
          </w:tcPr>
          <w:p>
            <w:r>
              <w:rPr>
                <w:rFonts w:ascii="Arial" w:hAnsi="Arial" w:eastAsia="Arial" w:cs="Arial"/>
                <w:sz w:val="15"/>
              </w:rPr>
              <w:t>Organization / Site</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Юрлицо/площадка/ферма/тепличный комплекс/сад как Site + vertical config.</w:t>
            </w:r>
          </w:p>
        </w:tc>
      </w:tr>
      <w:tr>
        <w:trPr>
          <w:cantSplit/>
        </w:trPr>
        <w:tc>
          <w:tcPr>
            <w:tcW w:type="dxa" w:w="2551"/>
            <w:tcMar>
              <w:top w:w="60" w:type="dxa"/>
              <w:start w:w="65" w:type="dxa"/>
              <w:bottom w:w="60" w:type="dxa"/>
              <w:end w:w="65" w:type="dxa"/>
            </w:tcMar>
            <w:vAlign w:val="top"/>
          </w:tcPr>
          <w:p>
            <w:r>
              <w:rPr>
                <w:rFonts w:ascii="Arial" w:hAnsi="Arial" w:eastAsia="Arial" w:cs="Arial"/>
                <w:sz w:val="15"/>
              </w:rPr>
              <w:t>Employee / Role / Shift</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Работники, смены, квалификации; vertical добавляет role scopes, но не второй HR master.</w:t>
            </w:r>
          </w:p>
        </w:tc>
      </w:tr>
      <w:tr>
        <w:trPr>
          <w:cantSplit/>
        </w:trPr>
        <w:tc>
          <w:tcPr>
            <w:tcW w:type="dxa" w:w="2551"/>
            <w:tcMar>
              <w:top w:w="60" w:type="dxa"/>
              <w:start w:w="65" w:type="dxa"/>
              <w:bottom w:w="60" w:type="dxa"/>
              <w:end w:w="65" w:type="dxa"/>
            </w:tcMar>
            <w:vAlign w:val="top"/>
          </w:tcPr>
          <w:p>
            <w:r>
              <w:rPr>
                <w:rFonts w:ascii="Arial" w:hAnsi="Arial" w:eastAsia="Arial" w:cs="Arial"/>
                <w:sz w:val="15"/>
              </w:rPr>
              <w:t>Material / Lot / Warehouse</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Корм, ветеринарные препараты, семя, удобрение, тара, молоко/яйцо/плод как material/batch where applicable.</w:t>
            </w:r>
          </w:p>
        </w:tc>
      </w:tr>
      <w:tr>
        <w:trPr>
          <w:cantSplit/>
        </w:trPr>
        <w:tc>
          <w:tcPr>
            <w:tcW w:type="dxa" w:w="2551"/>
            <w:tcMar>
              <w:top w:w="60" w:type="dxa"/>
              <w:start w:w="65" w:type="dxa"/>
              <w:bottom w:w="60" w:type="dxa"/>
              <w:end w:w="65" w:type="dxa"/>
            </w:tcMar>
            <w:vAlign w:val="top"/>
          </w:tcPr>
          <w:p>
            <w:r>
              <w:rPr>
                <w:rFonts w:ascii="Arial" w:hAnsi="Arial" w:eastAsia="Arial" w:cs="Arial"/>
                <w:sz w:val="15"/>
              </w:rPr>
              <w:t>Task / Checklist</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Осмотр, лечение, кормление, сбор, мойка, санитарная обработка, уходные работы.</w:t>
            </w:r>
          </w:p>
        </w:tc>
      </w:tr>
      <w:tr>
        <w:trPr>
          <w:cantSplit/>
        </w:trPr>
        <w:tc>
          <w:tcPr>
            <w:tcW w:type="dxa" w:w="2551"/>
            <w:tcMar>
              <w:top w:w="60" w:type="dxa"/>
              <w:start w:w="65" w:type="dxa"/>
              <w:bottom w:w="60" w:type="dxa"/>
              <w:end w:w="65" w:type="dxa"/>
            </w:tcMar>
            <w:vAlign w:val="top"/>
          </w:tcPr>
          <w:p>
            <w:r>
              <w:rPr>
                <w:rFonts w:ascii="Arial" w:hAnsi="Arial" w:eastAsia="Arial" w:cs="Arial"/>
                <w:sz w:val="15"/>
              </w:rPr>
              <w:t>Equipment / Maintenance</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Доильный зал, кормосмеситель, инкубатор, климатический controller, насос, холодильник.</w:t>
            </w:r>
          </w:p>
        </w:tc>
      </w:tr>
      <w:tr>
        <w:trPr>
          <w:cantSplit/>
        </w:trPr>
        <w:tc>
          <w:tcPr>
            <w:tcW w:type="dxa" w:w="2551"/>
            <w:tcMar>
              <w:top w:w="60" w:type="dxa"/>
              <w:start w:w="65" w:type="dxa"/>
              <w:bottom w:w="60" w:type="dxa"/>
              <w:end w:w="65" w:type="dxa"/>
            </w:tcMar>
            <w:vAlign w:val="top"/>
          </w:tcPr>
          <w:p>
            <w:r>
              <w:rPr>
                <w:rFonts w:ascii="Arial" w:hAnsi="Arial" w:eastAsia="Arial" w:cs="Arial"/>
                <w:sz w:val="15"/>
              </w:rPr>
              <w:t>Quality / Sample / Lab</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Молоко, корм, вода, яйцо, плод, субстрат, nutrient solution; специфика №39.</w:t>
            </w:r>
          </w:p>
        </w:tc>
      </w:tr>
      <w:tr>
        <w:trPr>
          <w:cantSplit/>
        </w:trPr>
        <w:tc>
          <w:tcPr>
            <w:tcW w:type="dxa" w:w="2551"/>
            <w:tcMar>
              <w:top w:w="60" w:type="dxa"/>
              <w:start w:w="65" w:type="dxa"/>
              <w:bottom w:w="60" w:type="dxa"/>
              <w:end w:w="65" w:type="dxa"/>
            </w:tcMar>
            <w:vAlign w:val="top"/>
          </w:tcPr>
          <w:p>
            <w:r>
              <w:rPr>
                <w:rFonts w:ascii="Arial" w:hAnsi="Arial" w:eastAsia="Arial" w:cs="Arial"/>
                <w:sz w:val="15"/>
              </w:rPr>
              <w:t>IoT Evidence</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RFID, вес, milk meter, climate, EC/pH, camera, feeder, water meter — только evidence.</w:t>
            </w:r>
          </w:p>
        </w:tc>
      </w:tr>
      <w:tr>
        <w:trPr>
          <w:cantSplit/>
        </w:trPr>
        <w:tc>
          <w:tcPr>
            <w:tcW w:type="dxa" w:w="2551"/>
            <w:tcMar>
              <w:top w:w="60" w:type="dxa"/>
              <w:start w:w="65" w:type="dxa"/>
              <w:bottom w:w="60" w:type="dxa"/>
              <w:end w:w="65" w:type="dxa"/>
            </w:tcMar>
            <w:vAlign w:val="top"/>
          </w:tcPr>
          <w:p>
            <w:r>
              <w:rPr>
                <w:rFonts w:ascii="Arial" w:hAnsi="Arial" w:eastAsia="Arial" w:cs="Arial"/>
                <w:sz w:val="15"/>
              </w:rPr>
              <w:t>AI Recommendation</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Прогноз/аномалия/классификация — advisory, не direct mutation.</w:t>
            </w:r>
          </w:p>
        </w:tc>
      </w:tr>
      <w:tr>
        <w:trPr>
          <w:cantSplit/>
        </w:trPr>
        <w:tc>
          <w:tcPr>
            <w:tcW w:type="dxa" w:w="2551"/>
            <w:tcMar>
              <w:top w:w="60" w:type="dxa"/>
              <w:start w:w="65" w:type="dxa"/>
              <w:bottom w:w="60" w:type="dxa"/>
              <w:end w:w="65" w:type="dxa"/>
            </w:tcMar>
            <w:vAlign w:val="top"/>
          </w:tcPr>
          <w:p>
            <w:r>
              <w:rPr>
                <w:rFonts w:ascii="Arial" w:hAnsi="Arial" w:eastAsia="Arial" w:cs="Arial"/>
                <w:sz w:val="15"/>
              </w:rPr>
              <w:t>GIS</w:t>
            </w:r>
          </w:p>
        </w:tc>
        <w:tc>
          <w:tcPr>
            <w:tcW w:type="dxa" w:w="2268"/>
            <w:tcMar>
              <w:top w:w="60" w:type="dxa"/>
              <w:start w:w="65" w:type="dxa"/>
              <w:bottom w:w="60" w:type="dxa"/>
              <w:end w:w="65" w:type="dxa"/>
            </w:tcMar>
            <w:vAlign w:val="top"/>
          </w:tcPr>
          <w:p>
            <w:r>
              <w:rPr>
                <w:rFonts w:ascii="Arial" w:hAnsi="Arial" w:eastAsia="Arial" w:cs="Arial"/>
                <w:sz w:val="15"/>
              </w:rPr>
              <w:t>Greenhouse/Perennial/Grazing</w:t>
            </w:r>
          </w:p>
        </w:tc>
        <w:tc>
          <w:tcPr>
            <w:tcW w:type="dxa" w:w="4706"/>
            <w:tcMar>
              <w:top w:w="60" w:type="dxa"/>
              <w:start w:w="65" w:type="dxa"/>
              <w:bottom w:w="60" w:type="dxa"/>
              <w:end w:w="65" w:type="dxa"/>
            </w:tcMar>
            <w:vAlign w:val="top"/>
          </w:tcPr>
          <w:p>
            <w:r>
              <w:rPr>
                <w:rFonts w:ascii="Arial" w:hAnsi="Arial" w:eastAsia="Arial" w:cs="Arial"/>
                <w:sz w:val="15"/>
              </w:rPr>
              <w:t>Зоны, ряды, пастбища, блоки, инфраструктура, routes.</w:t>
            </w:r>
          </w:p>
        </w:tc>
      </w:tr>
      <w:tr>
        <w:trPr>
          <w:cantSplit/>
        </w:trPr>
        <w:tc>
          <w:tcPr>
            <w:tcW w:type="dxa" w:w="2551"/>
            <w:tcMar>
              <w:top w:w="60" w:type="dxa"/>
              <w:start w:w="65" w:type="dxa"/>
              <w:bottom w:w="60" w:type="dxa"/>
              <w:end w:w="65" w:type="dxa"/>
            </w:tcMar>
            <w:vAlign w:val="top"/>
          </w:tcPr>
          <w:p>
            <w:r>
              <w:rPr>
                <w:rFonts w:ascii="Arial" w:hAnsi="Arial" w:eastAsia="Arial" w:cs="Arial"/>
                <w:sz w:val="15"/>
              </w:rPr>
              <w:t>Production / Batch genealogy</w:t>
            </w:r>
          </w:p>
        </w:tc>
        <w:tc>
          <w:tcPr>
            <w:tcW w:type="dxa" w:w="2268"/>
            <w:tcMar>
              <w:top w:w="60" w:type="dxa"/>
              <w:start w:w="65" w:type="dxa"/>
              <w:bottom w:w="60" w:type="dxa"/>
              <w:end w:w="65" w:type="dxa"/>
            </w:tcMar>
            <w:vAlign w:val="top"/>
          </w:tcPr>
          <w:p>
            <w:r>
              <w:rPr>
                <w:rFonts w:ascii="Arial" w:hAnsi="Arial" w:eastAsia="Arial" w:cs="Arial"/>
                <w:sz w:val="15"/>
              </w:rPr>
              <w:t>Poultry/Greenhouse/Perennial</w:t>
            </w:r>
          </w:p>
        </w:tc>
        <w:tc>
          <w:tcPr>
            <w:tcW w:type="dxa" w:w="4706"/>
            <w:tcMar>
              <w:top w:w="60" w:type="dxa"/>
              <w:start w:w="65" w:type="dxa"/>
              <w:bottom w:w="60" w:type="dxa"/>
              <w:end w:w="65" w:type="dxa"/>
            </w:tcMar>
            <w:vAlign w:val="top"/>
          </w:tcPr>
          <w:p>
            <w:r>
              <w:rPr>
                <w:rFonts w:ascii="Arial" w:hAnsi="Arial" w:eastAsia="Arial" w:cs="Arial"/>
                <w:sz w:val="15"/>
              </w:rPr>
              <w:t>Готовая продукция после domain output переводится в canonical Batch/Production/Shipment.</w:t>
            </w:r>
          </w:p>
        </w:tc>
      </w:tr>
      <w:tr>
        <w:trPr>
          <w:cantSplit/>
        </w:trPr>
        <w:tc>
          <w:tcPr>
            <w:tcW w:type="dxa" w:w="2551"/>
            <w:tcMar>
              <w:top w:w="60" w:type="dxa"/>
              <w:start w:w="65" w:type="dxa"/>
              <w:bottom w:w="60" w:type="dxa"/>
              <w:end w:w="65" w:type="dxa"/>
            </w:tcMar>
            <w:vAlign w:val="top"/>
          </w:tcPr>
          <w:p>
            <w:r>
              <w:rPr>
                <w:rFonts w:ascii="Arial" w:hAnsi="Arial" w:eastAsia="Arial" w:cs="Arial"/>
                <w:sz w:val="15"/>
              </w:rPr>
              <w:t>Documents / Audit</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Immutable evidence, corrections, electronic forms, attachments.</w:t>
            </w:r>
          </w:p>
        </w:tc>
      </w:tr>
      <w:tr>
        <w:trPr>
          <w:cantSplit/>
        </w:trPr>
        <w:tc>
          <w:tcPr>
            <w:tcW w:type="dxa" w:w="2551"/>
            <w:tcMar>
              <w:top w:w="60" w:type="dxa"/>
              <w:start w:w="65" w:type="dxa"/>
              <w:bottom w:w="60" w:type="dxa"/>
              <w:end w:w="65" w:type="dxa"/>
            </w:tcMar>
            <w:vAlign w:val="top"/>
          </w:tcPr>
          <w:p>
            <w:r>
              <w:rPr>
                <w:rFonts w:ascii="Arial" w:hAnsi="Arial" w:eastAsia="Arial" w:cs="Arial"/>
                <w:sz w:val="15"/>
              </w:rPr>
              <w:t>Offline Sync</w:t>
            </w:r>
          </w:p>
        </w:tc>
        <w:tc>
          <w:tcPr>
            <w:tcW w:type="dxa" w:w="2268"/>
            <w:tcMar>
              <w:top w:w="60" w:type="dxa"/>
              <w:start w:w="65" w:type="dxa"/>
              <w:bottom w:w="60" w:type="dxa"/>
              <w:end w:w="65" w:type="dxa"/>
            </w:tcMar>
            <w:vAlign w:val="top"/>
          </w:tcPr>
          <w:p>
            <w:r>
              <w:rPr>
                <w:rFonts w:ascii="Arial" w:hAnsi="Arial" w:eastAsia="Arial" w:cs="Arial"/>
                <w:sz w:val="15"/>
              </w:rPr>
              <w:t>Все</w:t>
            </w:r>
          </w:p>
        </w:tc>
        <w:tc>
          <w:tcPr>
            <w:tcW w:type="dxa" w:w="4706"/>
            <w:tcMar>
              <w:top w:w="60" w:type="dxa"/>
              <w:start w:w="65" w:type="dxa"/>
              <w:bottom w:w="60" w:type="dxa"/>
              <w:end w:w="65" w:type="dxa"/>
            </w:tcMar>
            <w:vAlign w:val="top"/>
          </w:tcPr>
          <w:p>
            <w:r>
              <w:rPr>
                <w:rFonts w:ascii="Arial" w:hAnsi="Arial" w:eastAsia="Arial" w:cs="Arial"/>
                <w:sz w:val="15"/>
              </w:rPr>
              <w:t>Mobile operational commands with UUID/idempotency and conflict handling.</w:t>
            </w:r>
          </w:p>
        </w:tc>
      </w:tr>
    </w:tbl>
    <w:p>
      <w:pPr>
        <w:pStyle w:val="Heading1"/>
        <w:keepNext/>
      </w:pPr>
      <w:r>
        <w:t>5. Архитектурные инварианты</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1757"/>
            <w:shd w:fill="1F4E78"/>
            <w:tcMar>
              <w:top w:w="60" w:type="dxa"/>
              <w:start w:w="65" w:type="dxa"/>
              <w:bottom w:w="60" w:type="dxa"/>
              <w:end w:w="65" w:type="dxa"/>
            </w:tcMar>
            <w:vAlign w:val="center"/>
          </w:tcPr>
          <w:p>
            <w:pPr>
              <w:jc w:val="center"/>
            </w:pPr>
            <w:r>
              <w:rPr>
                <w:rFonts w:ascii="Arial" w:hAnsi="Arial" w:eastAsia="Arial" w:cs="Arial"/>
                <w:b/>
                <w:color w:val="FFFFFF"/>
                <w:sz w:val="14"/>
              </w:rPr>
              <w:t>ID</w:t>
            </w:r>
          </w:p>
        </w:tc>
        <w:tc>
          <w:tcPr>
            <w:tcW w:type="dxa" w:w="7597"/>
            <w:shd w:fill="1F4E78"/>
            <w:tcMar>
              <w:top w:w="60" w:type="dxa"/>
              <w:start w:w="65" w:type="dxa"/>
              <w:bottom w:w="60" w:type="dxa"/>
              <w:end w:w="65" w:type="dxa"/>
            </w:tcMar>
            <w:vAlign w:val="center"/>
          </w:tcPr>
          <w:p>
            <w:pPr>
              <w:jc w:val="center"/>
            </w:pPr>
            <w:r>
              <w:rPr>
                <w:rFonts w:ascii="Arial" w:hAnsi="Arial" w:eastAsia="Arial" w:cs="Arial"/>
                <w:b/>
                <w:color w:val="FFFFFF"/>
                <w:sz w:val="14"/>
              </w:rPr>
              <w:t>Инвариант</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VEXT-INV-001</w:t>
            </w:r>
          </w:p>
        </w:tc>
        <w:tc>
          <w:tcPr>
            <w:tcW w:type="dxa" w:w="7597"/>
            <w:tcMar>
              <w:top w:w="60" w:type="dxa"/>
              <w:start w:w="65" w:type="dxa"/>
              <w:bottom w:w="60" w:type="dxa"/>
              <w:end w:w="65" w:type="dxa"/>
            </w:tcMar>
            <w:vAlign w:val="top"/>
          </w:tcPr>
          <w:p>
            <w:r>
              <w:rPr>
                <w:rFonts w:ascii="Arial" w:hAnsi="Arial" w:eastAsia="Arial" w:cs="Arial"/>
                <w:sz w:val="14"/>
              </w:rPr>
              <w:t>MASTER-001..315 не меняется из-за подключения vertical package; расширение добавляет scope, но не переопределяет master requirement IDs.</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VEXT-INV-002</w:t>
            </w:r>
          </w:p>
        </w:tc>
        <w:tc>
          <w:tcPr>
            <w:tcW w:type="dxa" w:w="7597"/>
            <w:tcMar>
              <w:top w:w="60" w:type="dxa"/>
              <w:start w:w="65" w:type="dxa"/>
              <w:bottom w:w="60" w:type="dxa"/>
              <w:end w:w="65" w:type="dxa"/>
            </w:tcMar>
            <w:vAlign w:val="top"/>
          </w:tcPr>
          <w:p>
            <w:r>
              <w:rPr>
                <w:rFonts w:ascii="Arial" w:hAnsi="Arial" w:eastAsia="Arial" w:cs="Arial"/>
                <w:sz w:val="14"/>
              </w:rPr>
              <w:t>Vertical package можно выключить на Site без миграционного повреждения shared core.</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VEXT-INV-003</w:t>
            </w:r>
          </w:p>
        </w:tc>
        <w:tc>
          <w:tcPr>
            <w:tcW w:type="dxa" w:w="7597"/>
            <w:tcMar>
              <w:top w:w="60" w:type="dxa"/>
              <w:start w:w="65" w:type="dxa"/>
              <w:bottom w:w="60" w:type="dxa"/>
              <w:end w:w="65" w:type="dxa"/>
            </w:tcMar>
            <w:vAlign w:val="top"/>
          </w:tcPr>
          <w:p>
            <w:r>
              <w:rPr>
                <w:rFonts w:ascii="Arial" w:hAnsi="Arial" w:eastAsia="Arial" w:cs="Arial"/>
                <w:sz w:val="14"/>
              </w:rPr>
              <w:t>Запрещены cross-module direct writes в таблицы другого bounded context; только application contracts/events.</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VEXT-INV-004</w:t>
            </w:r>
          </w:p>
        </w:tc>
        <w:tc>
          <w:tcPr>
            <w:tcW w:type="dxa" w:w="7597"/>
            <w:tcMar>
              <w:top w:w="60" w:type="dxa"/>
              <w:start w:w="65" w:type="dxa"/>
              <w:bottom w:w="60" w:type="dxa"/>
              <w:end w:w="65" w:type="dxa"/>
            </w:tcMar>
            <w:vAlign w:val="top"/>
          </w:tcPr>
          <w:p>
            <w:r>
              <w:rPr>
                <w:rFonts w:ascii="Arial" w:hAnsi="Arial" w:eastAsia="Arial" w:cs="Arial"/>
                <w:sz w:val="14"/>
              </w:rPr>
              <w:t>Одна физическая сущность не дублируется: Employee, Material, Equipment, Warehouse, QualitySample и Attachment принадлежат shared core.</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VEXT-INV-005</w:t>
            </w:r>
          </w:p>
        </w:tc>
        <w:tc>
          <w:tcPr>
            <w:tcW w:type="dxa" w:w="7597"/>
            <w:tcMar>
              <w:top w:w="60" w:type="dxa"/>
              <w:start w:w="65" w:type="dxa"/>
              <w:bottom w:w="60" w:type="dxa"/>
              <w:end w:w="65" w:type="dxa"/>
            </w:tcMar>
            <w:vAlign w:val="top"/>
          </w:tcPr>
          <w:p>
            <w:r>
              <w:rPr>
                <w:rFonts w:ascii="Arial" w:hAnsi="Arial" w:eastAsia="Arial" w:cs="Arial"/>
                <w:sz w:val="14"/>
              </w:rPr>
              <w:t>Animal/Flock/CropCycle имеют собственный canonical identity внутри vertical context; external tags/IDs являются aliases/evidence.</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VEXT-INV-006</w:t>
            </w:r>
          </w:p>
        </w:tc>
        <w:tc>
          <w:tcPr>
            <w:tcW w:type="dxa" w:w="7597"/>
            <w:tcMar>
              <w:top w:w="60" w:type="dxa"/>
              <w:start w:w="65" w:type="dxa"/>
              <w:bottom w:w="60" w:type="dxa"/>
              <w:end w:w="65" w:type="dxa"/>
            </w:tcMar>
            <w:vAlign w:val="top"/>
          </w:tcPr>
          <w:p>
            <w:r>
              <w:rPr>
                <w:rFonts w:ascii="Arial" w:hAnsi="Arial" w:eastAsia="Arial" w:cs="Arial"/>
                <w:sz w:val="14"/>
              </w:rPr>
              <w:t>RFID/ear tag/barcode/camera recognition не создаёт и не перемещает животное автоматически без domain command/rule.</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VEXT-INV-007</w:t>
            </w:r>
          </w:p>
        </w:tc>
        <w:tc>
          <w:tcPr>
            <w:tcW w:type="dxa" w:w="7597"/>
            <w:tcMar>
              <w:top w:w="60" w:type="dxa"/>
              <w:start w:w="65" w:type="dxa"/>
              <w:bottom w:w="60" w:type="dxa"/>
              <w:end w:w="65" w:type="dxa"/>
            </w:tcMar>
            <w:vAlign w:val="top"/>
          </w:tcPr>
          <w:p>
            <w:r>
              <w:rPr>
                <w:rFonts w:ascii="Arial" w:hAnsi="Arial" w:eastAsia="Arial" w:cs="Arial"/>
                <w:sz w:val="14"/>
              </w:rPr>
              <w:t>Sensor/PLC/controller никогда напрямую не UPDATE vertical business tables.</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VEXT-INV-008</w:t>
            </w:r>
          </w:p>
        </w:tc>
        <w:tc>
          <w:tcPr>
            <w:tcW w:type="dxa" w:w="7597"/>
            <w:tcMar>
              <w:top w:w="60" w:type="dxa"/>
              <w:start w:w="65" w:type="dxa"/>
              <w:bottom w:w="60" w:type="dxa"/>
              <w:end w:w="65" w:type="dxa"/>
            </w:tcMar>
            <w:vAlign w:val="top"/>
          </w:tcPr>
          <w:p>
            <w:r>
              <w:rPr>
                <w:rFonts w:ascii="Arial" w:hAnsi="Arial" w:eastAsia="Arial" w:cs="Arial"/>
                <w:sz w:val="14"/>
              </w:rPr>
              <w:t>AI не подтверждает лечение, выбраковку, осеменение, вакцинацию, кормовую выдачу, сбор продукции или actuator command без authority policy.</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VEXT-INV-009</w:t>
            </w:r>
          </w:p>
        </w:tc>
        <w:tc>
          <w:tcPr>
            <w:tcW w:type="dxa" w:w="7597"/>
            <w:tcMar>
              <w:top w:w="60" w:type="dxa"/>
              <w:start w:w="65" w:type="dxa"/>
              <w:bottom w:w="60" w:type="dxa"/>
              <w:end w:w="65" w:type="dxa"/>
            </w:tcMar>
            <w:vAlign w:val="top"/>
          </w:tcPr>
          <w:p>
            <w:r>
              <w:rPr>
                <w:rFonts w:ascii="Arial" w:hAnsi="Arial" w:eastAsia="Arial" w:cs="Arial"/>
                <w:sz w:val="14"/>
              </w:rPr>
              <w:t>LOCAL_PRIMARY остаётся write authority для operational facts вертикали; cloud — replica/analytics/model inference.</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VEXT-INV-010</w:t>
            </w:r>
          </w:p>
        </w:tc>
        <w:tc>
          <w:tcPr>
            <w:tcW w:type="dxa" w:w="7597"/>
            <w:tcMar>
              <w:top w:w="60" w:type="dxa"/>
              <w:start w:w="65" w:type="dxa"/>
              <w:bottom w:w="60" w:type="dxa"/>
              <w:end w:w="65" w:type="dxa"/>
            </w:tcMar>
            <w:vAlign w:val="top"/>
          </w:tcPr>
          <w:p>
            <w:r>
              <w:rPr>
                <w:rFonts w:ascii="Arial" w:hAnsi="Arial" w:eastAsia="Arial" w:cs="Arial"/>
                <w:sz w:val="14"/>
              </w:rPr>
              <w:t>Ключевые mobile workflows вертикали должны работать offline, если физическая операция допускает автономное выполнение.</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VEXT-INV-011</w:t>
            </w:r>
          </w:p>
        </w:tc>
        <w:tc>
          <w:tcPr>
            <w:tcW w:type="dxa" w:w="7597"/>
            <w:tcMar>
              <w:top w:w="60" w:type="dxa"/>
              <w:start w:w="65" w:type="dxa"/>
              <w:bottom w:w="60" w:type="dxa"/>
              <w:end w:w="65" w:type="dxa"/>
            </w:tcMar>
            <w:vAlign w:val="top"/>
          </w:tcPr>
          <w:p>
            <w:r>
              <w:rPr>
                <w:rFonts w:ascii="Arial" w:hAnsi="Arial" w:eastAsia="Arial" w:cs="Arial"/>
                <w:sz w:val="14"/>
              </w:rPr>
              <w:t>Safety PLC/local greenhouse controller остаётся authority для interlocks/actuators; платформа не заменяет safety control.</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VEXT-INV-012</w:t>
            </w:r>
          </w:p>
        </w:tc>
        <w:tc>
          <w:tcPr>
            <w:tcW w:type="dxa" w:w="7597"/>
            <w:tcMar>
              <w:top w:w="60" w:type="dxa"/>
              <w:start w:w="65" w:type="dxa"/>
              <w:bottom w:w="60" w:type="dxa"/>
              <w:end w:w="65" w:type="dxa"/>
            </w:tcMar>
            <w:vAlign w:val="top"/>
          </w:tcPr>
          <w:p>
            <w:r>
              <w:rPr>
                <w:rFonts w:ascii="Arial" w:hAnsi="Arial" w:eastAsia="Arial" w:cs="Arial"/>
                <w:sz w:val="14"/>
              </w:rPr>
              <w:t>Финансовая стоимость, зарплата и проводки не принадлежат vertical package; передаются operational facts в 1С.</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VEXT-INV-013</w:t>
            </w:r>
          </w:p>
        </w:tc>
        <w:tc>
          <w:tcPr>
            <w:tcW w:type="dxa" w:w="7597"/>
            <w:tcMar>
              <w:top w:w="60" w:type="dxa"/>
              <w:start w:w="65" w:type="dxa"/>
              <w:bottom w:w="60" w:type="dxa"/>
              <w:end w:w="65" w:type="dxa"/>
            </w:tcMar>
            <w:vAlign w:val="top"/>
          </w:tcPr>
          <w:p>
            <w:r>
              <w:rPr>
                <w:rFonts w:ascii="Arial" w:hAnsi="Arial" w:eastAsia="Arial" w:cs="Arial"/>
                <w:sz w:val="14"/>
              </w:rPr>
              <w:t>Veterinary drug stock ведётся shared Inventory; vertical Treatment ссылается на approved StockMovement/consumption.</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VEXT-INV-014</w:t>
            </w:r>
          </w:p>
        </w:tc>
        <w:tc>
          <w:tcPr>
            <w:tcW w:type="dxa" w:w="7597"/>
            <w:tcMar>
              <w:top w:w="60" w:type="dxa"/>
              <w:start w:w="65" w:type="dxa"/>
              <w:bottom w:w="60" w:type="dxa"/>
              <w:end w:w="65" w:type="dxa"/>
            </w:tcMar>
            <w:vAlign w:val="top"/>
          </w:tcPr>
          <w:p>
            <w:r>
              <w:rPr>
                <w:rFonts w:ascii="Arial" w:hAnsi="Arial" w:eastAsia="Arial" w:cs="Arial"/>
                <w:sz w:val="14"/>
              </w:rPr>
              <w:t>Feed ingredient stock и ration demand не создают второй склад; фактическая выдача кормов связана с shared inventory/production.</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VEXT-INV-015</w:t>
            </w:r>
          </w:p>
        </w:tc>
        <w:tc>
          <w:tcPr>
            <w:tcW w:type="dxa" w:w="7597"/>
            <w:tcMar>
              <w:top w:w="60" w:type="dxa"/>
              <w:start w:w="65" w:type="dxa"/>
              <w:bottom w:w="60" w:type="dxa"/>
              <w:end w:w="65" w:type="dxa"/>
            </w:tcMar>
            <w:vAlign w:val="top"/>
          </w:tcPr>
          <w:p>
            <w:r>
              <w:rPr>
                <w:rFonts w:ascii="Arial" w:hAnsi="Arial" w:eastAsia="Arial" w:cs="Arial"/>
                <w:sz w:val="14"/>
              </w:rPr>
              <w:t>Продукция вертикали после подтверждения output получает canonical Batch/Lot для общей traceability.</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VEXT-INV-016</w:t>
            </w:r>
          </w:p>
        </w:tc>
        <w:tc>
          <w:tcPr>
            <w:tcW w:type="dxa" w:w="7597"/>
            <w:tcMar>
              <w:top w:w="60" w:type="dxa"/>
              <w:start w:w="65" w:type="dxa"/>
              <w:bottom w:w="60" w:type="dxa"/>
              <w:end w:w="65" w:type="dxa"/>
            </w:tcMar>
            <w:vAlign w:val="top"/>
          </w:tcPr>
          <w:p>
            <w:r>
              <w:rPr>
                <w:rFonts w:ascii="Arial" w:hAnsi="Arial" w:eastAsia="Arial" w:cs="Arial"/>
                <w:sz w:val="14"/>
              </w:rPr>
              <w:t>Исторические Animal/Flock/CropCycle events immutable; corrections через supersession/amendment.</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VEXT-INV-017</w:t>
            </w:r>
          </w:p>
        </w:tc>
        <w:tc>
          <w:tcPr>
            <w:tcW w:type="dxa" w:w="7597"/>
            <w:tcMar>
              <w:top w:w="60" w:type="dxa"/>
              <w:start w:w="65" w:type="dxa"/>
              <w:bottom w:w="60" w:type="dxa"/>
              <w:end w:w="65" w:type="dxa"/>
            </w:tcMar>
            <w:vAlign w:val="top"/>
          </w:tcPr>
          <w:p>
            <w:r>
              <w:rPr>
                <w:rFonts w:ascii="Arial" w:hAnsi="Arial" w:eastAsia="Arial" w:cs="Arial"/>
                <w:sz w:val="14"/>
              </w:rPr>
              <w:t>Vertical-specific KPI хранит formulaVersion и source provenance.</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VEXT-INV-018</w:t>
            </w:r>
          </w:p>
        </w:tc>
        <w:tc>
          <w:tcPr>
            <w:tcW w:type="dxa" w:w="7597"/>
            <w:tcMar>
              <w:top w:w="60" w:type="dxa"/>
              <w:start w:w="65" w:type="dxa"/>
              <w:bottom w:w="60" w:type="dxa"/>
              <w:end w:w="65" w:type="dxa"/>
            </w:tcMar>
            <w:vAlign w:val="top"/>
          </w:tcPr>
          <w:p>
            <w:r>
              <w:rPr>
                <w:rFonts w:ascii="Arial" w:hAnsi="Arial" w:eastAsia="Arial" w:cs="Arial"/>
                <w:sz w:val="14"/>
              </w:rPr>
              <w:t>Permissions namespace vertical-scoped; включение модуля не расширяет права пользователя автоматически.</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VEXT-INV-019</w:t>
            </w:r>
          </w:p>
        </w:tc>
        <w:tc>
          <w:tcPr>
            <w:tcW w:type="dxa" w:w="7597"/>
            <w:tcMar>
              <w:top w:w="60" w:type="dxa"/>
              <w:start w:w="65" w:type="dxa"/>
              <w:bottom w:w="60" w:type="dxa"/>
              <w:end w:w="65" w:type="dxa"/>
            </w:tcMar>
            <w:vAlign w:val="top"/>
          </w:tcPr>
          <w:p>
            <w:r>
              <w:rPr>
                <w:rFonts w:ascii="Arial" w:hAnsi="Arial" w:eastAsia="Arial" w:cs="Arial"/>
                <w:sz w:val="14"/>
              </w:rPr>
              <w:t>Extension migrations namespaced и имеют compatibility gate с Core version.</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VEXT-INV-020</w:t>
            </w:r>
          </w:p>
        </w:tc>
        <w:tc>
          <w:tcPr>
            <w:tcW w:type="dxa" w:w="7597"/>
            <w:tcMar>
              <w:top w:w="60" w:type="dxa"/>
              <w:start w:w="65" w:type="dxa"/>
              <w:bottom w:w="60" w:type="dxa"/>
              <w:end w:w="65" w:type="dxa"/>
            </w:tcMar>
            <w:vAlign w:val="top"/>
          </w:tcPr>
          <w:p>
            <w:r>
              <w:rPr>
                <w:rFonts w:ascii="Arial" w:hAnsi="Arial" w:eastAsia="Arial" w:cs="Arial"/>
                <w:sz w:val="14"/>
              </w:rPr>
              <w:t>Каждая vertical имеет reference fixtures + golden scenarios до допуска к релизу.</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VEXT-INV-021</w:t>
            </w:r>
          </w:p>
        </w:tc>
        <w:tc>
          <w:tcPr>
            <w:tcW w:type="dxa" w:w="7597"/>
            <w:tcMar>
              <w:top w:w="60" w:type="dxa"/>
              <w:start w:w="65" w:type="dxa"/>
              <w:bottom w:w="60" w:type="dxa"/>
              <w:end w:w="65" w:type="dxa"/>
            </w:tcMar>
            <w:vAlign w:val="top"/>
          </w:tcPr>
          <w:p>
            <w:r>
              <w:rPr>
                <w:rFonts w:ascii="Arial" w:hAnsi="Arial" w:eastAsia="Arial" w:cs="Arial"/>
                <w:sz w:val="14"/>
              </w:rPr>
              <w:t>External system integration может быть SoT только по явно перечисленным атрибутам; attribute-level SoT из №23 обязателен.</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VEXT-INV-022</w:t>
            </w:r>
          </w:p>
        </w:tc>
        <w:tc>
          <w:tcPr>
            <w:tcW w:type="dxa" w:w="7597"/>
            <w:tcMar>
              <w:top w:w="60" w:type="dxa"/>
              <w:start w:w="65" w:type="dxa"/>
              <w:bottom w:w="60" w:type="dxa"/>
              <w:end w:w="65" w:type="dxa"/>
            </w:tcMar>
            <w:vAlign w:val="top"/>
          </w:tcPr>
          <w:p>
            <w:r>
              <w:rPr>
                <w:rFonts w:ascii="Arial" w:hAnsi="Arial" w:eastAsia="Arial" w:cs="Arial"/>
                <w:sz w:val="14"/>
              </w:rPr>
              <w:t>Animal individual model и group/batch model не смешиваются: вид/production profile определяет допустимый identity mode.</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VEXT-INV-023</w:t>
            </w:r>
          </w:p>
        </w:tc>
        <w:tc>
          <w:tcPr>
            <w:tcW w:type="dxa" w:w="7597"/>
            <w:tcMar>
              <w:top w:w="60" w:type="dxa"/>
              <w:start w:w="65" w:type="dxa"/>
              <w:bottom w:w="60" w:type="dxa"/>
              <w:end w:w="65" w:type="dxa"/>
            </w:tcMar>
            <w:vAlign w:val="top"/>
          </w:tcPr>
          <w:p>
            <w:r>
              <w:rPr>
                <w:rFonts w:ascii="Arial" w:hAnsi="Arial" w:eastAsia="Arial" w:cs="Arial"/>
                <w:sz w:val="14"/>
              </w:rPr>
              <w:t>Perennial planting geometry versioned и не заменяется обычным annual FieldSeason.</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VEXT-INV-024</w:t>
            </w:r>
          </w:p>
        </w:tc>
        <w:tc>
          <w:tcPr>
            <w:tcW w:type="dxa" w:w="7597"/>
            <w:tcMar>
              <w:top w:w="60" w:type="dxa"/>
              <w:start w:w="65" w:type="dxa"/>
              <w:bottom w:w="60" w:type="dxa"/>
              <w:end w:w="65" w:type="dxa"/>
            </w:tcMar>
            <w:vAlign w:val="top"/>
          </w:tcPr>
          <w:p>
            <w:r>
              <w:rPr>
                <w:rFonts w:ascii="Arial" w:hAnsi="Arial" w:eastAsia="Arial" w:cs="Arial"/>
                <w:sz w:val="14"/>
              </w:rPr>
              <w:t>Greenhouse climate observation и target setpoint — разные сущности; observation не является command.</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VEXT-INV-025</w:t>
            </w:r>
          </w:p>
        </w:tc>
        <w:tc>
          <w:tcPr>
            <w:tcW w:type="dxa" w:w="7597"/>
            <w:tcMar>
              <w:top w:w="60" w:type="dxa"/>
              <w:start w:w="65" w:type="dxa"/>
              <w:bottom w:w="60" w:type="dxa"/>
              <w:end w:w="65" w:type="dxa"/>
            </w:tcMar>
            <w:vAlign w:val="top"/>
          </w:tcPr>
          <w:p>
            <w:r>
              <w:rPr>
                <w:rFonts w:ascii="Arial" w:hAnsi="Arial" w:eastAsia="Arial" w:cs="Arial"/>
                <w:sz w:val="14"/>
              </w:rPr>
              <w:t>Vertical event names versioned и не переиспользуются с изменённой семантикой.</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VEXT-INV-026</w:t>
            </w:r>
          </w:p>
        </w:tc>
        <w:tc>
          <w:tcPr>
            <w:tcW w:type="dxa" w:w="7597"/>
            <w:tcMar>
              <w:top w:w="60" w:type="dxa"/>
              <w:start w:w="65" w:type="dxa"/>
              <w:bottom w:w="60" w:type="dxa"/>
              <w:end w:w="65" w:type="dxa"/>
            </w:tcMar>
            <w:vAlign w:val="top"/>
          </w:tcPr>
          <w:p>
            <w:r>
              <w:rPr>
                <w:rFonts w:ascii="Arial" w:hAnsi="Arial" w:eastAsia="Arial" w:cs="Arial"/>
                <w:sz w:val="14"/>
              </w:rPr>
              <w:t>Кросс-vertical analytics строится read-model слоем; агрегация не создаёт новые business facts.</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VEXT-INV-027</w:t>
            </w:r>
          </w:p>
        </w:tc>
        <w:tc>
          <w:tcPr>
            <w:tcW w:type="dxa" w:w="7597"/>
            <w:tcMar>
              <w:top w:w="60" w:type="dxa"/>
              <w:start w:w="65" w:type="dxa"/>
              <w:bottom w:w="60" w:type="dxa"/>
              <w:end w:w="65" w:type="dxa"/>
            </w:tcMar>
            <w:vAlign w:val="top"/>
          </w:tcPr>
          <w:p>
            <w:r>
              <w:rPr>
                <w:rFonts w:ascii="Arial" w:hAnsi="Arial" w:eastAsia="Arial" w:cs="Arial"/>
                <w:sz w:val="14"/>
              </w:rPr>
              <w:t>Удаление vertical entity с genealogy/audit запрещено; используется inactive/closed status.</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VEXT-INV-028</w:t>
            </w:r>
          </w:p>
        </w:tc>
        <w:tc>
          <w:tcPr>
            <w:tcW w:type="dxa" w:w="7597"/>
            <w:tcMar>
              <w:top w:w="60" w:type="dxa"/>
              <w:start w:w="65" w:type="dxa"/>
              <w:bottom w:w="60" w:type="dxa"/>
              <w:end w:w="65" w:type="dxa"/>
            </w:tcMar>
            <w:vAlign w:val="top"/>
          </w:tcPr>
          <w:p>
            <w:r>
              <w:rPr>
                <w:rFonts w:ascii="Arial" w:hAnsi="Arial" w:eastAsia="Arial" w:cs="Arial"/>
                <w:sz w:val="14"/>
              </w:rPr>
              <w:t>Госсистемы — integration-only; отсутствие государственного API не блокирует operational vertical workflow.</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VEXT-INV-029</w:t>
            </w:r>
          </w:p>
        </w:tc>
        <w:tc>
          <w:tcPr>
            <w:tcW w:type="dxa" w:w="7597"/>
            <w:tcMar>
              <w:top w:w="60" w:type="dxa"/>
              <w:start w:w="65" w:type="dxa"/>
              <w:bottom w:w="60" w:type="dxa"/>
              <w:end w:w="65" w:type="dxa"/>
            </w:tcMar>
            <w:vAlign w:val="top"/>
          </w:tcPr>
          <w:p>
            <w:r>
              <w:rPr>
                <w:rFonts w:ascii="Arial" w:hAnsi="Arial" w:eastAsia="Arial" w:cs="Arial"/>
                <w:sz w:val="14"/>
              </w:rPr>
              <w:t>Vertical UI routes feature-flagged и не должны увеличивать сложность интерфейса пользователей, которым модуль не назначен.</w:t>
            </w:r>
          </w:p>
        </w:tc>
      </w:tr>
      <w:tr>
        <w:trPr>
          <w:cantSplit/>
        </w:trPr>
        <w:tc>
          <w:tcPr>
            <w:tcW w:type="dxa" w:w="1757"/>
            <w:tcMar>
              <w:top w:w="60" w:type="dxa"/>
              <w:start w:w="65" w:type="dxa"/>
              <w:bottom w:w="60" w:type="dxa"/>
              <w:end w:w="65" w:type="dxa"/>
            </w:tcMar>
            <w:vAlign w:val="top"/>
          </w:tcPr>
          <w:p>
            <w:r>
              <w:rPr>
                <w:rFonts w:ascii="Arial" w:hAnsi="Arial" w:eastAsia="Arial" w:cs="Arial"/>
                <w:sz w:val="14"/>
              </w:rPr>
              <w:t>VEXT-INV-030</w:t>
            </w:r>
          </w:p>
        </w:tc>
        <w:tc>
          <w:tcPr>
            <w:tcW w:type="dxa" w:w="7597"/>
            <w:tcMar>
              <w:top w:w="60" w:type="dxa"/>
              <w:start w:w="65" w:type="dxa"/>
              <w:bottom w:w="60" w:type="dxa"/>
              <w:end w:w="65" w:type="dxa"/>
            </w:tcMar>
            <w:vAlign w:val="top"/>
          </w:tcPr>
          <w:p>
            <w:r>
              <w:rPr>
                <w:rFonts w:ascii="Arial" w:hAnsi="Arial" w:eastAsia="Arial" w:cs="Arial"/>
                <w:sz w:val="14"/>
              </w:rPr>
              <w:t>Любой actuator-capable integration проходит отдельный security/safety review; default режим — read-only/advisory.</w:t>
            </w:r>
          </w:p>
        </w:tc>
      </w:tr>
    </w:tbl>
    <w:p>
      <w:pPr>
        <w:pStyle w:val="Heading1"/>
        <w:keepNext/>
      </w:pPr>
      <w:r>
        <w:t>6. Общая модель активации вертикали</w:t>
      </w:r>
    </w:p>
    <w:p>
      <w:pPr>
        <w:pStyle w:val="CodeBlock"/>
        <w:keepLines/>
      </w:pPr>
      <w:r>
        <w:rPr>
          <w:rFonts w:ascii="DejaVu Sans Mono" w:hAnsi="DejaVu Sans Mono" w:eastAsia="DejaVu Sans Mono" w:cs="DejaVu Sans Mono"/>
          <w:sz w:val="16"/>
        </w:rPr>
        <w:t>Install package → validate core compatibility → apply namespaced migrations</w:t>
        <w:br/>
        <w:t>→ register permissions/events/API schemas → enable feature flag for Enterprise/Site</w:t>
        <w:br/>
        <w:t>→ configure dictionaries &amp; external IDs → seed reference data</w:t>
        <w:br/>
        <w:t>→ migrate/import history → shadow/parallel run → acceptance → ACTIVE</w:t>
      </w:r>
    </w:p>
    <w:p>
      <w:pPr>
        <w:pStyle w:val="ListBullet"/>
      </w:pPr>
      <w:r>
        <w:rPr>
          <w:rFonts w:ascii="Arial" w:hAnsi="Arial" w:eastAsia="Arial" w:cs="Arial"/>
          <w:sz w:val="17"/>
        </w:rPr>
        <w:t>Enablement выполняется на Enterprise/Site, а не глобально для всех клиентов.</w:t>
      </w:r>
    </w:p>
    <w:p>
      <w:pPr>
        <w:pStyle w:val="ListBullet"/>
      </w:pPr>
      <w:r>
        <w:rPr>
          <w:rFonts w:ascii="Arial" w:hAnsi="Arial" w:eastAsia="Arial" w:cs="Arial"/>
          <w:sz w:val="17"/>
        </w:rPr>
        <w:t>Одна организация может одновременно иметь Crop + Cattle + Feed Production + Warehouse; shared core связывает потоки без merge bounded contexts.</w:t>
      </w:r>
    </w:p>
    <w:p>
      <w:pPr>
        <w:pStyle w:val="ListBullet"/>
      </w:pPr>
      <w:r>
        <w:rPr>
          <w:rFonts w:ascii="Arial" w:hAnsi="Arial" w:eastAsia="Arial" w:cs="Arial"/>
          <w:sz w:val="17"/>
        </w:rPr>
        <w:t>Upgrade vertical module обязан поддерживать expand/migrate/contract и offline client compatibility window.</w:t>
      </w:r>
    </w:p>
    <w:p>
      <w:pPr>
        <w:pStyle w:val="ListBullet"/>
      </w:pPr>
      <w:r>
        <w:rPr>
          <w:rFonts w:ascii="Arial" w:hAnsi="Arial" w:eastAsia="Arial" w:cs="Arial"/>
          <w:sz w:val="17"/>
        </w:rPr>
        <w:t>Disable запрещён при незакрытых critical operations; вместо удаления используется SUSPENDED/READ_ONLY.</w:t>
      </w:r>
    </w:p>
    <w:p>
      <w:pPr>
        <w:pStyle w:val="Heading1"/>
        <w:keepNext/>
      </w:pPr>
      <w:r>
        <w:t>7. Cattle Vertical — Dairy / Beef</w:t>
      </w:r>
    </w:p>
    <w:p>
      <w:pPr>
        <w:pStyle w:val="Heading2"/>
        <w:keepNext/>
      </w:pPr>
      <w:r>
        <w:t>7.1 Domain model</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2835"/>
            <w:shd w:fill="1F4E78"/>
            <w:tcMar>
              <w:top w:w="60" w:type="dxa"/>
              <w:start w:w="65" w:type="dxa"/>
              <w:bottom w:w="60" w:type="dxa"/>
              <w:end w:w="65" w:type="dxa"/>
            </w:tcMar>
            <w:vAlign w:val="center"/>
          </w:tcPr>
          <w:p>
            <w:pPr>
              <w:jc w:val="center"/>
            </w:pPr>
            <w:r>
              <w:rPr>
                <w:rFonts w:ascii="Arial" w:hAnsi="Arial" w:eastAsia="Arial" w:cs="Arial"/>
                <w:b/>
                <w:color w:val="FFFFFF"/>
                <w:sz w:val="15"/>
              </w:rPr>
              <w:t>Entity</w:t>
            </w:r>
          </w:p>
        </w:tc>
        <w:tc>
          <w:tcPr>
            <w:tcW w:type="dxa" w:w="6576"/>
            <w:shd w:fill="1F4E78"/>
            <w:tcMar>
              <w:top w:w="60" w:type="dxa"/>
              <w:start w:w="65" w:type="dxa"/>
              <w:bottom w:w="60" w:type="dxa"/>
              <w:end w:w="65" w:type="dxa"/>
            </w:tcMar>
            <w:vAlign w:val="center"/>
          </w:tcPr>
          <w:p>
            <w:pPr>
              <w:jc w:val="center"/>
            </w:pPr>
            <w:r>
              <w:rPr>
                <w:rFonts w:ascii="Arial" w:hAnsi="Arial" w:eastAsia="Arial" w:cs="Arial"/>
                <w:b/>
                <w:color w:val="FFFFFF"/>
                <w:sz w:val="15"/>
              </w:rPr>
              <w:t>Назначение</w:t>
            </w:r>
          </w:p>
        </w:tc>
      </w:tr>
      <w:tr>
        <w:trPr>
          <w:cantSplit/>
        </w:trPr>
        <w:tc>
          <w:tcPr>
            <w:tcW w:type="dxa" w:w="2835"/>
            <w:tcMar>
              <w:top w:w="60" w:type="dxa"/>
              <w:start w:w="65" w:type="dxa"/>
              <w:bottom w:w="60" w:type="dxa"/>
              <w:end w:w="65" w:type="dxa"/>
            </w:tcMar>
            <w:vAlign w:val="top"/>
          </w:tcPr>
          <w:p>
            <w:r>
              <w:rPr>
                <w:rFonts w:ascii="Arial" w:hAnsi="Arial" w:eastAsia="Arial" w:cs="Arial"/>
                <w:sz w:val="15"/>
              </w:rPr>
              <w:t>Animal</w:t>
            </w:r>
          </w:p>
        </w:tc>
        <w:tc>
          <w:tcPr>
            <w:tcW w:type="dxa" w:w="6576"/>
            <w:tcMar>
              <w:top w:w="60" w:type="dxa"/>
              <w:start w:w="65" w:type="dxa"/>
              <w:bottom w:w="60" w:type="dxa"/>
              <w:end w:w="65" w:type="dxa"/>
            </w:tcMar>
            <w:vAlign w:val="top"/>
          </w:tcPr>
          <w:p>
            <w:r>
              <w:rPr>
                <w:rFonts w:ascii="Arial" w:hAnsi="Arial" w:eastAsia="Arial" w:cs="Arial"/>
                <w:sz w:val="15"/>
              </w:rPr>
              <w:t>Каноническая карточка животного: species/breed/sex/birth/status/site.</w:t>
            </w:r>
          </w:p>
        </w:tc>
      </w:tr>
      <w:tr>
        <w:trPr>
          <w:cantSplit/>
        </w:trPr>
        <w:tc>
          <w:tcPr>
            <w:tcW w:type="dxa" w:w="2835"/>
            <w:tcMar>
              <w:top w:w="60" w:type="dxa"/>
              <w:start w:w="65" w:type="dxa"/>
              <w:bottom w:w="60" w:type="dxa"/>
              <w:end w:w="65" w:type="dxa"/>
            </w:tcMar>
            <w:vAlign w:val="top"/>
          </w:tcPr>
          <w:p>
            <w:r>
              <w:rPr>
                <w:rFonts w:ascii="Arial" w:hAnsi="Arial" w:eastAsia="Arial" w:cs="Arial"/>
                <w:sz w:val="15"/>
              </w:rPr>
              <w:t>AnimalIdentity</w:t>
            </w:r>
          </w:p>
        </w:tc>
        <w:tc>
          <w:tcPr>
            <w:tcW w:type="dxa" w:w="6576"/>
            <w:tcMar>
              <w:top w:w="60" w:type="dxa"/>
              <w:start w:w="65" w:type="dxa"/>
              <w:bottom w:w="60" w:type="dxa"/>
              <w:end w:w="65" w:type="dxa"/>
            </w:tcMar>
            <w:vAlign w:val="top"/>
          </w:tcPr>
          <w:p>
            <w:r>
              <w:rPr>
                <w:rFonts w:ascii="Arial" w:hAnsi="Arial" w:eastAsia="Arial" w:cs="Arial"/>
                <w:sz w:val="15"/>
              </w:rPr>
              <w:t>Ear tag/RFID/chip/external IDs + validity/history.</w:t>
            </w:r>
          </w:p>
        </w:tc>
      </w:tr>
      <w:tr>
        <w:trPr>
          <w:cantSplit/>
        </w:trPr>
        <w:tc>
          <w:tcPr>
            <w:tcW w:type="dxa" w:w="2835"/>
            <w:tcMar>
              <w:top w:w="60" w:type="dxa"/>
              <w:start w:w="65" w:type="dxa"/>
              <w:bottom w:w="60" w:type="dxa"/>
              <w:end w:w="65" w:type="dxa"/>
            </w:tcMar>
            <w:vAlign w:val="top"/>
          </w:tcPr>
          <w:p>
            <w:r>
              <w:rPr>
                <w:rFonts w:ascii="Arial" w:hAnsi="Arial" w:eastAsia="Arial" w:cs="Arial"/>
                <w:sz w:val="15"/>
              </w:rPr>
              <w:t>AnimalGroup</w:t>
            </w:r>
          </w:p>
        </w:tc>
        <w:tc>
          <w:tcPr>
            <w:tcW w:type="dxa" w:w="6576"/>
            <w:tcMar>
              <w:top w:w="60" w:type="dxa"/>
              <w:start w:w="65" w:type="dxa"/>
              <w:bottom w:w="60" w:type="dxa"/>
              <w:end w:w="65" w:type="dxa"/>
            </w:tcMar>
            <w:vAlign w:val="top"/>
          </w:tcPr>
          <w:p>
            <w:r>
              <w:rPr>
                <w:rFonts w:ascii="Arial" w:hAnsi="Arial" w:eastAsia="Arial" w:cs="Arial"/>
                <w:sz w:val="15"/>
              </w:rPr>
              <w:t>Production/feeding/health group.</w:t>
            </w:r>
          </w:p>
        </w:tc>
      </w:tr>
      <w:tr>
        <w:trPr>
          <w:cantSplit/>
        </w:trPr>
        <w:tc>
          <w:tcPr>
            <w:tcW w:type="dxa" w:w="2835"/>
            <w:tcMar>
              <w:top w:w="60" w:type="dxa"/>
              <w:start w:w="65" w:type="dxa"/>
              <w:bottom w:w="60" w:type="dxa"/>
              <w:end w:w="65" w:type="dxa"/>
            </w:tcMar>
            <w:vAlign w:val="top"/>
          </w:tcPr>
          <w:p>
            <w:r>
              <w:rPr>
                <w:rFonts w:ascii="Arial" w:hAnsi="Arial" w:eastAsia="Arial" w:cs="Arial"/>
                <w:sz w:val="15"/>
              </w:rPr>
              <w:t>AnimalLocationAssignment</w:t>
            </w:r>
          </w:p>
        </w:tc>
        <w:tc>
          <w:tcPr>
            <w:tcW w:type="dxa" w:w="6576"/>
            <w:tcMar>
              <w:top w:w="60" w:type="dxa"/>
              <w:start w:w="65" w:type="dxa"/>
              <w:bottom w:w="60" w:type="dxa"/>
              <w:end w:w="65" w:type="dxa"/>
            </w:tcMar>
            <w:vAlign w:val="top"/>
          </w:tcPr>
          <w:p>
            <w:r>
              <w:rPr>
                <w:rFonts w:ascii="Arial" w:hAnsi="Arial" w:eastAsia="Arial" w:cs="Arial"/>
                <w:sz w:val="15"/>
              </w:rPr>
              <w:t>Barn/section/pen/pasture placement interval.</w:t>
            </w:r>
          </w:p>
        </w:tc>
      </w:tr>
      <w:tr>
        <w:trPr>
          <w:cantSplit/>
        </w:trPr>
        <w:tc>
          <w:tcPr>
            <w:tcW w:type="dxa" w:w="2835"/>
            <w:tcMar>
              <w:top w:w="60" w:type="dxa"/>
              <w:start w:w="65" w:type="dxa"/>
              <w:bottom w:w="60" w:type="dxa"/>
              <w:end w:w="65" w:type="dxa"/>
            </w:tcMar>
            <w:vAlign w:val="top"/>
          </w:tcPr>
          <w:p>
            <w:r>
              <w:rPr>
                <w:rFonts w:ascii="Arial" w:hAnsi="Arial" w:eastAsia="Arial" w:cs="Arial"/>
                <w:sz w:val="15"/>
              </w:rPr>
              <w:t>PedigreeProfile</w:t>
            </w:r>
          </w:p>
        </w:tc>
        <w:tc>
          <w:tcPr>
            <w:tcW w:type="dxa" w:w="6576"/>
            <w:tcMar>
              <w:top w:w="60" w:type="dxa"/>
              <w:start w:w="65" w:type="dxa"/>
              <w:bottom w:w="60" w:type="dxa"/>
              <w:end w:w="65" w:type="dxa"/>
            </w:tcMar>
            <w:vAlign w:val="top"/>
          </w:tcPr>
          <w:p>
            <w:r>
              <w:rPr>
                <w:rFonts w:ascii="Arial" w:hAnsi="Arial" w:eastAsia="Arial" w:cs="Arial"/>
                <w:sz w:val="15"/>
              </w:rPr>
              <w:t>Parents, breed line, genetic refs; optional submodule.</w:t>
            </w:r>
          </w:p>
        </w:tc>
      </w:tr>
      <w:tr>
        <w:trPr>
          <w:cantSplit/>
        </w:trPr>
        <w:tc>
          <w:tcPr>
            <w:tcW w:type="dxa" w:w="2835"/>
            <w:tcMar>
              <w:top w:w="60" w:type="dxa"/>
              <w:start w:w="65" w:type="dxa"/>
              <w:bottom w:w="60" w:type="dxa"/>
              <w:end w:w="65" w:type="dxa"/>
            </w:tcMar>
            <w:vAlign w:val="top"/>
          </w:tcPr>
          <w:p>
            <w:r>
              <w:rPr>
                <w:rFonts w:ascii="Arial" w:hAnsi="Arial" w:eastAsia="Arial" w:cs="Arial"/>
                <w:sz w:val="15"/>
              </w:rPr>
              <w:t>WeightObservation</w:t>
            </w:r>
          </w:p>
        </w:tc>
        <w:tc>
          <w:tcPr>
            <w:tcW w:type="dxa" w:w="6576"/>
            <w:tcMar>
              <w:top w:w="60" w:type="dxa"/>
              <w:start w:w="65" w:type="dxa"/>
              <w:bottom w:w="60" w:type="dxa"/>
              <w:end w:w="65" w:type="dxa"/>
            </w:tcMar>
            <w:vAlign w:val="top"/>
          </w:tcPr>
          <w:p>
            <w:r>
              <w:rPr>
                <w:rFonts w:ascii="Arial" w:hAnsi="Arial" w:eastAsia="Arial" w:cs="Arial"/>
                <w:sz w:val="15"/>
              </w:rPr>
              <w:t>Weight + source/quality/evidence.</w:t>
            </w:r>
          </w:p>
        </w:tc>
      </w:tr>
      <w:tr>
        <w:trPr>
          <w:cantSplit/>
        </w:trPr>
        <w:tc>
          <w:tcPr>
            <w:tcW w:type="dxa" w:w="2835"/>
            <w:tcMar>
              <w:top w:w="60" w:type="dxa"/>
              <w:start w:w="65" w:type="dxa"/>
              <w:bottom w:w="60" w:type="dxa"/>
              <w:end w:w="65" w:type="dxa"/>
            </w:tcMar>
            <w:vAlign w:val="top"/>
          </w:tcPr>
          <w:p>
            <w:r>
              <w:rPr>
                <w:rFonts w:ascii="Arial" w:hAnsi="Arial" w:eastAsia="Arial" w:cs="Arial"/>
                <w:sz w:val="15"/>
              </w:rPr>
              <w:t>BodyConditionObservation</w:t>
            </w:r>
          </w:p>
        </w:tc>
        <w:tc>
          <w:tcPr>
            <w:tcW w:type="dxa" w:w="6576"/>
            <w:tcMar>
              <w:top w:w="60" w:type="dxa"/>
              <w:start w:w="65" w:type="dxa"/>
              <w:bottom w:w="60" w:type="dxa"/>
              <w:end w:w="65" w:type="dxa"/>
            </w:tcMar>
            <w:vAlign w:val="top"/>
          </w:tcPr>
          <w:p>
            <w:r>
              <w:rPr>
                <w:rFonts w:ascii="Arial" w:hAnsi="Arial" w:eastAsia="Arial" w:cs="Arial"/>
                <w:sz w:val="15"/>
              </w:rPr>
              <w:t>BCS/condition, manual/CV evidence.</w:t>
            </w:r>
          </w:p>
        </w:tc>
      </w:tr>
      <w:tr>
        <w:trPr>
          <w:cantSplit/>
        </w:trPr>
        <w:tc>
          <w:tcPr>
            <w:tcW w:type="dxa" w:w="2835"/>
            <w:tcMar>
              <w:top w:w="60" w:type="dxa"/>
              <w:start w:w="65" w:type="dxa"/>
              <w:bottom w:w="60" w:type="dxa"/>
              <w:end w:w="65" w:type="dxa"/>
            </w:tcMar>
            <w:vAlign w:val="top"/>
          </w:tcPr>
          <w:p>
            <w:r>
              <w:rPr>
                <w:rFonts w:ascii="Arial" w:hAnsi="Arial" w:eastAsia="Arial" w:cs="Arial"/>
                <w:sz w:val="15"/>
              </w:rPr>
              <w:t>Lactation</w:t>
            </w:r>
          </w:p>
        </w:tc>
        <w:tc>
          <w:tcPr>
            <w:tcW w:type="dxa" w:w="6576"/>
            <w:tcMar>
              <w:top w:w="60" w:type="dxa"/>
              <w:start w:w="65" w:type="dxa"/>
              <w:bottom w:w="60" w:type="dxa"/>
              <w:end w:w="65" w:type="dxa"/>
            </w:tcMar>
            <w:vAlign w:val="top"/>
          </w:tcPr>
          <w:p>
            <w:r>
              <w:rPr>
                <w:rFonts w:ascii="Arial" w:hAnsi="Arial" w:eastAsia="Arial" w:cs="Arial"/>
                <w:sz w:val="15"/>
              </w:rPr>
              <w:t>Lactation cycle with start/end/dry-off.</w:t>
            </w:r>
          </w:p>
        </w:tc>
      </w:tr>
      <w:tr>
        <w:trPr>
          <w:cantSplit/>
        </w:trPr>
        <w:tc>
          <w:tcPr>
            <w:tcW w:type="dxa" w:w="2835"/>
            <w:tcMar>
              <w:top w:w="60" w:type="dxa"/>
              <w:start w:w="65" w:type="dxa"/>
              <w:bottom w:w="60" w:type="dxa"/>
              <w:end w:w="65" w:type="dxa"/>
            </w:tcMar>
            <w:vAlign w:val="top"/>
          </w:tcPr>
          <w:p>
            <w:r>
              <w:rPr>
                <w:rFonts w:ascii="Arial" w:hAnsi="Arial" w:eastAsia="Arial" w:cs="Arial"/>
                <w:sz w:val="15"/>
              </w:rPr>
              <w:t>MilkingSession</w:t>
            </w:r>
          </w:p>
        </w:tc>
        <w:tc>
          <w:tcPr>
            <w:tcW w:type="dxa" w:w="6576"/>
            <w:tcMar>
              <w:top w:w="60" w:type="dxa"/>
              <w:start w:w="65" w:type="dxa"/>
              <w:bottom w:w="60" w:type="dxa"/>
              <w:end w:w="65" w:type="dxa"/>
            </w:tcMar>
            <w:vAlign w:val="top"/>
          </w:tcPr>
          <w:p>
            <w:r>
              <w:rPr>
                <w:rFonts w:ascii="Arial" w:hAnsi="Arial" w:eastAsia="Arial" w:cs="Arial"/>
                <w:sz w:val="15"/>
              </w:rPr>
              <w:t>Milking event/session; equipment reference.</w:t>
            </w:r>
          </w:p>
        </w:tc>
      </w:tr>
      <w:tr>
        <w:trPr>
          <w:cantSplit/>
        </w:trPr>
        <w:tc>
          <w:tcPr>
            <w:tcW w:type="dxa" w:w="2835"/>
            <w:tcMar>
              <w:top w:w="60" w:type="dxa"/>
              <w:start w:w="65" w:type="dxa"/>
              <w:bottom w:w="60" w:type="dxa"/>
              <w:end w:w="65" w:type="dxa"/>
            </w:tcMar>
            <w:vAlign w:val="top"/>
          </w:tcPr>
          <w:p>
            <w:r>
              <w:rPr>
                <w:rFonts w:ascii="Arial" w:hAnsi="Arial" w:eastAsia="Arial" w:cs="Arial"/>
                <w:sz w:val="15"/>
              </w:rPr>
              <w:t>MilkYieldObservation</w:t>
            </w:r>
          </w:p>
        </w:tc>
        <w:tc>
          <w:tcPr>
            <w:tcW w:type="dxa" w:w="6576"/>
            <w:tcMar>
              <w:top w:w="60" w:type="dxa"/>
              <w:start w:w="65" w:type="dxa"/>
              <w:bottom w:w="60" w:type="dxa"/>
              <w:end w:w="65" w:type="dxa"/>
            </w:tcMar>
            <w:vAlign w:val="top"/>
          </w:tcPr>
          <w:p>
            <w:r>
              <w:rPr>
                <w:rFonts w:ascii="Arial" w:hAnsi="Arial" w:eastAsia="Arial" w:cs="Arial"/>
                <w:sz w:val="15"/>
              </w:rPr>
              <w:t>Yield, conductivity/SCC proxy/etc with evidence provenance.</w:t>
            </w:r>
          </w:p>
        </w:tc>
      </w:tr>
      <w:tr>
        <w:trPr>
          <w:cantSplit/>
        </w:trPr>
        <w:tc>
          <w:tcPr>
            <w:tcW w:type="dxa" w:w="2835"/>
            <w:tcMar>
              <w:top w:w="60" w:type="dxa"/>
              <w:start w:w="65" w:type="dxa"/>
              <w:bottom w:w="60" w:type="dxa"/>
              <w:end w:w="65" w:type="dxa"/>
            </w:tcMar>
            <w:vAlign w:val="top"/>
          </w:tcPr>
          <w:p>
            <w:r>
              <w:rPr>
                <w:rFonts w:ascii="Arial" w:hAnsi="Arial" w:eastAsia="Arial" w:cs="Arial"/>
                <w:sz w:val="15"/>
              </w:rPr>
              <w:t>ReproductionEvent</w:t>
            </w:r>
          </w:p>
        </w:tc>
        <w:tc>
          <w:tcPr>
            <w:tcW w:type="dxa" w:w="6576"/>
            <w:tcMar>
              <w:top w:w="60" w:type="dxa"/>
              <w:start w:w="65" w:type="dxa"/>
              <w:bottom w:w="60" w:type="dxa"/>
              <w:end w:w="65" w:type="dxa"/>
            </w:tcMar>
            <w:vAlign w:val="top"/>
          </w:tcPr>
          <w:p>
            <w:r>
              <w:rPr>
                <w:rFonts w:ascii="Arial" w:hAnsi="Arial" w:eastAsia="Arial" w:cs="Arial"/>
                <w:sz w:val="15"/>
              </w:rPr>
              <w:t>Heat/insemination/pregnancy check/calving/abortion/dry-off.</w:t>
            </w:r>
          </w:p>
        </w:tc>
      </w:tr>
      <w:tr>
        <w:trPr>
          <w:cantSplit/>
        </w:trPr>
        <w:tc>
          <w:tcPr>
            <w:tcW w:type="dxa" w:w="2835"/>
            <w:tcMar>
              <w:top w:w="60" w:type="dxa"/>
              <w:start w:w="65" w:type="dxa"/>
              <w:bottom w:w="60" w:type="dxa"/>
              <w:end w:w="65" w:type="dxa"/>
            </w:tcMar>
            <w:vAlign w:val="top"/>
          </w:tcPr>
          <w:p>
            <w:r>
              <w:rPr>
                <w:rFonts w:ascii="Arial" w:hAnsi="Arial" w:eastAsia="Arial" w:cs="Arial"/>
                <w:sz w:val="15"/>
              </w:rPr>
              <w:t>Pregnancy</w:t>
            </w:r>
          </w:p>
        </w:tc>
        <w:tc>
          <w:tcPr>
            <w:tcW w:type="dxa" w:w="6576"/>
            <w:tcMar>
              <w:top w:w="60" w:type="dxa"/>
              <w:start w:w="65" w:type="dxa"/>
              <w:bottom w:w="60" w:type="dxa"/>
              <w:end w:w="65" w:type="dxa"/>
            </w:tcMar>
            <w:vAlign w:val="top"/>
          </w:tcPr>
          <w:p>
            <w:r>
              <w:rPr>
                <w:rFonts w:ascii="Arial" w:hAnsi="Arial" w:eastAsia="Arial" w:cs="Arial"/>
                <w:sz w:val="15"/>
              </w:rPr>
              <w:t>Confirmed gestation aggregate.</w:t>
            </w:r>
          </w:p>
        </w:tc>
      </w:tr>
      <w:tr>
        <w:trPr>
          <w:cantSplit/>
        </w:trPr>
        <w:tc>
          <w:tcPr>
            <w:tcW w:type="dxa" w:w="2835"/>
            <w:tcMar>
              <w:top w:w="60" w:type="dxa"/>
              <w:start w:w="65" w:type="dxa"/>
              <w:bottom w:w="60" w:type="dxa"/>
              <w:end w:w="65" w:type="dxa"/>
            </w:tcMar>
            <w:vAlign w:val="top"/>
          </w:tcPr>
          <w:p>
            <w:r>
              <w:rPr>
                <w:rFonts w:ascii="Arial" w:hAnsi="Arial" w:eastAsia="Arial" w:cs="Arial"/>
                <w:sz w:val="15"/>
              </w:rPr>
              <w:t>CalvingEvent</w:t>
            </w:r>
          </w:p>
        </w:tc>
        <w:tc>
          <w:tcPr>
            <w:tcW w:type="dxa" w:w="6576"/>
            <w:tcMar>
              <w:top w:w="60" w:type="dxa"/>
              <w:start w:w="65" w:type="dxa"/>
              <w:bottom w:w="60" w:type="dxa"/>
              <w:end w:w="65" w:type="dxa"/>
            </w:tcMar>
            <w:vAlign w:val="top"/>
          </w:tcPr>
          <w:p>
            <w:r>
              <w:rPr>
                <w:rFonts w:ascii="Arial" w:hAnsi="Arial" w:eastAsia="Arial" w:cs="Arial"/>
                <w:sz w:val="15"/>
              </w:rPr>
              <w:t>Calf/birth outcomes and links.</w:t>
            </w:r>
          </w:p>
        </w:tc>
      </w:tr>
      <w:tr>
        <w:trPr>
          <w:cantSplit/>
        </w:trPr>
        <w:tc>
          <w:tcPr>
            <w:tcW w:type="dxa" w:w="2835"/>
            <w:tcMar>
              <w:top w:w="60" w:type="dxa"/>
              <w:start w:w="65" w:type="dxa"/>
              <w:bottom w:w="60" w:type="dxa"/>
              <w:end w:w="65" w:type="dxa"/>
            </w:tcMar>
            <w:vAlign w:val="top"/>
          </w:tcPr>
          <w:p>
            <w:r>
              <w:rPr>
                <w:rFonts w:ascii="Arial" w:hAnsi="Arial" w:eastAsia="Arial" w:cs="Arial"/>
                <w:sz w:val="15"/>
              </w:rPr>
              <w:t>HealthCase</w:t>
            </w:r>
          </w:p>
        </w:tc>
        <w:tc>
          <w:tcPr>
            <w:tcW w:type="dxa" w:w="6576"/>
            <w:tcMar>
              <w:top w:w="60" w:type="dxa"/>
              <w:start w:w="65" w:type="dxa"/>
              <w:bottom w:w="60" w:type="dxa"/>
              <w:end w:w="65" w:type="dxa"/>
            </w:tcMar>
            <w:vAlign w:val="top"/>
          </w:tcPr>
          <w:p>
            <w:r>
              <w:rPr>
                <w:rFonts w:ascii="Arial" w:hAnsi="Arial" w:eastAsia="Arial" w:cs="Arial"/>
                <w:sz w:val="15"/>
              </w:rPr>
              <w:t>Disease/symptom/diagnosis workflow.</w:t>
            </w:r>
          </w:p>
        </w:tc>
      </w:tr>
      <w:tr>
        <w:trPr>
          <w:cantSplit/>
        </w:trPr>
        <w:tc>
          <w:tcPr>
            <w:tcW w:type="dxa" w:w="2835"/>
            <w:tcMar>
              <w:top w:w="60" w:type="dxa"/>
              <w:start w:w="65" w:type="dxa"/>
              <w:bottom w:w="60" w:type="dxa"/>
              <w:end w:w="65" w:type="dxa"/>
            </w:tcMar>
            <w:vAlign w:val="top"/>
          </w:tcPr>
          <w:p>
            <w:r>
              <w:rPr>
                <w:rFonts w:ascii="Arial" w:hAnsi="Arial" w:eastAsia="Arial" w:cs="Arial"/>
                <w:sz w:val="15"/>
              </w:rPr>
              <w:t>TreatmentProtocol</w:t>
            </w:r>
          </w:p>
        </w:tc>
        <w:tc>
          <w:tcPr>
            <w:tcW w:type="dxa" w:w="6576"/>
            <w:tcMar>
              <w:top w:w="60" w:type="dxa"/>
              <w:start w:w="65" w:type="dxa"/>
              <w:bottom w:w="60" w:type="dxa"/>
              <w:end w:w="65" w:type="dxa"/>
            </w:tcMar>
            <w:vAlign w:val="top"/>
          </w:tcPr>
          <w:p>
            <w:r>
              <w:rPr>
                <w:rFonts w:ascii="Arial" w:hAnsi="Arial" w:eastAsia="Arial" w:cs="Arial"/>
                <w:sz w:val="15"/>
              </w:rPr>
              <w:t>Approved protocol/template.</w:t>
            </w:r>
          </w:p>
        </w:tc>
      </w:tr>
      <w:tr>
        <w:trPr>
          <w:cantSplit/>
        </w:trPr>
        <w:tc>
          <w:tcPr>
            <w:tcW w:type="dxa" w:w="2835"/>
            <w:tcMar>
              <w:top w:w="60" w:type="dxa"/>
              <w:start w:w="65" w:type="dxa"/>
              <w:bottom w:w="60" w:type="dxa"/>
              <w:end w:w="65" w:type="dxa"/>
            </w:tcMar>
            <w:vAlign w:val="top"/>
          </w:tcPr>
          <w:p>
            <w:r>
              <w:rPr>
                <w:rFonts w:ascii="Arial" w:hAnsi="Arial" w:eastAsia="Arial" w:cs="Arial"/>
                <w:sz w:val="15"/>
              </w:rPr>
              <w:t>Treatment</w:t>
            </w:r>
          </w:p>
        </w:tc>
        <w:tc>
          <w:tcPr>
            <w:tcW w:type="dxa" w:w="6576"/>
            <w:tcMar>
              <w:top w:w="60" w:type="dxa"/>
              <w:start w:w="65" w:type="dxa"/>
              <w:bottom w:w="60" w:type="dxa"/>
              <w:end w:w="65" w:type="dxa"/>
            </w:tcMar>
            <w:vAlign w:val="top"/>
          </w:tcPr>
          <w:p>
            <w:r>
              <w:rPr>
                <w:rFonts w:ascii="Arial" w:hAnsi="Arial" w:eastAsia="Arial" w:cs="Arial"/>
                <w:sz w:val="15"/>
              </w:rPr>
              <w:t>Actual treatment with operator/vet, drug, dosage, withdrawal.</w:t>
            </w:r>
          </w:p>
        </w:tc>
      </w:tr>
      <w:tr>
        <w:trPr>
          <w:cantSplit/>
        </w:trPr>
        <w:tc>
          <w:tcPr>
            <w:tcW w:type="dxa" w:w="2835"/>
            <w:tcMar>
              <w:top w:w="60" w:type="dxa"/>
              <w:start w:w="65" w:type="dxa"/>
              <w:bottom w:w="60" w:type="dxa"/>
              <w:end w:w="65" w:type="dxa"/>
            </w:tcMar>
            <w:vAlign w:val="top"/>
          </w:tcPr>
          <w:p>
            <w:r>
              <w:rPr>
                <w:rFonts w:ascii="Arial" w:hAnsi="Arial" w:eastAsia="Arial" w:cs="Arial"/>
                <w:sz w:val="15"/>
              </w:rPr>
              <w:t>VaccinationPlan</w:t>
            </w:r>
          </w:p>
        </w:tc>
        <w:tc>
          <w:tcPr>
            <w:tcW w:type="dxa" w:w="6576"/>
            <w:tcMar>
              <w:top w:w="60" w:type="dxa"/>
              <w:start w:w="65" w:type="dxa"/>
              <w:bottom w:w="60" w:type="dxa"/>
              <w:end w:w="65" w:type="dxa"/>
            </w:tcMar>
            <w:vAlign w:val="top"/>
          </w:tcPr>
          <w:p>
            <w:r>
              <w:rPr>
                <w:rFonts w:ascii="Arial" w:hAnsi="Arial" w:eastAsia="Arial" w:cs="Arial"/>
                <w:sz w:val="15"/>
              </w:rPr>
              <w:t>Scheduled vaccination/health campaign.</w:t>
            </w:r>
          </w:p>
        </w:tc>
      </w:tr>
      <w:tr>
        <w:trPr>
          <w:cantSplit/>
        </w:trPr>
        <w:tc>
          <w:tcPr>
            <w:tcW w:type="dxa" w:w="2835"/>
            <w:tcMar>
              <w:top w:w="60" w:type="dxa"/>
              <w:start w:w="65" w:type="dxa"/>
              <w:bottom w:w="60" w:type="dxa"/>
              <w:end w:w="65" w:type="dxa"/>
            </w:tcMar>
            <w:vAlign w:val="top"/>
          </w:tcPr>
          <w:p>
            <w:r>
              <w:rPr>
                <w:rFonts w:ascii="Arial" w:hAnsi="Arial" w:eastAsia="Arial" w:cs="Arial"/>
                <w:sz w:val="15"/>
              </w:rPr>
              <w:t>DrugAdministration</w:t>
            </w:r>
          </w:p>
        </w:tc>
        <w:tc>
          <w:tcPr>
            <w:tcW w:type="dxa" w:w="6576"/>
            <w:tcMar>
              <w:top w:w="60" w:type="dxa"/>
              <w:start w:w="65" w:type="dxa"/>
              <w:bottom w:w="60" w:type="dxa"/>
              <w:end w:w="65" w:type="dxa"/>
            </w:tcMar>
            <w:vAlign w:val="top"/>
          </w:tcPr>
          <w:p>
            <w:r>
              <w:rPr>
                <w:rFonts w:ascii="Arial" w:hAnsi="Arial" w:eastAsia="Arial" w:cs="Arial"/>
                <w:sz w:val="15"/>
              </w:rPr>
              <w:t>Medication fact linked to inventory consumption.</w:t>
            </w:r>
          </w:p>
        </w:tc>
      </w:tr>
      <w:tr>
        <w:trPr>
          <w:cantSplit/>
        </w:trPr>
        <w:tc>
          <w:tcPr>
            <w:tcW w:type="dxa" w:w="2835"/>
            <w:tcMar>
              <w:top w:w="60" w:type="dxa"/>
              <w:start w:w="65" w:type="dxa"/>
              <w:bottom w:w="60" w:type="dxa"/>
              <w:end w:w="65" w:type="dxa"/>
            </w:tcMar>
            <w:vAlign w:val="top"/>
          </w:tcPr>
          <w:p>
            <w:r>
              <w:rPr>
                <w:rFonts w:ascii="Arial" w:hAnsi="Arial" w:eastAsia="Arial" w:cs="Arial"/>
                <w:sz w:val="15"/>
              </w:rPr>
              <w:t>WithdrawalPeriod</w:t>
            </w:r>
          </w:p>
        </w:tc>
        <w:tc>
          <w:tcPr>
            <w:tcW w:type="dxa" w:w="6576"/>
            <w:tcMar>
              <w:top w:w="60" w:type="dxa"/>
              <w:start w:w="65" w:type="dxa"/>
              <w:bottom w:w="60" w:type="dxa"/>
              <w:end w:w="65" w:type="dxa"/>
            </w:tcMar>
            <w:vAlign w:val="top"/>
          </w:tcPr>
          <w:p>
            <w:r>
              <w:rPr>
                <w:rFonts w:ascii="Arial" w:hAnsi="Arial" w:eastAsia="Arial" w:cs="Arial"/>
                <w:sz w:val="15"/>
              </w:rPr>
              <w:t>Milk/meat restriction interval.</w:t>
            </w:r>
          </w:p>
        </w:tc>
      </w:tr>
      <w:tr>
        <w:trPr>
          <w:cantSplit/>
        </w:trPr>
        <w:tc>
          <w:tcPr>
            <w:tcW w:type="dxa" w:w="2835"/>
            <w:tcMar>
              <w:top w:w="60" w:type="dxa"/>
              <w:start w:w="65" w:type="dxa"/>
              <w:bottom w:w="60" w:type="dxa"/>
              <w:end w:w="65" w:type="dxa"/>
            </w:tcMar>
            <w:vAlign w:val="top"/>
          </w:tcPr>
          <w:p>
            <w:r>
              <w:rPr>
                <w:rFonts w:ascii="Arial" w:hAnsi="Arial" w:eastAsia="Arial" w:cs="Arial"/>
                <w:sz w:val="15"/>
              </w:rPr>
              <w:t>FeedingGroup</w:t>
            </w:r>
          </w:p>
        </w:tc>
        <w:tc>
          <w:tcPr>
            <w:tcW w:type="dxa" w:w="6576"/>
            <w:tcMar>
              <w:top w:w="60" w:type="dxa"/>
              <w:start w:w="65" w:type="dxa"/>
              <w:bottom w:w="60" w:type="dxa"/>
              <w:end w:w="65" w:type="dxa"/>
            </w:tcMar>
            <w:vAlign w:val="top"/>
          </w:tcPr>
          <w:p>
            <w:r>
              <w:rPr>
                <w:rFonts w:ascii="Arial" w:hAnsi="Arial" w:eastAsia="Arial" w:cs="Arial"/>
                <w:sz w:val="15"/>
              </w:rPr>
              <w:t>Animals sharing ration.</w:t>
            </w:r>
          </w:p>
        </w:tc>
      </w:tr>
      <w:tr>
        <w:trPr>
          <w:cantSplit/>
        </w:trPr>
        <w:tc>
          <w:tcPr>
            <w:tcW w:type="dxa" w:w="2835"/>
            <w:tcMar>
              <w:top w:w="60" w:type="dxa"/>
              <w:start w:w="65" w:type="dxa"/>
              <w:bottom w:w="60" w:type="dxa"/>
              <w:end w:w="65" w:type="dxa"/>
            </w:tcMar>
            <w:vAlign w:val="top"/>
          </w:tcPr>
          <w:p>
            <w:r>
              <w:rPr>
                <w:rFonts w:ascii="Arial" w:hAnsi="Arial" w:eastAsia="Arial" w:cs="Arial"/>
                <w:sz w:val="15"/>
              </w:rPr>
              <w:t>RationPlan</w:t>
            </w:r>
          </w:p>
        </w:tc>
        <w:tc>
          <w:tcPr>
            <w:tcW w:type="dxa" w:w="6576"/>
            <w:tcMar>
              <w:top w:w="60" w:type="dxa"/>
              <w:start w:w="65" w:type="dxa"/>
              <w:bottom w:w="60" w:type="dxa"/>
              <w:end w:w="65" w:type="dxa"/>
            </w:tcMar>
            <w:vAlign w:val="top"/>
          </w:tcPr>
          <w:p>
            <w:r>
              <w:rPr>
                <w:rFonts w:ascii="Arial" w:hAnsi="Arial" w:eastAsia="Arial" w:cs="Arial"/>
                <w:sz w:val="15"/>
              </w:rPr>
              <w:t>Versioned ration target and nutritional assumptions.</w:t>
            </w:r>
          </w:p>
        </w:tc>
      </w:tr>
      <w:tr>
        <w:trPr>
          <w:cantSplit/>
        </w:trPr>
        <w:tc>
          <w:tcPr>
            <w:tcW w:type="dxa" w:w="2835"/>
            <w:tcMar>
              <w:top w:w="60" w:type="dxa"/>
              <w:start w:w="65" w:type="dxa"/>
              <w:bottom w:w="60" w:type="dxa"/>
              <w:end w:w="65" w:type="dxa"/>
            </w:tcMar>
            <w:vAlign w:val="top"/>
          </w:tcPr>
          <w:p>
            <w:r>
              <w:rPr>
                <w:rFonts w:ascii="Arial" w:hAnsi="Arial" w:eastAsia="Arial" w:cs="Arial"/>
                <w:sz w:val="15"/>
              </w:rPr>
              <w:t>FeedDelivery</w:t>
            </w:r>
          </w:p>
        </w:tc>
        <w:tc>
          <w:tcPr>
            <w:tcW w:type="dxa" w:w="6576"/>
            <w:tcMar>
              <w:top w:w="60" w:type="dxa"/>
              <w:start w:w="65" w:type="dxa"/>
              <w:bottom w:w="60" w:type="dxa"/>
              <w:end w:w="65" w:type="dxa"/>
            </w:tcMar>
            <w:vAlign w:val="top"/>
          </w:tcPr>
          <w:p>
            <w:r>
              <w:rPr>
                <w:rFonts w:ascii="Arial" w:hAnsi="Arial" w:eastAsia="Arial" w:cs="Arial"/>
                <w:sz w:val="15"/>
              </w:rPr>
              <w:t>Actual ration/mass delivered by group/time.</w:t>
            </w:r>
          </w:p>
        </w:tc>
      </w:tr>
      <w:tr>
        <w:trPr>
          <w:cantSplit/>
        </w:trPr>
        <w:tc>
          <w:tcPr>
            <w:tcW w:type="dxa" w:w="2835"/>
            <w:tcMar>
              <w:top w:w="60" w:type="dxa"/>
              <w:start w:w="65" w:type="dxa"/>
              <w:bottom w:w="60" w:type="dxa"/>
              <w:end w:w="65" w:type="dxa"/>
            </w:tcMar>
            <w:vAlign w:val="top"/>
          </w:tcPr>
          <w:p>
            <w:r>
              <w:rPr>
                <w:rFonts w:ascii="Arial" w:hAnsi="Arial" w:eastAsia="Arial" w:cs="Arial"/>
                <w:sz w:val="15"/>
              </w:rPr>
              <w:t>FeedRefusalObservation</w:t>
            </w:r>
          </w:p>
        </w:tc>
        <w:tc>
          <w:tcPr>
            <w:tcW w:type="dxa" w:w="6576"/>
            <w:tcMar>
              <w:top w:w="60" w:type="dxa"/>
              <w:start w:w="65" w:type="dxa"/>
              <w:bottom w:w="60" w:type="dxa"/>
              <w:end w:w="65" w:type="dxa"/>
            </w:tcMar>
            <w:vAlign w:val="top"/>
          </w:tcPr>
          <w:p>
            <w:r>
              <w:rPr>
                <w:rFonts w:ascii="Arial" w:hAnsi="Arial" w:eastAsia="Arial" w:cs="Arial"/>
                <w:sz w:val="15"/>
              </w:rPr>
              <w:t>Leftover/refusal measurement.</w:t>
            </w:r>
          </w:p>
        </w:tc>
      </w:tr>
      <w:tr>
        <w:trPr>
          <w:cantSplit/>
        </w:trPr>
        <w:tc>
          <w:tcPr>
            <w:tcW w:type="dxa" w:w="2835"/>
            <w:tcMar>
              <w:top w:w="60" w:type="dxa"/>
              <w:start w:w="65" w:type="dxa"/>
              <w:bottom w:w="60" w:type="dxa"/>
              <w:end w:w="65" w:type="dxa"/>
            </w:tcMar>
            <w:vAlign w:val="top"/>
          </w:tcPr>
          <w:p>
            <w:r>
              <w:rPr>
                <w:rFonts w:ascii="Arial" w:hAnsi="Arial" w:eastAsia="Arial" w:cs="Arial"/>
                <w:sz w:val="15"/>
              </w:rPr>
              <w:t>MilkTankBatch</w:t>
            </w:r>
          </w:p>
        </w:tc>
        <w:tc>
          <w:tcPr>
            <w:tcW w:type="dxa" w:w="6576"/>
            <w:tcMar>
              <w:top w:w="60" w:type="dxa"/>
              <w:start w:w="65" w:type="dxa"/>
              <w:bottom w:w="60" w:type="dxa"/>
              <w:end w:w="65" w:type="dxa"/>
            </w:tcMar>
            <w:vAlign w:val="top"/>
          </w:tcPr>
          <w:p>
            <w:r>
              <w:rPr>
                <w:rFonts w:ascii="Arial" w:hAnsi="Arial" w:eastAsia="Arial" w:cs="Arial"/>
                <w:sz w:val="15"/>
              </w:rPr>
              <w:t>Optional bridge from milking output to canonical product batch.</w:t>
            </w:r>
          </w:p>
        </w:tc>
      </w:tr>
      <w:tr>
        <w:trPr>
          <w:cantSplit/>
        </w:trPr>
        <w:tc>
          <w:tcPr>
            <w:tcW w:type="dxa" w:w="2835"/>
            <w:tcMar>
              <w:top w:w="60" w:type="dxa"/>
              <w:start w:w="65" w:type="dxa"/>
              <w:bottom w:w="60" w:type="dxa"/>
              <w:end w:w="65" w:type="dxa"/>
            </w:tcMar>
            <w:vAlign w:val="top"/>
          </w:tcPr>
          <w:p>
            <w:r>
              <w:rPr>
                <w:rFonts w:ascii="Arial" w:hAnsi="Arial" w:eastAsia="Arial" w:cs="Arial"/>
                <w:sz w:val="15"/>
              </w:rPr>
              <w:t>AnimalExit</w:t>
            </w:r>
          </w:p>
        </w:tc>
        <w:tc>
          <w:tcPr>
            <w:tcW w:type="dxa" w:w="6576"/>
            <w:tcMar>
              <w:top w:w="60" w:type="dxa"/>
              <w:start w:w="65" w:type="dxa"/>
              <w:bottom w:w="60" w:type="dxa"/>
              <w:end w:w="65" w:type="dxa"/>
            </w:tcMar>
            <w:vAlign w:val="top"/>
          </w:tcPr>
          <w:p>
            <w:r>
              <w:rPr>
                <w:rFonts w:ascii="Arial" w:hAnsi="Arial" w:eastAsia="Arial" w:cs="Arial"/>
                <w:sz w:val="15"/>
              </w:rPr>
              <w:t>Sale/cull/death/transfer with reason and evidence.</w:t>
            </w:r>
          </w:p>
        </w:tc>
      </w:tr>
    </w:tbl>
    <w:p>
      <w:pPr>
        <w:pStyle w:val="Heading2"/>
        <w:keepNext/>
      </w:pPr>
      <w:r>
        <w:t>7.2 Cattle workflows</w:t>
      </w:r>
    </w:p>
    <w:tbl>
      <w:tblPr>
        <w:tblStyle w:val="TableGrid"/>
        <w:tblW w:type="auto" w:w="0"/>
        <w:jc w:val="center"/>
        <w:tblLook w:firstColumn="1" w:firstRow="1" w:lastColumn="0" w:lastRow="0" w:noHBand="0" w:noVBand="1" w:val="04A0"/>
      </w:tblPr>
      <w:tblGrid>
        <w:gridCol w:w="3457"/>
        <w:gridCol w:w="3457"/>
        <w:gridCol w:w="3457"/>
      </w:tblGrid>
      <w:tr>
        <w:trPr>
          <w:tblHeader w:val="true"/>
          <w:cantSplit/>
        </w:trPr>
        <w:tc>
          <w:tcPr>
            <w:tcW w:type="dxa" w:w="1757"/>
            <w:shd w:fill="1F4E78"/>
            <w:tcMar>
              <w:top w:w="60" w:type="dxa"/>
              <w:start w:w="65" w:type="dxa"/>
              <w:bottom w:w="60" w:type="dxa"/>
              <w:end w:w="65" w:type="dxa"/>
            </w:tcMar>
            <w:vAlign w:val="center"/>
          </w:tcPr>
          <w:p>
            <w:pPr>
              <w:jc w:val="center"/>
            </w:pPr>
            <w:r>
              <w:rPr>
                <w:rFonts w:ascii="Arial" w:hAnsi="Arial" w:eastAsia="Arial" w:cs="Arial"/>
                <w:b/>
                <w:color w:val="FFFFFF"/>
                <w:sz w:val="15"/>
              </w:rPr>
              <w:t>ID</w:t>
            </w:r>
          </w:p>
        </w:tc>
        <w:tc>
          <w:tcPr>
            <w:tcW w:type="dxa" w:w="1984"/>
            <w:shd w:fill="1F4E78"/>
            <w:tcMar>
              <w:top w:w="60" w:type="dxa"/>
              <w:start w:w="65" w:type="dxa"/>
              <w:bottom w:w="60" w:type="dxa"/>
              <w:end w:w="65" w:type="dxa"/>
            </w:tcMar>
            <w:vAlign w:val="center"/>
          </w:tcPr>
          <w:p>
            <w:pPr>
              <w:jc w:val="center"/>
            </w:pPr>
            <w:r>
              <w:rPr>
                <w:rFonts w:ascii="Arial" w:hAnsi="Arial" w:eastAsia="Arial" w:cs="Arial"/>
                <w:b/>
                <w:color w:val="FFFFFF"/>
                <w:sz w:val="15"/>
              </w:rPr>
              <w:t>Workflow</w:t>
            </w:r>
          </w:p>
        </w:tc>
        <w:tc>
          <w:tcPr>
            <w:tcW w:type="dxa" w:w="5896"/>
            <w:shd w:fill="1F4E78"/>
            <w:tcMar>
              <w:top w:w="60" w:type="dxa"/>
              <w:start w:w="65" w:type="dxa"/>
              <w:bottom w:w="60" w:type="dxa"/>
              <w:end w:w="65" w:type="dxa"/>
            </w:tcMar>
            <w:vAlign w:val="center"/>
          </w:tcPr>
          <w:p>
            <w:pPr>
              <w:jc w:val="center"/>
            </w:pPr>
            <w:r>
              <w:rPr>
                <w:rFonts w:ascii="Arial" w:hAnsi="Arial" w:eastAsia="Arial" w:cs="Arial"/>
                <w:b/>
                <w:color w:val="FFFFFF"/>
                <w:sz w:val="15"/>
              </w:rPr>
              <w:t>Схема</w:t>
            </w:r>
          </w:p>
        </w:tc>
      </w:tr>
      <w:tr>
        <w:trPr>
          <w:cantSplit/>
        </w:trPr>
        <w:tc>
          <w:tcPr>
            <w:tcW w:type="dxa" w:w="1757"/>
            <w:tcMar>
              <w:top w:w="60" w:type="dxa"/>
              <w:start w:w="65" w:type="dxa"/>
              <w:bottom w:w="60" w:type="dxa"/>
              <w:end w:w="65" w:type="dxa"/>
            </w:tcMar>
            <w:vAlign w:val="top"/>
          </w:tcPr>
          <w:p>
            <w:r>
              <w:rPr>
                <w:rFonts w:ascii="Arial" w:hAnsi="Arial" w:eastAsia="Arial" w:cs="Arial"/>
                <w:sz w:val="15"/>
              </w:rPr>
              <w:t>CATTLE-WF-01</w:t>
            </w:r>
          </w:p>
        </w:tc>
        <w:tc>
          <w:tcPr>
            <w:tcW w:type="dxa" w:w="1984"/>
            <w:tcMar>
              <w:top w:w="60" w:type="dxa"/>
              <w:start w:w="65" w:type="dxa"/>
              <w:bottom w:w="60" w:type="dxa"/>
              <w:end w:w="65" w:type="dxa"/>
            </w:tcMar>
            <w:vAlign w:val="top"/>
          </w:tcPr>
          <w:p>
            <w:r>
              <w:rPr>
                <w:rFonts w:ascii="Arial" w:hAnsi="Arial" w:eastAsia="Arial" w:cs="Arial"/>
                <w:sz w:val="15"/>
              </w:rPr>
              <w:t>Onboard herd</w:t>
            </w:r>
          </w:p>
        </w:tc>
        <w:tc>
          <w:tcPr>
            <w:tcW w:type="dxa" w:w="5896"/>
            <w:tcMar>
              <w:top w:w="60" w:type="dxa"/>
              <w:start w:w="65" w:type="dxa"/>
              <w:bottom w:w="60" w:type="dxa"/>
              <w:end w:w="65" w:type="dxa"/>
            </w:tcMar>
            <w:vAlign w:val="top"/>
          </w:tcPr>
          <w:p>
            <w:r>
              <w:rPr>
                <w:rFonts w:ascii="Arial" w:hAnsi="Arial" w:eastAsia="Arial" w:cs="Arial"/>
                <w:sz w:val="15"/>
              </w:rPr>
              <w:t>Import/create animals → identity validation → location/group → history provenance.</w:t>
            </w:r>
          </w:p>
        </w:tc>
      </w:tr>
      <w:tr>
        <w:trPr>
          <w:cantSplit/>
        </w:trPr>
        <w:tc>
          <w:tcPr>
            <w:tcW w:type="dxa" w:w="1757"/>
            <w:tcMar>
              <w:top w:w="60" w:type="dxa"/>
              <w:start w:w="65" w:type="dxa"/>
              <w:bottom w:w="60" w:type="dxa"/>
              <w:end w:w="65" w:type="dxa"/>
            </w:tcMar>
            <w:vAlign w:val="top"/>
          </w:tcPr>
          <w:p>
            <w:r>
              <w:rPr>
                <w:rFonts w:ascii="Arial" w:hAnsi="Arial" w:eastAsia="Arial" w:cs="Arial"/>
                <w:sz w:val="15"/>
              </w:rPr>
              <w:t>CATTLE-WF-02</w:t>
            </w:r>
          </w:p>
        </w:tc>
        <w:tc>
          <w:tcPr>
            <w:tcW w:type="dxa" w:w="1984"/>
            <w:tcMar>
              <w:top w:w="60" w:type="dxa"/>
              <w:start w:w="65" w:type="dxa"/>
              <w:bottom w:w="60" w:type="dxa"/>
              <w:end w:w="65" w:type="dxa"/>
            </w:tcMar>
            <w:vAlign w:val="top"/>
          </w:tcPr>
          <w:p>
            <w:r>
              <w:rPr>
                <w:rFonts w:ascii="Arial" w:hAnsi="Arial" w:eastAsia="Arial" w:cs="Arial"/>
                <w:sz w:val="15"/>
              </w:rPr>
              <w:t>Birth</w:t>
            </w:r>
          </w:p>
        </w:tc>
        <w:tc>
          <w:tcPr>
            <w:tcW w:type="dxa" w:w="5896"/>
            <w:tcMar>
              <w:top w:w="60" w:type="dxa"/>
              <w:start w:w="65" w:type="dxa"/>
              <w:bottom w:w="60" w:type="dxa"/>
              <w:end w:w="65" w:type="dxa"/>
            </w:tcMar>
            <w:vAlign w:val="top"/>
          </w:tcPr>
          <w:p>
            <w:r>
              <w:rPr>
                <w:rFonts w:ascii="Arial" w:hAnsi="Arial" w:eastAsia="Arial" w:cs="Arial"/>
                <w:sz w:val="15"/>
              </w:rPr>
              <w:t>Pregnancy/calving → calf identity → dam link → health checks → group/location.</w:t>
            </w:r>
          </w:p>
        </w:tc>
      </w:tr>
      <w:tr>
        <w:trPr>
          <w:cantSplit/>
        </w:trPr>
        <w:tc>
          <w:tcPr>
            <w:tcW w:type="dxa" w:w="1757"/>
            <w:tcMar>
              <w:top w:w="60" w:type="dxa"/>
              <w:start w:w="65" w:type="dxa"/>
              <w:bottom w:w="60" w:type="dxa"/>
              <w:end w:w="65" w:type="dxa"/>
            </w:tcMar>
            <w:vAlign w:val="top"/>
          </w:tcPr>
          <w:p>
            <w:r>
              <w:rPr>
                <w:rFonts w:ascii="Arial" w:hAnsi="Arial" w:eastAsia="Arial" w:cs="Arial"/>
                <w:sz w:val="15"/>
              </w:rPr>
              <w:t>CATTLE-WF-03</w:t>
            </w:r>
          </w:p>
        </w:tc>
        <w:tc>
          <w:tcPr>
            <w:tcW w:type="dxa" w:w="1984"/>
            <w:tcMar>
              <w:top w:w="60" w:type="dxa"/>
              <w:start w:w="65" w:type="dxa"/>
              <w:bottom w:w="60" w:type="dxa"/>
              <w:end w:w="65" w:type="dxa"/>
            </w:tcMar>
            <w:vAlign w:val="top"/>
          </w:tcPr>
          <w:p>
            <w:r>
              <w:rPr>
                <w:rFonts w:ascii="Arial" w:hAnsi="Arial" w:eastAsia="Arial" w:cs="Arial"/>
                <w:sz w:val="15"/>
              </w:rPr>
              <w:t>Movement</w:t>
            </w:r>
          </w:p>
        </w:tc>
        <w:tc>
          <w:tcPr>
            <w:tcW w:type="dxa" w:w="5896"/>
            <w:tcMar>
              <w:top w:w="60" w:type="dxa"/>
              <w:start w:w="65" w:type="dxa"/>
              <w:bottom w:w="60" w:type="dxa"/>
              <w:end w:w="65" w:type="dxa"/>
            </w:tcMar>
            <w:vAlign w:val="top"/>
          </w:tcPr>
          <w:p>
            <w:r>
              <w:rPr>
                <w:rFonts w:ascii="Arial" w:hAnsi="Arial" w:eastAsia="Arial" w:cs="Arial"/>
                <w:sz w:val="15"/>
              </w:rPr>
              <w:t>Scan RFID/QR → source/destination → constraints → movement fact → audit.</w:t>
            </w:r>
          </w:p>
        </w:tc>
      </w:tr>
      <w:tr>
        <w:trPr>
          <w:cantSplit/>
        </w:trPr>
        <w:tc>
          <w:tcPr>
            <w:tcW w:type="dxa" w:w="1757"/>
            <w:tcMar>
              <w:top w:w="60" w:type="dxa"/>
              <w:start w:w="65" w:type="dxa"/>
              <w:bottom w:w="60" w:type="dxa"/>
              <w:end w:w="65" w:type="dxa"/>
            </w:tcMar>
            <w:vAlign w:val="top"/>
          </w:tcPr>
          <w:p>
            <w:r>
              <w:rPr>
                <w:rFonts w:ascii="Arial" w:hAnsi="Arial" w:eastAsia="Arial" w:cs="Arial"/>
                <w:sz w:val="15"/>
              </w:rPr>
              <w:t>CATTLE-WF-04</w:t>
            </w:r>
          </w:p>
        </w:tc>
        <w:tc>
          <w:tcPr>
            <w:tcW w:type="dxa" w:w="1984"/>
            <w:tcMar>
              <w:top w:w="60" w:type="dxa"/>
              <w:start w:w="65" w:type="dxa"/>
              <w:bottom w:w="60" w:type="dxa"/>
              <w:end w:w="65" w:type="dxa"/>
            </w:tcMar>
            <w:vAlign w:val="top"/>
          </w:tcPr>
          <w:p>
            <w:r>
              <w:rPr>
                <w:rFonts w:ascii="Arial" w:hAnsi="Arial" w:eastAsia="Arial" w:cs="Arial"/>
                <w:sz w:val="15"/>
              </w:rPr>
              <w:t>Reproduction</w:t>
            </w:r>
          </w:p>
        </w:tc>
        <w:tc>
          <w:tcPr>
            <w:tcW w:type="dxa" w:w="5896"/>
            <w:tcMar>
              <w:top w:w="60" w:type="dxa"/>
              <w:start w:w="65" w:type="dxa"/>
              <w:bottom w:w="60" w:type="dxa"/>
              <w:end w:w="65" w:type="dxa"/>
            </w:tcMar>
            <w:vAlign w:val="top"/>
          </w:tcPr>
          <w:p>
            <w:r>
              <w:rPr>
                <w:rFonts w:ascii="Arial" w:hAnsi="Arial" w:eastAsia="Arial" w:cs="Arial"/>
                <w:sz w:val="15"/>
              </w:rPr>
              <w:t>Heat candidate → insemination → pregnancy check → gestation → calving/dry-off.</w:t>
            </w:r>
          </w:p>
        </w:tc>
      </w:tr>
      <w:tr>
        <w:trPr>
          <w:cantSplit/>
        </w:trPr>
        <w:tc>
          <w:tcPr>
            <w:tcW w:type="dxa" w:w="1757"/>
            <w:tcMar>
              <w:top w:w="60" w:type="dxa"/>
              <w:start w:w="65" w:type="dxa"/>
              <w:bottom w:w="60" w:type="dxa"/>
              <w:end w:w="65" w:type="dxa"/>
            </w:tcMar>
            <w:vAlign w:val="top"/>
          </w:tcPr>
          <w:p>
            <w:r>
              <w:rPr>
                <w:rFonts w:ascii="Arial" w:hAnsi="Arial" w:eastAsia="Arial" w:cs="Arial"/>
                <w:sz w:val="15"/>
              </w:rPr>
              <w:t>CATTLE-WF-05</w:t>
            </w:r>
          </w:p>
        </w:tc>
        <w:tc>
          <w:tcPr>
            <w:tcW w:type="dxa" w:w="1984"/>
            <w:tcMar>
              <w:top w:w="60" w:type="dxa"/>
              <w:start w:w="65" w:type="dxa"/>
              <w:bottom w:w="60" w:type="dxa"/>
              <w:end w:w="65" w:type="dxa"/>
            </w:tcMar>
            <w:vAlign w:val="top"/>
          </w:tcPr>
          <w:p>
            <w:r>
              <w:rPr>
                <w:rFonts w:ascii="Arial" w:hAnsi="Arial" w:eastAsia="Arial" w:cs="Arial"/>
                <w:sz w:val="15"/>
              </w:rPr>
              <w:t>Milking</w:t>
            </w:r>
          </w:p>
        </w:tc>
        <w:tc>
          <w:tcPr>
            <w:tcW w:type="dxa" w:w="5896"/>
            <w:tcMar>
              <w:top w:w="60" w:type="dxa"/>
              <w:start w:w="65" w:type="dxa"/>
              <w:bottom w:w="60" w:type="dxa"/>
              <w:end w:w="65" w:type="dxa"/>
            </w:tcMar>
            <w:vAlign w:val="top"/>
          </w:tcPr>
          <w:p>
            <w:r>
              <w:rPr>
                <w:rFonts w:ascii="Arial" w:hAnsi="Arial" w:eastAsia="Arial" w:cs="Arial"/>
                <w:sz w:val="15"/>
              </w:rPr>
              <w:t>Session/equipment evidence → animal match → yield observation → anomaly → milk batch/read model.</w:t>
            </w:r>
          </w:p>
        </w:tc>
      </w:tr>
      <w:tr>
        <w:trPr>
          <w:cantSplit/>
        </w:trPr>
        <w:tc>
          <w:tcPr>
            <w:tcW w:type="dxa" w:w="1757"/>
            <w:tcMar>
              <w:top w:w="60" w:type="dxa"/>
              <w:start w:w="65" w:type="dxa"/>
              <w:bottom w:w="60" w:type="dxa"/>
              <w:end w:w="65" w:type="dxa"/>
            </w:tcMar>
            <w:vAlign w:val="top"/>
          </w:tcPr>
          <w:p>
            <w:r>
              <w:rPr>
                <w:rFonts w:ascii="Arial" w:hAnsi="Arial" w:eastAsia="Arial" w:cs="Arial"/>
                <w:sz w:val="15"/>
              </w:rPr>
              <w:t>CATTLE-WF-06</w:t>
            </w:r>
          </w:p>
        </w:tc>
        <w:tc>
          <w:tcPr>
            <w:tcW w:type="dxa" w:w="1984"/>
            <w:tcMar>
              <w:top w:w="60" w:type="dxa"/>
              <w:start w:w="65" w:type="dxa"/>
              <w:bottom w:w="60" w:type="dxa"/>
              <w:end w:w="65" w:type="dxa"/>
            </w:tcMar>
            <w:vAlign w:val="top"/>
          </w:tcPr>
          <w:p>
            <w:r>
              <w:rPr>
                <w:rFonts w:ascii="Arial" w:hAnsi="Arial" w:eastAsia="Arial" w:cs="Arial"/>
                <w:sz w:val="15"/>
              </w:rPr>
              <w:t>Health/Treatment</w:t>
            </w:r>
          </w:p>
        </w:tc>
        <w:tc>
          <w:tcPr>
            <w:tcW w:type="dxa" w:w="5896"/>
            <w:tcMar>
              <w:top w:w="60" w:type="dxa"/>
              <w:start w:w="65" w:type="dxa"/>
              <w:bottom w:w="60" w:type="dxa"/>
              <w:end w:w="65" w:type="dxa"/>
            </w:tcMar>
            <w:vAlign w:val="top"/>
          </w:tcPr>
          <w:p>
            <w:r>
              <w:rPr>
                <w:rFonts w:ascii="Arial" w:hAnsi="Arial" w:eastAsia="Arial" w:cs="Arial"/>
                <w:sz w:val="15"/>
              </w:rPr>
              <w:t>Symptom/alert → exam → diagnosis → treatment → drug stock movement → withdrawal → follow-up.</w:t>
            </w:r>
          </w:p>
        </w:tc>
      </w:tr>
      <w:tr>
        <w:trPr>
          <w:cantSplit/>
        </w:trPr>
        <w:tc>
          <w:tcPr>
            <w:tcW w:type="dxa" w:w="1757"/>
            <w:tcMar>
              <w:top w:w="60" w:type="dxa"/>
              <w:start w:w="65" w:type="dxa"/>
              <w:bottom w:w="60" w:type="dxa"/>
              <w:end w:w="65" w:type="dxa"/>
            </w:tcMar>
            <w:vAlign w:val="top"/>
          </w:tcPr>
          <w:p>
            <w:r>
              <w:rPr>
                <w:rFonts w:ascii="Arial" w:hAnsi="Arial" w:eastAsia="Arial" w:cs="Arial"/>
                <w:sz w:val="15"/>
              </w:rPr>
              <w:t>CATTLE-WF-07</w:t>
            </w:r>
          </w:p>
        </w:tc>
        <w:tc>
          <w:tcPr>
            <w:tcW w:type="dxa" w:w="1984"/>
            <w:tcMar>
              <w:top w:w="60" w:type="dxa"/>
              <w:start w:w="65" w:type="dxa"/>
              <w:bottom w:w="60" w:type="dxa"/>
              <w:end w:w="65" w:type="dxa"/>
            </w:tcMar>
            <w:vAlign w:val="top"/>
          </w:tcPr>
          <w:p>
            <w:r>
              <w:rPr>
                <w:rFonts w:ascii="Arial" w:hAnsi="Arial" w:eastAsia="Arial" w:cs="Arial"/>
                <w:sz w:val="15"/>
              </w:rPr>
              <w:t>Feeding</w:t>
            </w:r>
          </w:p>
        </w:tc>
        <w:tc>
          <w:tcPr>
            <w:tcW w:type="dxa" w:w="5896"/>
            <w:tcMar>
              <w:top w:w="60" w:type="dxa"/>
              <w:start w:w="65" w:type="dxa"/>
              <w:bottom w:w="60" w:type="dxa"/>
              <w:end w:w="65" w:type="dxa"/>
            </w:tcMar>
            <w:vAlign w:val="top"/>
          </w:tcPr>
          <w:p>
            <w:r>
              <w:rPr>
                <w:rFonts w:ascii="Arial" w:hAnsi="Arial" w:eastAsia="Arial" w:cs="Arial"/>
                <w:sz w:val="15"/>
              </w:rPr>
              <w:t>Ration version → demand → mixer/load evidence → feed delivery → refusal → efficiency KPI.</w:t>
            </w:r>
          </w:p>
        </w:tc>
      </w:tr>
      <w:tr>
        <w:trPr>
          <w:cantSplit/>
        </w:trPr>
        <w:tc>
          <w:tcPr>
            <w:tcW w:type="dxa" w:w="1757"/>
            <w:tcMar>
              <w:top w:w="60" w:type="dxa"/>
              <w:start w:w="65" w:type="dxa"/>
              <w:bottom w:w="60" w:type="dxa"/>
              <w:end w:w="65" w:type="dxa"/>
            </w:tcMar>
            <w:vAlign w:val="top"/>
          </w:tcPr>
          <w:p>
            <w:r>
              <w:rPr>
                <w:rFonts w:ascii="Arial" w:hAnsi="Arial" w:eastAsia="Arial" w:cs="Arial"/>
                <w:sz w:val="15"/>
              </w:rPr>
              <w:t>CATTLE-WF-08</w:t>
            </w:r>
          </w:p>
        </w:tc>
        <w:tc>
          <w:tcPr>
            <w:tcW w:type="dxa" w:w="1984"/>
            <w:tcMar>
              <w:top w:w="60" w:type="dxa"/>
              <w:start w:w="65" w:type="dxa"/>
              <w:bottom w:w="60" w:type="dxa"/>
              <w:end w:w="65" w:type="dxa"/>
            </w:tcMar>
            <w:vAlign w:val="top"/>
          </w:tcPr>
          <w:p>
            <w:r>
              <w:rPr>
                <w:rFonts w:ascii="Arial" w:hAnsi="Arial" w:eastAsia="Arial" w:cs="Arial"/>
                <w:sz w:val="15"/>
              </w:rPr>
              <w:t>Weighing/BCS</w:t>
            </w:r>
          </w:p>
        </w:tc>
        <w:tc>
          <w:tcPr>
            <w:tcW w:type="dxa" w:w="5896"/>
            <w:tcMar>
              <w:top w:w="60" w:type="dxa"/>
              <w:start w:w="65" w:type="dxa"/>
              <w:bottom w:w="60" w:type="dxa"/>
              <w:end w:w="65" w:type="dxa"/>
            </w:tcMar>
            <w:vAlign w:val="top"/>
          </w:tcPr>
          <w:p>
            <w:r>
              <w:rPr>
                <w:rFonts w:ascii="Arial" w:hAnsi="Arial" w:eastAsia="Arial" w:cs="Arial"/>
                <w:sz w:val="15"/>
              </w:rPr>
              <w:t>RFID/manual select → scale/CV evidence → observation → trend/anomaly.</w:t>
            </w:r>
          </w:p>
        </w:tc>
      </w:tr>
      <w:tr>
        <w:trPr>
          <w:cantSplit/>
        </w:trPr>
        <w:tc>
          <w:tcPr>
            <w:tcW w:type="dxa" w:w="1757"/>
            <w:tcMar>
              <w:top w:w="60" w:type="dxa"/>
              <w:start w:w="65" w:type="dxa"/>
              <w:bottom w:w="60" w:type="dxa"/>
              <w:end w:w="65" w:type="dxa"/>
            </w:tcMar>
            <w:vAlign w:val="top"/>
          </w:tcPr>
          <w:p>
            <w:r>
              <w:rPr>
                <w:rFonts w:ascii="Arial" w:hAnsi="Arial" w:eastAsia="Arial" w:cs="Arial"/>
                <w:sz w:val="15"/>
              </w:rPr>
              <w:t>CATTLE-WF-09</w:t>
            </w:r>
          </w:p>
        </w:tc>
        <w:tc>
          <w:tcPr>
            <w:tcW w:type="dxa" w:w="1984"/>
            <w:tcMar>
              <w:top w:w="60" w:type="dxa"/>
              <w:start w:w="65" w:type="dxa"/>
              <w:bottom w:w="60" w:type="dxa"/>
              <w:end w:w="65" w:type="dxa"/>
            </w:tcMar>
            <w:vAlign w:val="top"/>
          </w:tcPr>
          <w:p>
            <w:r>
              <w:rPr>
                <w:rFonts w:ascii="Arial" w:hAnsi="Arial" w:eastAsia="Arial" w:cs="Arial"/>
                <w:sz w:val="15"/>
              </w:rPr>
              <w:t>Cull/Sale/Death</w:t>
            </w:r>
          </w:p>
        </w:tc>
        <w:tc>
          <w:tcPr>
            <w:tcW w:type="dxa" w:w="5896"/>
            <w:tcMar>
              <w:top w:w="60" w:type="dxa"/>
              <w:start w:w="65" w:type="dxa"/>
              <w:bottom w:w="60" w:type="dxa"/>
              <w:end w:w="65" w:type="dxa"/>
            </w:tcMar>
            <w:vAlign w:val="top"/>
          </w:tcPr>
          <w:p>
            <w:r>
              <w:rPr>
                <w:rFonts w:ascii="Arial" w:hAnsi="Arial" w:eastAsia="Arial" w:cs="Arial"/>
                <w:sz w:val="15"/>
              </w:rPr>
              <w:t>Decision → authorization → exit reason → inventory/product integration → closed animal state.</w:t>
            </w:r>
          </w:p>
        </w:tc>
      </w:tr>
    </w:tbl>
    <w:p>
      <w:pPr>
        <w:pStyle w:val="Heading2"/>
        <w:keepNext/>
      </w:pPr>
      <w:r>
        <w:t>7.3 Cattle KPI</w:t>
      </w:r>
    </w:p>
    <w:tbl>
      <w:tblPr>
        <w:tblStyle w:val="TableGrid"/>
        <w:tblW w:type="auto" w:w="0"/>
        <w:jc w:val="center"/>
        <w:tblLook w:firstColumn="1" w:firstRow="1" w:lastColumn="0" w:lastRow="0" w:noHBand="0" w:noVBand="1" w:val="04A0"/>
      </w:tblPr>
      <w:tblGrid>
        <w:gridCol w:w="3457"/>
        <w:gridCol w:w="3457"/>
        <w:gridCol w:w="3457"/>
      </w:tblGrid>
      <w:tr>
        <w:trPr>
          <w:tblHeader w:val="true"/>
          <w:cantSplit/>
        </w:trPr>
        <w:tc>
          <w:tcPr>
            <w:tcW w:type="dxa" w:w="2268"/>
            <w:shd w:fill="1F4E78"/>
            <w:tcMar>
              <w:top w:w="60" w:type="dxa"/>
              <w:start w:w="65" w:type="dxa"/>
              <w:bottom w:w="60" w:type="dxa"/>
              <w:end w:w="65" w:type="dxa"/>
            </w:tcMar>
            <w:vAlign w:val="center"/>
          </w:tcPr>
          <w:p>
            <w:pPr>
              <w:jc w:val="center"/>
            </w:pPr>
            <w:r>
              <w:rPr>
                <w:rFonts w:ascii="Arial" w:hAnsi="Arial" w:eastAsia="Arial" w:cs="Arial"/>
                <w:b/>
                <w:color w:val="FFFFFF"/>
                <w:sz w:val="14"/>
              </w:rPr>
              <w:t>KPI</w:t>
            </w:r>
          </w:p>
        </w:tc>
        <w:tc>
          <w:tcPr>
            <w:tcW w:type="dxa" w:w="3969"/>
            <w:shd w:fill="1F4E78"/>
            <w:tcMar>
              <w:top w:w="60" w:type="dxa"/>
              <w:start w:w="65" w:type="dxa"/>
              <w:bottom w:w="60" w:type="dxa"/>
              <w:end w:w="65" w:type="dxa"/>
            </w:tcMar>
            <w:vAlign w:val="center"/>
          </w:tcPr>
          <w:p>
            <w:pPr>
              <w:jc w:val="center"/>
            </w:pPr>
            <w:r>
              <w:rPr>
                <w:rFonts w:ascii="Arial" w:hAnsi="Arial" w:eastAsia="Arial" w:cs="Arial"/>
                <w:b/>
                <w:color w:val="FFFFFF"/>
                <w:sz w:val="14"/>
              </w:rPr>
              <w:t>Пример определения</w:t>
            </w:r>
          </w:p>
        </w:tc>
        <w:tc>
          <w:tcPr>
            <w:tcW w:type="dxa" w:w="3402"/>
            <w:shd w:fill="1F4E78"/>
            <w:tcMar>
              <w:top w:w="60" w:type="dxa"/>
              <w:start w:w="65" w:type="dxa"/>
              <w:bottom w:w="60" w:type="dxa"/>
              <w:end w:w="65" w:type="dxa"/>
            </w:tcMar>
            <w:vAlign w:val="center"/>
          </w:tcPr>
          <w:p>
            <w:pPr>
              <w:jc w:val="center"/>
            </w:pPr>
            <w:r>
              <w:rPr>
                <w:rFonts w:ascii="Arial" w:hAnsi="Arial" w:eastAsia="Arial" w:cs="Arial"/>
                <w:b/>
                <w:color w:val="FFFFFF"/>
                <w:sz w:val="14"/>
              </w:rPr>
              <w:t>Примечание</w:t>
            </w:r>
          </w:p>
        </w:tc>
      </w:tr>
      <w:tr>
        <w:trPr>
          <w:cantSplit/>
        </w:trPr>
        <w:tc>
          <w:tcPr>
            <w:tcW w:type="dxa" w:w="2268"/>
            <w:tcMar>
              <w:top w:w="60" w:type="dxa"/>
              <w:start w:w="65" w:type="dxa"/>
              <w:bottom w:w="60" w:type="dxa"/>
              <w:end w:w="65" w:type="dxa"/>
            </w:tcMar>
            <w:vAlign w:val="top"/>
          </w:tcPr>
          <w:p>
            <w:r>
              <w:rPr>
                <w:rFonts w:ascii="Arial" w:hAnsi="Arial" w:eastAsia="Arial" w:cs="Arial"/>
                <w:sz w:val="14"/>
              </w:rPr>
              <w:t>Milk yield</w:t>
            </w:r>
          </w:p>
        </w:tc>
        <w:tc>
          <w:tcPr>
            <w:tcW w:type="dxa" w:w="3969"/>
            <w:tcMar>
              <w:top w:w="60" w:type="dxa"/>
              <w:start w:w="65" w:type="dxa"/>
              <w:bottom w:w="60" w:type="dxa"/>
              <w:end w:w="65" w:type="dxa"/>
            </w:tcMar>
            <w:vAlign w:val="top"/>
          </w:tcPr>
          <w:p>
            <w:r>
              <w:rPr>
                <w:rFonts w:ascii="Arial" w:hAnsi="Arial" w:eastAsia="Arial" w:cs="Arial"/>
                <w:sz w:val="14"/>
              </w:rPr>
              <w:t>kg/cow/day; lactation yield</w:t>
            </w:r>
          </w:p>
        </w:tc>
        <w:tc>
          <w:tcPr>
            <w:tcW w:type="dxa" w:w="3402"/>
            <w:tcMar>
              <w:top w:w="60" w:type="dxa"/>
              <w:start w:w="65" w:type="dxa"/>
              <w:bottom w:w="60" w:type="dxa"/>
              <w:end w:w="65" w:type="dxa"/>
            </w:tcMar>
            <w:vAlign w:val="top"/>
          </w:tcPr>
          <w:p>
            <w:r>
              <w:rPr>
                <w:rFonts w:ascii="Arial" w:hAnsi="Arial" w:eastAsia="Arial" w:cs="Arial"/>
                <w:sz w:val="14"/>
              </w:rPr>
              <w:t>Operational; milk meter/manual sources.</w:t>
            </w:r>
          </w:p>
        </w:tc>
      </w:tr>
      <w:tr>
        <w:trPr>
          <w:cantSplit/>
        </w:trPr>
        <w:tc>
          <w:tcPr>
            <w:tcW w:type="dxa" w:w="2268"/>
            <w:tcMar>
              <w:top w:w="60" w:type="dxa"/>
              <w:start w:w="65" w:type="dxa"/>
              <w:bottom w:w="60" w:type="dxa"/>
              <w:end w:w="65" w:type="dxa"/>
            </w:tcMar>
            <w:vAlign w:val="top"/>
          </w:tcPr>
          <w:p>
            <w:r>
              <w:rPr>
                <w:rFonts w:ascii="Arial" w:hAnsi="Arial" w:eastAsia="Arial" w:cs="Arial"/>
                <w:sz w:val="14"/>
              </w:rPr>
              <w:t>Conception rate</w:t>
            </w:r>
          </w:p>
        </w:tc>
        <w:tc>
          <w:tcPr>
            <w:tcW w:type="dxa" w:w="3969"/>
            <w:tcMar>
              <w:top w:w="60" w:type="dxa"/>
              <w:start w:w="65" w:type="dxa"/>
              <w:bottom w:w="60" w:type="dxa"/>
              <w:end w:w="65" w:type="dxa"/>
            </w:tcMar>
            <w:vAlign w:val="top"/>
          </w:tcPr>
          <w:p>
            <w:r>
              <w:rPr>
                <w:rFonts w:ascii="Arial" w:hAnsi="Arial" w:eastAsia="Arial" w:cs="Arial"/>
                <w:sz w:val="14"/>
              </w:rPr>
              <w:t>confirmed pregnancies / inseminations</w:t>
            </w:r>
          </w:p>
        </w:tc>
        <w:tc>
          <w:tcPr>
            <w:tcW w:type="dxa" w:w="3402"/>
            <w:tcMar>
              <w:top w:w="60" w:type="dxa"/>
              <w:start w:w="65" w:type="dxa"/>
              <w:bottom w:w="60" w:type="dxa"/>
              <w:end w:w="65" w:type="dxa"/>
            </w:tcMar>
            <w:vAlign w:val="top"/>
          </w:tcPr>
          <w:p>
            <w:r>
              <w:rPr>
                <w:rFonts w:ascii="Arial" w:hAnsi="Arial" w:eastAsia="Arial" w:cs="Arial"/>
                <w:sz w:val="14"/>
              </w:rPr>
              <w:t>Policy window versioned.</w:t>
            </w:r>
          </w:p>
        </w:tc>
      </w:tr>
      <w:tr>
        <w:trPr>
          <w:cantSplit/>
        </w:trPr>
        <w:tc>
          <w:tcPr>
            <w:tcW w:type="dxa" w:w="2268"/>
            <w:tcMar>
              <w:top w:w="60" w:type="dxa"/>
              <w:start w:w="65" w:type="dxa"/>
              <w:bottom w:w="60" w:type="dxa"/>
              <w:end w:w="65" w:type="dxa"/>
            </w:tcMar>
            <w:vAlign w:val="top"/>
          </w:tcPr>
          <w:p>
            <w:r>
              <w:rPr>
                <w:rFonts w:ascii="Arial" w:hAnsi="Arial" w:eastAsia="Arial" w:cs="Arial"/>
                <w:sz w:val="14"/>
              </w:rPr>
              <w:t>Days open</w:t>
            </w:r>
          </w:p>
        </w:tc>
        <w:tc>
          <w:tcPr>
            <w:tcW w:type="dxa" w:w="3969"/>
            <w:tcMar>
              <w:top w:w="60" w:type="dxa"/>
              <w:start w:w="65" w:type="dxa"/>
              <w:bottom w:w="60" w:type="dxa"/>
              <w:end w:w="65" w:type="dxa"/>
            </w:tcMar>
            <w:vAlign w:val="top"/>
          </w:tcPr>
          <w:p>
            <w:r>
              <w:rPr>
                <w:rFonts w:ascii="Arial" w:hAnsi="Arial" w:eastAsia="Arial" w:cs="Arial"/>
                <w:sz w:val="14"/>
              </w:rPr>
              <w:t>calving → successful conception</w:t>
            </w:r>
          </w:p>
        </w:tc>
        <w:tc>
          <w:tcPr>
            <w:tcW w:type="dxa" w:w="3402"/>
            <w:tcMar>
              <w:top w:w="60" w:type="dxa"/>
              <w:start w:w="65" w:type="dxa"/>
              <w:bottom w:w="60" w:type="dxa"/>
              <w:end w:w="65" w:type="dxa"/>
            </w:tcMar>
            <w:vAlign w:val="top"/>
          </w:tcPr>
          <w:p>
            <w:r>
              <w:rPr>
                <w:rFonts w:ascii="Arial" w:hAnsi="Arial" w:eastAsia="Arial" w:cs="Arial"/>
                <w:sz w:val="14"/>
              </w:rPr>
              <w:t>Derived.</w:t>
            </w:r>
          </w:p>
        </w:tc>
      </w:tr>
      <w:tr>
        <w:trPr>
          <w:cantSplit/>
        </w:trPr>
        <w:tc>
          <w:tcPr>
            <w:tcW w:type="dxa" w:w="2268"/>
            <w:tcMar>
              <w:top w:w="60" w:type="dxa"/>
              <w:start w:w="65" w:type="dxa"/>
              <w:bottom w:w="60" w:type="dxa"/>
              <w:end w:w="65" w:type="dxa"/>
            </w:tcMar>
            <w:vAlign w:val="top"/>
          </w:tcPr>
          <w:p>
            <w:r>
              <w:rPr>
                <w:rFonts w:ascii="Arial" w:hAnsi="Arial" w:eastAsia="Arial" w:cs="Arial"/>
                <w:sz w:val="14"/>
              </w:rPr>
              <w:t>Calving interval</w:t>
            </w:r>
          </w:p>
        </w:tc>
        <w:tc>
          <w:tcPr>
            <w:tcW w:type="dxa" w:w="3969"/>
            <w:tcMar>
              <w:top w:w="60" w:type="dxa"/>
              <w:start w:w="65" w:type="dxa"/>
              <w:bottom w:w="60" w:type="dxa"/>
              <w:end w:w="65" w:type="dxa"/>
            </w:tcMar>
            <w:vAlign w:val="top"/>
          </w:tcPr>
          <w:p>
            <w:r>
              <w:rPr>
                <w:rFonts w:ascii="Arial" w:hAnsi="Arial" w:eastAsia="Arial" w:cs="Arial"/>
                <w:sz w:val="14"/>
              </w:rPr>
              <w:t>days between calvings</w:t>
            </w:r>
          </w:p>
        </w:tc>
        <w:tc>
          <w:tcPr>
            <w:tcW w:type="dxa" w:w="3402"/>
            <w:tcMar>
              <w:top w:w="60" w:type="dxa"/>
              <w:start w:w="65" w:type="dxa"/>
              <w:bottom w:w="60" w:type="dxa"/>
              <w:end w:w="65" w:type="dxa"/>
            </w:tcMar>
            <w:vAlign w:val="top"/>
          </w:tcPr>
          <w:p>
            <w:r>
              <w:rPr>
                <w:rFonts w:ascii="Arial" w:hAnsi="Arial" w:eastAsia="Arial" w:cs="Arial"/>
                <w:sz w:val="14"/>
              </w:rPr>
              <w:t>Derived.</w:t>
            </w:r>
          </w:p>
        </w:tc>
      </w:tr>
      <w:tr>
        <w:trPr>
          <w:cantSplit/>
        </w:trPr>
        <w:tc>
          <w:tcPr>
            <w:tcW w:type="dxa" w:w="2268"/>
            <w:tcMar>
              <w:top w:w="60" w:type="dxa"/>
              <w:start w:w="65" w:type="dxa"/>
              <w:bottom w:w="60" w:type="dxa"/>
              <w:end w:w="65" w:type="dxa"/>
            </w:tcMar>
            <w:vAlign w:val="top"/>
          </w:tcPr>
          <w:p>
            <w:r>
              <w:rPr>
                <w:rFonts w:ascii="Arial" w:hAnsi="Arial" w:eastAsia="Arial" w:cs="Arial"/>
                <w:sz w:val="14"/>
              </w:rPr>
              <w:t>Morbidity</w:t>
            </w:r>
          </w:p>
        </w:tc>
        <w:tc>
          <w:tcPr>
            <w:tcW w:type="dxa" w:w="3969"/>
            <w:tcMar>
              <w:top w:w="60" w:type="dxa"/>
              <w:start w:w="65" w:type="dxa"/>
              <w:bottom w:w="60" w:type="dxa"/>
              <w:end w:w="65" w:type="dxa"/>
            </w:tcMar>
            <w:vAlign w:val="top"/>
          </w:tcPr>
          <w:p>
            <w:r>
              <w:rPr>
                <w:rFonts w:ascii="Arial" w:hAnsi="Arial" w:eastAsia="Arial" w:cs="Arial"/>
                <w:sz w:val="14"/>
              </w:rPr>
              <w:t>new health cases / population</w:t>
            </w:r>
          </w:p>
        </w:tc>
        <w:tc>
          <w:tcPr>
            <w:tcW w:type="dxa" w:w="3402"/>
            <w:tcMar>
              <w:top w:w="60" w:type="dxa"/>
              <w:start w:w="65" w:type="dxa"/>
              <w:bottom w:w="60" w:type="dxa"/>
              <w:end w:w="65" w:type="dxa"/>
            </w:tcMar>
            <w:vAlign w:val="top"/>
          </w:tcPr>
          <w:p>
            <w:r>
              <w:rPr>
                <w:rFonts w:ascii="Arial" w:hAnsi="Arial" w:eastAsia="Arial" w:cs="Arial"/>
                <w:sz w:val="14"/>
              </w:rPr>
              <w:t>Population/time window explicit.</w:t>
            </w:r>
          </w:p>
        </w:tc>
      </w:tr>
      <w:tr>
        <w:trPr>
          <w:cantSplit/>
        </w:trPr>
        <w:tc>
          <w:tcPr>
            <w:tcW w:type="dxa" w:w="2268"/>
            <w:tcMar>
              <w:top w:w="60" w:type="dxa"/>
              <w:start w:w="65" w:type="dxa"/>
              <w:bottom w:w="60" w:type="dxa"/>
              <w:end w:w="65" w:type="dxa"/>
            </w:tcMar>
            <w:vAlign w:val="top"/>
          </w:tcPr>
          <w:p>
            <w:r>
              <w:rPr>
                <w:rFonts w:ascii="Arial" w:hAnsi="Arial" w:eastAsia="Arial" w:cs="Arial"/>
                <w:sz w:val="14"/>
              </w:rPr>
              <w:t>Mortality/cull rate</w:t>
            </w:r>
          </w:p>
        </w:tc>
        <w:tc>
          <w:tcPr>
            <w:tcW w:type="dxa" w:w="3969"/>
            <w:tcMar>
              <w:top w:w="60" w:type="dxa"/>
              <w:start w:w="65" w:type="dxa"/>
              <w:bottom w:w="60" w:type="dxa"/>
              <w:end w:w="65" w:type="dxa"/>
            </w:tcMar>
            <w:vAlign w:val="top"/>
          </w:tcPr>
          <w:p>
            <w:r>
              <w:rPr>
                <w:rFonts w:ascii="Arial" w:hAnsi="Arial" w:eastAsia="Arial" w:cs="Arial"/>
                <w:sz w:val="14"/>
              </w:rPr>
              <w:t>exits by reason / average population</w:t>
            </w:r>
          </w:p>
        </w:tc>
        <w:tc>
          <w:tcPr>
            <w:tcW w:type="dxa" w:w="3402"/>
            <w:tcMar>
              <w:top w:w="60" w:type="dxa"/>
              <w:start w:w="65" w:type="dxa"/>
              <w:bottom w:w="60" w:type="dxa"/>
              <w:end w:w="65" w:type="dxa"/>
            </w:tcMar>
            <w:vAlign w:val="top"/>
          </w:tcPr>
          <w:p>
            <w:r>
              <w:rPr>
                <w:rFonts w:ascii="Arial" w:hAnsi="Arial" w:eastAsia="Arial" w:cs="Arial"/>
                <w:sz w:val="14"/>
              </w:rPr>
              <w:t>Reason hierarchy.</w:t>
            </w:r>
          </w:p>
        </w:tc>
      </w:tr>
      <w:tr>
        <w:trPr>
          <w:cantSplit/>
        </w:trPr>
        <w:tc>
          <w:tcPr>
            <w:tcW w:type="dxa" w:w="2268"/>
            <w:tcMar>
              <w:top w:w="60" w:type="dxa"/>
              <w:start w:w="65" w:type="dxa"/>
              <w:bottom w:w="60" w:type="dxa"/>
              <w:end w:w="65" w:type="dxa"/>
            </w:tcMar>
            <w:vAlign w:val="top"/>
          </w:tcPr>
          <w:p>
            <w:r>
              <w:rPr>
                <w:rFonts w:ascii="Arial" w:hAnsi="Arial" w:eastAsia="Arial" w:cs="Arial"/>
                <w:sz w:val="14"/>
              </w:rPr>
              <w:t>Feed efficiency</w:t>
            </w:r>
          </w:p>
        </w:tc>
        <w:tc>
          <w:tcPr>
            <w:tcW w:type="dxa" w:w="3969"/>
            <w:tcMar>
              <w:top w:w="60" w:type="dxa"/>
              <w:start w:w="65" w:type="dxa"/>
              <w:bottom w:w="60" w:type="dxa"/>
              <w:end w:w="65" w:type="dxa"/>
            </w:tcMar>
            <w:vAlign w:val="top"/>
          </w:tcPr>
          <w:p>
            <w:r>
              <w:rPr>
                <w:rFonts w:ascii="Arial" w:hAnsi="Arial" w:eastAsia="Arial" w:cs="Arial"/>
                <w:sz w:val="14"/>
              </w:rPr>
              <w:t>milk or gain / dry matter intake</w:t>
            </w:r>
          </w:p>
        </w:tc>
        <w:tc>
          <w:tcPr>
            <w:tcW w:type="dxa" w:w="3402"/>
            <w:tcMar>
              <w:top w:w="60" w:type="dxa"/>
              <w:start w:w="65" w:type="dxa"/>
              <w:bottom w:w="60" w:type="dxa"/>
              <w:end w:w="65" w:type="dxa"/>
            </w:tcMar>
            <w:vAlign w:val="top"/>
          </w:tcPr>
          <w:p>
            <w:r>
              <w:rPr>
                <w:rFonts w:ascii="Arial" w:hAnsi="Arial" w:eastAsia="Arial" w:cs="Arial"/>
                <w:sz w:val="14"/>
              </w:rPr>
              <w:t>Needs reliable feed facts.</w:t>
            </w:r>
          </w:p>
        </w:tc>
      </w:tr>
      <w:tr>
        <w:trPr>
          <w:cantSplit/>
        </w:trPr>
        <w:tc>
          <w:tcPr>
            <w:tcW w:type="dxa" w:w="2268"/>
            <w:tcMar>
              <w:top w:w="60" w:type="dxa"/>
              <w:start w:w="65" w:type="dxa"/>
              <w:bottom w:w="60" w:type="dxa"/>
              <w:end w:w="65" w:type="dxa"/>
            </w:tcMar>
            <w:vAlign w:val="top"/>
          </w:tcPr>
          <w:p>
            <w:r>
              <w:rPr>
                <w:rFonts w:ascii="Arial" w:hAnsi="Arial" w:eastAsia="Arial" w:cs="Arial"/>
                <w:sz w:val="14"/>
              </w:rPr>
              <w:t>ADG beef</w:t>
            </w:r>
          </w:p>
        </w:tc>
        <w:tc>
          <w:tcPr>
            <w:tcW w:type="dxa" w:w="3969"/>
            <w:tcMar>
              <w:top w:w="60" w:type="dxa"/>
              <w:start w:w="65" w:type="dxa"/>
              <w:bottom w:w="60" w:type="dxa"/>
              <w:end w:w="65" w:type="dxa"/>
            </w:tcMar>
            <w:vAlign w:val="top"/>
          </w:tcPr>
          <w:p>
            <w:r>
              <w:rPr>
                <w:rFonts w:ascii="Arial" w:hAnsi="Arial" w:eastAsia="Arial" w:cs="Arial"/>
                <w:sz w:val="14"/>
              </w:rPr>
              <w:t>weight gain / days</w:t>
            </w:r>
          </w:p>
        </w:tc>
        <w:tc>
          <w:tcPr>
            <w:tcW w:type="dxa" w:w="3402"/>
            <w:tcMar>
              <w:top w:w="60" w:type="dxa"/>
              <w:start w:w="65" w:type="dxa"/>
              <w:bottom w:w="60" w:type="dxa"/>
              <w:end w:w="65" w:type="dxa"/>
            </w:tcMar>
            <w:vAlign w:val="top"/>
          </w:tcPr>
          <w:p>
            <w:r>
              <w:rPr>
                <w:rFonts w:ascii="Arial" w:hAnsi="Arial" w:eastAsia="Arial" w:cs="Arial"/>
                <w:sz w:val="14"/>
              </w:rPr>
              <w:t>Beef/feedlot profiles.</w:t>
            </w:r>
          </w:p>
        </w:tc>
      </w:tr>
      <w:tr>
        <w:trPr>
          <w:cantSplit/>
        </w:trPr>
        <w:tc>
          <w:tcPr>
            <w:tcW w:type="dxa" w:w="2268"/>
            <w:tcMar>
              <w:top w:w="60" w:type="dxa"/>
              <w:start w:w="65" w:type="dxa"/>
              <w:bottom w:w="60" w:type="dxa"/>
              <w:end w:w="65" w:type="dxa"/>
            </w:tcMar>
            <w:vAlign w:val="top"/>
          </w:tcPr>
          <w:p>
            <w:r>
              <w:rPr>
                <w:rFonts w:ascii="Arial" w:hAnsi="Arial" w:eastAsia="Arial" w:cs="Arial"/>
                <w:sz w:val="14"/>
              </w:rPr>
              <w:t>Treatment compliance</w:t>
            </w:r>
          </w:p>
        </w:tc>
        <w:tc>
          <w:tcPr>
            <w:tcW w:type="dxa" w:w="3969"/>
            <w:tcMar>
              <w:top w:w="60" w:type="dxa"/>
              <w:start w:w="65" w:type="dxa"/>
              <w:bottom w:w="60" w:type="dxa"/>
              <w:end w:w="65" w:type="dxa"/>
            </w:tcMar>
            <w:vAlign w:val="top"/>
          </w:tcPr>
          <w:p>
            <w:r>
              <w:rPr>
                <w:rFonts w:ascii="Arial" w:hAnsi="Arial" w:eastAsia="Arial" w:cs="Arial"/>
                <w:sz w:val="14"/>
              </w:rPr>
              <w:t>completed protocol steps / required</w:t>
            </w:r>
          </w:p>
        </w:tc>
        <w:tc>
          <w:tcPr>
            <w:tcW w:type="dxa" w:w="3402"/>
            <w:tcMar>
              <w:top w:w="60" w:type="dxa"/>
              <w:start w:w="65" w:type="dxa"/>
              <w:bottom w:w="60" w:type="dxa"/>
              <w:end w:w="65" w:type="dxa"/>
            </w:tcMar>
            <w:vAlign w:val="top"/>
          </w:tcPr>
          <w:p>
            <w:r>
              <w:rPr>
                <w:rFonts w:ascii="Arial" w:hAnsi="Arial" w:eastAsia="Arial" w:cs="Arial"/>
                <w:sz w:val="14"/>
              </w:rPr>
              <w:t>Operational quality KPI.</w:t>
            </w:r>
          </w:p>
        </w:tc>
      </w:tr>
    </w:tbl>
    <w:p>
      <w:pPr>
        <w:pStyle w:val="Heading1"/>
        <w:keepNext/>
      </w:pPr>
      <w:r>
        <w:t>8. Pig Vertical</w:t>
      </w:r>
    </w:p>
    <w:p>
      <w:pPr>
        <w:spacing w:after="80"/>
      </w:pPr>
      <w:r>
        <w:rPr>
          <w:rFonts w:ascii="Arial" w:hAnsi="Arial" w:eastAsia="Arial" w:cs="Arial"/>
          <w:b w:val="0"/>
          <w:sz w:val="18"/>
        </w:rPr>
        <w:t>Свиноводство использует гибридную identity-модель: breeding stock может учитываться индивидуально, а производственный поток поросят/откорма — группами/партиями. Это отдельный vertical contract, а не разновидность Cattle Animal.</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2835"/>
            <w:shd w:fill="1F4E78"/>
            <w:tcMar>
              <w:top w:w="60" w:type="dxa"/>
              <w:start w:w="65" w:type="dxa"/>
              <w:bottom w:w="60" w:type="dxa"/>
              <w:end w:w="65" w:type="dxa"/>
            </w:tcMar>
            <w:vAlign w:val="center"/>
          </w:tcPr>
          <w:p>
            <w:pPr>
              <w:jc w:val="center"/>
            </w:pPr>
            <w:r>
              <w:rPr>
                <w:rFonts w:ascii="Arial" w:hAnsi="Arial" w:eastAsia="Arial" w:cs="Arial"/>
                <w:b/>
                <w:color w:val="FFFFFF"/>
                <w:sz w:val="15"/>
              </w:rPr>
              <w:t>Entity</w:t>
            </w:r>
          </w:p>
        </w:tc>
        <w:tc>
          <w:tcPr>
            <w:tcW w:type="dxa" w:w="6576"/>
            <w:shd w:fill="1F4E78"/>
            <w:tcMar>
              <w:top w:w="60" w:type="dxa"/>
              <w:start w:w="65" w:type="dxa"/>
              <w:bottom w:w="60" w:type="dxa"/>
              <w:end w:w="65" w:type="dxa"/>
            </w:tcMar>
            <w:vAlign w:val="center"/>
          </w:tcPr>
          <w:p>
            <w:pPr>
              <w:jc w:val="center"/>
            </w:pPr>
            <w:r>
              <w:rPr>
                <w:rFonts w:ascii="Arial" w:hAnsi="Arial" w:eastAsia="Arial" w:cs="Arial"/>
                <w:b/>
                <w:color w:val="FFFFFF"/>
                <w:sz w:val="15"/>
              </w:rPr>
              <w:t>Назначение</w:t>
            </w:r>
          </w:p>
        </w:tc>
      </w:tr>
      <w:tr>
        <w:trPr>
          <w:cantSplit/>
        </w:trPr>
        <w:tc>
          <w:tcPr>
            <w:tcW w:type="dxa" w:w="2835"/>
            <w:tcMar>
              <w:top w:w="60" w:type="dxa"/>
              <w:start w:w="65" w:type="dxa"/>
              <w:bottom w:w="60" w:type="dxa"/>
              <w:end w:w="65" w:type="dxa"/>
            </w:tcMar>
            <w:vAlign w:val="top"/>
          </w:tcPr>
          <w:p>
            <w:r>
              <w:rPr>
                <w:rFonts w:ascii="Arial" w:hAnsi="Arial" w:eastAsia="Arial" w:cs="Arial"/>
                <w:sz w:val="15"/>
              </w:rPr>
              <w:t>PigIndividual</w:t>
            </w:r>
          </w:p>
        </w:tc>
        <w:tc>
          <w:tcPr>
            <w:tcW w:type="dxa" w:w="6576"/>
            <w:tcMar>
              <w:top w:w="60" w:type="dxa"/>
              <w:start w:w="65" w:type="dxa"/>
              <w:bottom w:w="60" w:type="dxa"/>
              <w:end w:w="65" w:type="dxa"/>
            </w:tcMar>
            <w:vAlign w:val="top"/>
          </w:tcPr>
          <w:p>
            <w:r>
              <w:rPr>
                <w:rFonts w:ascii="Arial" w:hAnsi="Arial" w:eastAsia="Arial" w:cs="Arial"/>
                <w:sz w:val="15"/>
              </w:rPr>
              <w:t>Breeding boar/sow identity where required.</w:t>
            </w:r>
          </w:p>
        </w:tc>
      </w:tr>
      <w:tr>
        <w:trPr>
          <w:cantSplit/>
        </w:trPr>
        <w:tc>
          <w:tcPr>
            <w:tcW w:type="dxa" w:w="2835"/>
            <w:tcMar>
              <w:top w:w="60" w:type="dxa"/>
              <w:start w:w="65" w:type="dxa"/>
              <w:bottom w:w="60" w:type="dxa"/>
              <w:end w:w="65" w:type="dxa"/>
            </w:tcMar>
            <w:vAlign w:val="top"/>
          </w:tcPr>
          <w:p>
            <w:r>
              <w:rPr>
                <w:rFonts w:ascii="Arial" w:hAnsi="Arial" w:eastAsia="Arial" w:cs="Arial"/>
                <w:sz w:val="15"/>
              </w:rPr>
              <w:t>PigBatch</w:t>
            </w:r>
          </w:p>
        </w:tc>
        <w:tc>
          <w:tcPr>
            <w:tcW w:type="dxa" w:w="6576"/>
            <w:tcMar>
              <w:top w:w="60" w:type="dxa"/>
              <w:start w:w="65" w:type="dxa"/>
              <w:bottom w:w="60" w:type="dxa"/>
              <w:end w:w="65" w:type="dxa"/>
            </w:tcMar>
            <w:vAlign w:val="top"/>
          </w:tcPr>
          <w:p>
            <w:r>
              <w:rPr>
                <w:rFonts w:ascii="Arial" w:hAnsi="Arial" w:eastAsia="Arial" w:cs="Arial"/>
                <w:sz w:val="15"/>
              </w:rPr>
              <w:t>Group identity for production animals.</w:t>
            </w:r>
          </w:p>
        </w:tc>
      </w:tr>
      <w:tr>
        <w:trPr>
          <w:cantSplit/>
        </w:trPr>
        <w:tc>
          <w:tcPr>
            <w:tcW w:type="dxa" w:w="2835"/>
            <w:tcMar>
              <w:top w:w="60" w:type="dxa"/>
              <w:start w:w="65" w:type="dxa"/>
              <w:bottom w:w="60" w:type="dxa"/>
              <w:end w:w="65" w:type="dxa"/>
            </w:tcMar>
            <w:vAlign w:val="top"/>
          </w:tcPr>
          <w:p>
            <w:r>
              <w:rPr>
                <w:rFonts w:ascii="Arial" w:hAnsi="Arial" w:eastAsia="Arial" w:cs="Arial"/>
                <w:sz w:val="15"/>
              </w:rPr>
              <w:t>PigHouse/Section/Pen</w:t>
            </w:r>
          </w:p>
        </w:tc>
        <w:tc>
          <w:tcPr>
            <w:tcW w:type="dxa" w:w="6576"/>
            <w:tcMar>
              <w:top w:w="60" w:type="dxa"/>
              <w:start w:w="65" w:type="dxa"/>
              <w:bottom w:w="60" w:type="dxa"/>
              <w:end w:w="65" w:type="dxa"/>
            </w:tcMar>
            <w:vAlign w:val="top"/>
          </w:tcPr>
          <w:p>
            <w:r>
              <w:rPr>
                <w:rFonts w:ascii="Arial" w:hAnsi="Arial" w:eastAsia="Arial" w:cs="Arial"/>
                <w:sz w:val="15"/>
              </w:rPr>
              <w:t>Housing topology.</w:t>
            </w:r>
          </w:p>
        </w:tc>
      </w:tr>
      <w:tr>
        <w:trPr>
          <w:cantSplit/>
        </w:trPr>
        <w:tc>
          <w:tcPr>
            <w:tcW w:type="dxa" w:w="2835"/>
            <w:tcMar>
              <w:top w:w="60" w:type="dxa"/>
              <w:start w:w="65" w:type="dxa"/>
              <w:bottom w:w="60" w:type="dxa"/>
              <w:end w:w="65" w:type="dxa"/>
            </w:tcMar>
            <w:vAlign w:val="top"/>
          </w:tcPr>
          <w:p>
            <w:r>
              <w:rPr>
                <w:rFonts w:ascii="Arial" w:hAnsi="Arial" w:eastAsia="Arial" w:cs="Arial"/>
                <w:sz w:val="15"/>
              </w:rPr>
              <w:t>PigProductionCycle</w:t>
            </w:r>
          </w:p>
        </w:tc>
        <w:tc>
          <w:tcPr>
            <w:tcW w:type="dxa" w:w="6576"/>
            <w:tcMar>
              <w:top w:w="60" w:type="dxa"/>
              <w:start w:w="65" w:type="dxa"/>
              <w:bottom w:w="60" w:type="dxa"/>
              <w:end w:w="65" w:type="dxa"/>
            </w:tcMar>
            <w:vAlign w:val="top"/>
          </w:tcPr>
          <w:p>
            <w:r>
              <w:rPr>
                <w:rFonts w:ascii="Arial" w:hAnsi="Arial" w:eastAsia="Arial" w:cs="Arial"/>
                <w:sz w:val="15"/>
              </w:rPr>
              <w:t>Breeding/farrowing/nursery/grow-finish cycle.</w:t>
            </w:r>
          </w:p>
        </w:tc>
      </w:tr>
      <w:tr>
        <w:trPr>
          <w:cantSplit/>
        </w:trPr>
        <w:tc>
          <w:tcPr>
            <w:tcW w:type="dxa" w:w="2835"/>
            <w:tcMar>
              <w:top w:w="60" w:type="dxa"/>
              <w:start w:w="65" w:type="dxa"/>
              <w:bottom w:w="60" w:type="dxa"/>
              <w:end w:w="65" w:type="dxa"/>
            </w:tcMar>
            <w:vAlign w:val="top"/>
          </w:tcPr>
          <w:p>
            <w:r>
              <w:rPr>
                <w:rFonts w:ascii="Arial" w:hAnsi="Arial" w:eastAsia="Arial" w:cs="Arial"/>
                <w:sz w:val="15"/>
              </w:rPr>
              <w:t>SowReproductionEvent</w:t>
            </w:r>
          </w:p>
        </w:tc>
        <w:tc>
          <w:tcPr>
            <w:tcW w:type="dxa" w:w="6576"/>
            <w:tcMar>
              <w:top w:w="60" w:type="dxa"/>
              <w:start w:w="65" w:type="dxa"/>
              <w:bottom w:w="60" w:type="dxa"/>
              <w:end w:w="65" w:type="dxa"/>
            </w:tcMar>
            <w:vAlign w:val="top"/>
          </w:tcPr>
          <w:p>
            <w:r>
              <w:rPr>
                <w:rFonts w:ascii="Arial" w:hAnsi="Arial" w:eastAsia="Arial" w:cs="Arial"/>
                <w:sz w:val="15"/>
              </w:rPr>
              <w:t>Heat/insemination/pregnancy/farrowing/weaning.</w:t>
            </w:r>
          </w:p>
        </w:tc>
      </w:tr>
      <w:tr>
        <w:trPr>
          <w:cantSplit/>
        </w:trPr>
        <w:tc>
          <w:tcPr>
            <w:tcW w:type="dxa" w:w="2835"/>
            <w:tcMar>
              <w:top w:w="60" w:type="dxa"/>
              <w:start w:w="65" w:type="dxa"/>
              <w:bottom w:w="60" w:type="dxa"/>
              <w:end w:w="65" w:type="dxa"/>
            </w:tcMar>
            <w:vAlign w:val="top"/>
          </w:tcPr>
          <w:p>
            <w:r>
              <w:rPr>
                <w:rFonts w:ascii="Arial" w:hAnsi="Arial" w:eastAsia="Arial" w:cs="Arial"/>
                <w:sz w:val="15"/>
              </w:rPr>
              <w:t>FarrowingEvent</w:t>
            </w:r>
          </w:p>
        </w:tc>
        <w:tc>
          <w:tcPr>
            <w:tcW w:type="dxa" w:w="6576"/>
            <w:tcMar>
              <w:top w:w="60" w:type="dxa"/>
              <w:start w:w="65" w:type="dxa"/>
              <w:bottom w:w="60" w:type="dxa"/>
              <w:end w:w="65" w:type="dxa"/>
            </w:tcMar>
            <w:vAlign w:val="top"/>
          </w:tcPr>
          <w:p>
            <w:r>
              <w:rPr>
                <w:rFonts w:ascii="Arial" w:hAnsi="Arial" w:eastAsia="Arial" w:cs="Arial"/>
                <w:sz w:val="15"/>
              </w:rPr>
              <w:t>Born total/alive/stillborn/mummified, foster moves.</w:t>
            </w:r>
          </w:p>
        </w:tc>
      </w:tr>
      <w:tr>
        <w:trPr>
          <w:cantSplit/>
        </w:trPr>
        <w:tc>
          <w:tcPr>
            <w:tcW w:type="dxa" w:w="2835"/>
            <w:tcMar>
              <w:top w:w="60" w:type="dxa"/>
              <w:start w:w="65" w:type="dxa"/>
              <w:bottom w:w="60" w:type="dxa"/>
              <w:end w:w="65" w:type="dxa"/>
            </w:tcMar>
            <w:vAlign w:val="top"/>
          </w:tcPr>
          <w:p>
            <w:r>
              <w:rPr>
                <w:rFonts w:ascii="Arial" w:hAnsi="Arial" w:eastAsia="Arial" w:cs="Arial"/>
                <w:sz w:val="15"/>
              </w:rPr>
              <w:t>WeaningBatch</w:t>
            </w:r>
          </w:p>
        </w:tc>
        <w:tc>
          <w:tcPr>
            <w:tcW w:type="dxa" w:w="6576"/>
            <w:tcMar>
              <w:top w:w="60" w:type="dxa"/>
              <w:start w:w="65" w:type="dxa"/>
              <w:bottom w:w="60" w:type="dxa"/>
              <w:end w:w="65" w:type="dxa"/>
            </w:tcMar>
            <w:vAlign w:val="top"/>
          </w:tcPr>
          <w:p>
            <w:r>
              <w:rPr>
                <w:rFonts w:ascii="Arial" w:hAnsi="Arial" w:eastAsia="Arial" w:cs="Arial"/>
                <w:sz w:val="15"/>
              </w:rPr>
              <w:t>Weaned piglets + weight/count.</w:t>
            </w:r>
          </w:p>
        </w:tc>
      </w:tr>
      <w:tr>
        <w:trPr>
          <w:cantSplit/>
        </w:trPr>
        <w:tc>
          <w:tcPr>
            <w:tcW w:type="dxa" w:w="2835"/>
            <w:tcMar>
              <w:top w:w="60" w:type="dxa"/>
              <w:start w:w="65" w:type="dxa"/>
              <w:bottom w:w="60" w:type="dxa"/>
              <w:end w:w="65" w:type="dxa"/>
            </w:tcMar>
            <w:vAlign w:val="top"/>
          </w:tcPr>
          <w:p>
            <w:r>
              <w:rPr>
                <w:rFonts w:ascii="Arial" w:hAnsi="Arial" w:eastAsia="Arial" w:cs="Arial"/>
                <w:sz w:val="15"/>
              </w:rPr>
              <w:t>BatchMovement</w:t>
            </w:r>
          </w:p>
        </w:tc>
        <w:tc>
          <w:tcPr>
            <w:tcW w:type="dxa" w:w="6576"/>
            <w:tcMar>
              <w:top w:w="60" w:type="dxa"/>
              <w:start w:w="65" w:type="dxa"/>
              <w:bottom w:w="60" w:type="dxa"/>
              <w:end w:w="65" w:type="dxa"/>
            </w:tcMar>
            <w:vAlign w:val="top"/>
          </w:tcPr>
          <w:p>
            <w:r>
              <w:rPr>
                <w:rFonts w:ascii="Arial" w:hAnsi="Arial" w:eastAsia="Arial" w:cs="Arial"/>
                <w:sz w:val="15"/>
              </w:rPr>
              <w:t>Section/pen transfer.</w:t>
            </w:r>
          </w:p>
        </w:tc>
      </w:tr>
      <w:tr>
        <w:trPr>
          <w:cantSplit/>
        </w:trPr>
        <w:tc>
          <w:tcPr>
            <w:tcW w:type="dxa" w:w="2835"/>
            <w:tcMar>
              <w:top w:w="60" w:type="dxa"/>
              <w:start w:w="65" w:type="dxa"/>
              <w:bottom w:w="60" w:type="dxa"/>
              <w:end w:w="65" w:type="dxa"/>
            </w:tcMar>
            <w:vAlign w:val="top"/>
          </w:tcPr>
          <w:p>
            <w:r>
              <w:rPr>
                <w:rFonts w:ascii="Arial" w:hAnsi="Arial" w:eastAsia="Arial" w:cs="Arial"/>
                <w:sz w:val="15"/>
              </w:rPr>
              <w:t>PigWeightObservation</w:t>
            </w:r>
          </w:p>
        </w:tc>
        <w:tc>
          <w:tcPr>
            <w:tcW w:type="dxa" w:w="6576"/>
            <w:tcMar>
              <w:top w:w="60" w:type="dxa"/>
              <w:start w:w="65" w:type="dxa"/>
              <w:bottom w:w="60" w:type="dxa"/>
              <w:end w:w="65" w:type="dxa"/>
            </w:tcMar>
            <w:vAlign w:val="top"/>
          </w:tcPr>
          <w:p>
            <w:r>
              <w:rPr>
                <w:rFonts w:ascii="Arial" w:hAnsi="Arial" w:eastAsia="Arial" w:cs="Arial"/>
                <w:sz w:val="15"/>
              </w:rPr>
              <w:t>Individual/group weight.</w:t>
            </w:r>
          </w:p>
        </w:tc>
      </w:tr>
      <w:tr>
        <w:trPr>
          <w:cantSplit/>
        </w:trPr>
        <w:tc>
          <w:tcPr>
            <w:tcW w:type="dxa" w:w="2835"/>
            <w:tcMar>
              <w:top w:w="60" w:type="dxa"/>
              <w:start w:w="65" w:type="dxa"/>
              <w:bottom w:w="60" w:type="dxa"/>
              <w:end w:w="65" w:type="dxa"/>
            </w:tcMar>
            <w:vAlign w:val="top"/>
          </w:tcPr>
          <w:p>
            <w:r>
              <w:rPr>
                <w:rFonts w:ascii="Arial" w:hAnsi="Arial" w:eastAsia="Arial" w:cs="Arial"/>
                <w:sz w:val="15"/>
              </w:rPr>
              <w:t>PigMortalityEvent</w:t>
            </w:r>
          </w:p>
        </w:tc>
        <w:tc>
          <w:tcPr>
            <w:tcW w:type="dxa" w:w="6576"/>
            <w:tcMar>
              <w:top w:w="60" w:type="dxa"/>
              <w:start w:w="65" w:type="dxa"/>
              <w:bottom w:w="60" w:type="dxa"/>
              <w:end w:w="65" w:type="dxa"/>
            </w:tcMar>
            <w:vAlign w:val="top"/>
          </w:tcPr>
          <w:p>
            <w:r>
              <w:rPr>
                <w:rFonts w:ascii="Arial" w:hAnsi="Arial" w:eastAsia="Arial" w:cs="Arial"/>
                <w:sz w:val="15"/>
              </w:rPr>
              <w:t>Count/reason/evidence.</w:t>
            </w:r>
          </w:p>
        </w:tc>
      </w:tr>
      <w:tr>
        <w:trPr>
          <w:cantSplit/>
        </w:trPr>
        <w:tc>
          <w:tcPr>
            <w:tcW w:type="dxa" w:w="2835"/>
            <w:tcMar>
              <w:top w:w="60" w:type="dxa"/>
              <w:start w:w="65" w:type="dxa"/>
              <w:bottom w:w="60" w:type="dxa"/>
              <w:end w:w="65" w:type="dxa"/>
            </w:tcMar>
            <w:vAlign w:val="top"/>
          </w:tcPr>
          <w:p>
            <w:r>
              <w:rPr>
                <w:rFonts w:ascii="Arial" w:hAnsi="Arial" w:eastAsia="Arial" w:cs="Arial"/>
                <w:sz w:val="15"/>
              </w:rPr>
              <w:t>PigHealthCase/Treatment</w:t>
            </w:r>
          </w:p>
        </w:tc>
        <w:tc>
          <w:tcPr>
            <w:tcW w:type="dxa" w:w="6576"/>
            <w:tcMar>
              <w:top w:w="60" w:type="dxa"/>
              <w:start w:w="65" w:type="dxa"/>
              <w:bottom w:w="60" w:type="dxa"/>
              <w:end w:w="65" w:type="dxa"/>
            </w:tcMar>
            <w:vAlign w:val="top"/>
          </w:tcPr>
          <w:p>
            <w:r>
              <w:rPr>
                <w:rFonts w:ascii="Arial" w:hAnsi="Arial" w:eastAsia="Arial" w:cs="Arial"/>
                <w:sz w:val="15"/>
              </w:rPr>
              <w:t>Veterinary event linked to drug inventory.</w:t>
            </w:r>
          </w:p>
        </w:tc>
      </w:tr>
      <w:tr>
        <w:trPr>
          <w:cantSplit/>
        </w:trPr>
        <w:tc>
          <w:tcPr>
            <w:tcW w:type="dxa" w:w="2835"/>
            <w:tcMar>
              <w:top w:w="60" w:type="dxa"/>
              <w:start w:w="65" w:type="dxa"/>
              <w:bottom w:w="60" w:type="dxa"/>
              <w:end w:w="65" w:type="dxa"/>
            </w:tcMar>
            <w:vAlign w:val="top"/>
          </w:tcPr>
          <w:p>
            <w:r>
              <w:rPr>
                <w:rFonts w:ascii="Arial" w:hAnsi="Arial" w:eastAsia="Arial" w:cs="Arial"/>
                <w:sz w:val="15"/>
              </w:rPr>
              <w:t>FeedCurve</w:t>
            </w:r>
          </w:p>
        </w:tc>
        <w:tc>
          <w:tcPr>
            <w:tcW w:type="dxa" w:w="6576"/>
            <w:tcMar>
              <w:top w:w="60" w:type="dxa"/>
              <w:start w:w="65" w:type="dxa"/>
              <w:bottom w:w="60" w:type="dxa"/>
              <w:end w:w="65" w:type="dxa"/>
            </w:tcMar>
            <w:vAlign w:val="top"/>
          </w:tcPr>
          <w:p>
            <w:r>
              <w:rPr>
                <w:rFonts w:ascii="Arial" w:hAnsi="Arial" w:eastAsia="Arial" w:cs="Arial"/>
                <w:sz w:val="15"/>
              </w:rPr>
              <w:t>Feed target by age/weight/group.</w:t>
            </w:r>
          </w:p>
        </w:tc>
      </w:tr>
      <w:tr>
        <w:trPr>
          <w:cantSplit/>
        </w:trPr>
        <w:tc>
          <w:tcPr>
            <w:tcW w:type="dxa" w:w="2835"/>
            <w:tcMar>
              <w:top w:w="60" w:type="dxa"/>
              <w:start w:w="65" w:type="dxa"/>
              <w:bottom w:w="60" w:type="dxa"/>
              <w:end w:w="65" w:type="dxa"/>
            </w:tcMar>
            <w:vAlign w:val="top"/>
          </w:tcPr>
          <w:p>
            <w:r>
              <w:rPr>
                <w:rFonts w:ascii="Arial" w:hAnsi="Arial" w:eastAsia="Arial" w:cs="Arial"/>
                <w:sz w:val="15"/>
              </w:rPr>
              <w:t>PigFeedDelivery</w:t>
            </w:r>
          </w:p>
        </w:tc>
        <w:tc>
          <w:tcPr>
            <w:tcW w:type="dxa" w:w="6576"/>
            <w:tcMar>
              <w:top w:w="60" w:type="dxa"/>
              <w:start w:w="65" w:type="dxa"/>
              <w:bottom w:w="60" w:type="dxa"/>
              <w:end w:w="65" w:type="dxa"/>
            </w:tcMar>
            <w:vAlign w:val="top"/>
          </w:tcPr>
          <w:p>
            <w:r>
              <w:rPr>
                <w:rFonts w:ascii="Arial" w:hAnsi="Arial" w:eastAsia="Arial" w:cs="Arial"/>
                <w:sz w:val="15"/>
              </w:rPr>
              <w:t>Actual feed delivery.</w:t>
            </w:r>
          </w:p>
        </w:tc>
      </w:tr>
      <w:tr>
        <w:trPr>
          <w:cantSplit/>
        </w:trPr>
        <w:tc>
          <w:tcPr>
            <w:tcW w:type="dxa" w:w="2835"/>
            <w:tcMar>
              <w:top w:w="60" w:type="dxa"/>
              <w:start w:w="65" w:type="dxa"/>
              <w:bottom w:w="60" w:type="dxa"/>
              <w:end w:w="65" w:type="dxa"/>
            </w:tcMar>
            <w:vAlign w:val="top"/>
          </w:tcPr>
          <w:p>
            <w:r>
              <w:rPr>
                <w:rFonts w:ascii="Arial" w:hAnsi="Arial" w:eastAsia="Arial" w:cs="Arial"/>
                <w:sz w:val="15"/>
              </w:rPr>
              <w:t>WaterConsumptionObservation</w:t>
            </w:r>
          </w:p>
        </w:tc>
        <w:tc>
          <w:tcPr>
            <w:tcW w:type="dxa" w:w="6576"/>
            <w:tcMar>
              <w:top w:w="60" w:type="dxa"/>
              <w:start w:w="65" w:type="dxa"/>
              <w:bottom w:w="60" w:type="dxa"/>
              <w:end w:w="65" w:type="dxa"/>
            </w:tcMar>
            <w:vAlign w:val="top"/>
          </w:tcPr>
          <w:p>
            <w:r>
              <w:rPr>
                <w:rFonts w:ascii="Arial" w:hAnsi="Arial" w:eastAsia="Arial" w:cs="Arial"/>
                <w:sz w:val="15"/>
              </w:rPr>
              <w:t>Water meter evidence and anomaly.</w:t>
            </w:r>
          </w:p>
        </w:tc>
      </w:tr>
      <w:tr>
        <w:trPr>
          <w:cantSplit/>
        </w:trPr>
        <w:tc>
          <w:tcPr>
            <w:tcW w:type="dxa" w:w="2835"/>
            <w:tcMar>
              <w:top w:w="60" w:type="dxa"/>
              <w:start w:w="65" w:type="dxa"/>
              <w:bottom w:w="60" w:type="dxa"/>
              <w:end w:w="65" w:type="dxa"/>
            </w:tcMar>
            <w:vAlign w:val="top"/>
          </w:tcPr>
          <w:p>
            <w:r>
              <w:rPr>
                <w:rFonts w:ascii="Arial" w:hAnsi="Arial" w:eastAsia="Arial" w:cs="Arial"/>
                <w:sz w:val="15"/>
              </w:rPr>
              <w:t>BiosecurityZoneEvent</w:t>
            </w:r>
          </w:p>
        </w:tc>
        <w:tc>
          <w:tcPr>
            <w:tcW w:type="dxa" w:w="6576"/>
            <w:tcMar>
              <w:top w:w="60" w:type="dxa"/>
              <w:start w:w="65" w:type="dxa"/>
              <w:bottom w:w="60" w:type="dxa"/>
              <w:end w:w="65" w:type="dxa"/>
            </w:tcMar>
            <w:vAlign w:val="top"/>
          </w:tcPr>
          <w:p>
            <w:r>
              <w:rPr>
                <w:rFonts w:ascii="Arial" w:hAnsi="Arial" w:eastAsia="Arial" w:cs="Arial"/>
                <w:sz w:val="15"/>
              </w:rPr>
              <w:t>Operational zone entry/sanitation evidence; not government registry.</w:t>
            </w:r>
          </w:p>
        </w:tc>
      </w:tr>
    </w:tbl>
    <w:p>
      <w:pPr>
        <w:pStyle w:val="ListBullet"/>
      </w:pPr>
      <w:r>
        <w:rPr>
          <w:rFonts w:ascii="Arial" w:hAnsi="Arial" w:eastAsia="Arial" w:cs="Arial"/>
          <w:sz w:val="17"/>
        </w:rPr>
        <w:t>Ключевые KPI: born alive, pigs weaned/sow/year, farrowing rate, pre-weaning mortality, ADG, FCR, days-to-market, mortality by stage.</w:t>
      </w:r>
    </w:p>
    <w:p>
      <w:pPr>
        <w:pStyle w:val="ListBullet"/>
      </w:pPr>
      <w:r>
        <w:rPr>
          <w:rFonts w:ascii="Arial" w:hAnsi="Arial" w:eastAsia="Arial" w:cs="Arial"/>
          <w:sz w:val="17"/>
        </w:rPr>
        <w:t>Climate/feeder/water sensors are evidence; group count corrections require operator approval.</w:t>
      </w:r>
    </w:p>
    <w:p>
      <w:pPr>
        <w:pStyle w:val="ListBullet"/>
      </w:pPr>
      <w:r>
        <w:rPr>
          <w:rFonts w:ascii="Arial" w:hAnsi="Arial" w:eastAsia="Arial" w:cs="Arial"/>
          <w:sz w:val="17"/>
        </w:rPr>
        <w:t>Feed and medicines reuse shared Inventory; slaughter/processing handoff goes into MES/Batch, not inside Pig Vertical.</w:t>
      </w:r>
    </w:p>
    <w:p>
      <w:pPr>
        <w:pStyle w:val="Heading1"/>
        <w:keepNext/>
      </w:pPr>
      <w:r>
        <w:t>9. Poultry Vertical</w:t>
      </w:r>
    </w:p>
    <w:p>
      <w:pPr>
        <w:spacing w:after="80"/>
      </w:pPr>
      <w:r>
        <w:rPr>
          <w:rFonts w:ascii="Arial" w:hAnsi="Arial" w:eastAsia="Arial" w:cs="Arial"/>
          <w:b w:val="0"/>
          <w:sz w:val="18"/>
        </w:rPr>
        <w:t>Птицеводство — batch-first vertical. Индивидуальный учёт птицы по умолчанию не нужен: каноническими единицами являются flock/placement/hatch/egg lots и корпуса.</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2835"/>
            <w:shd w:fill="1F4E78"/>
            <w:tcMar>
              <w:top w:w="60" w:type="dxa"/>
              <w:start w:w="65" w:type="dxa"/>
              <w:bottom w:w="60" w:type="dxa"/>
              <w:end w:w="65" w:type="dxa"/>
            </w:tcMar>
            <w:vAlign w:val="center"/>
          </w:tcPr>
          <w:p>
            <w:pPr>
              <w:jc w:val="center"/>
            </w:pPr>
            <w:r>
              <w:rPr>
                <w:rFonts w:ascii="Arial" w:hAnsi="Arial" w:eastAsia="Arial" w:cs="Arial"/>
                <w:b/>
                <w:color w:val="FFFFFF"/>
                <w:sz w:val="15"/>
              </w:rPr>
              <w:t>Entity</w:t>
            </w:r>
          </w:p>
        </w:tc>
        <w:tc>
          <w:tcPr>
            <w:tcW w:type="dxa" w:w="6576"/>
            <w:shd w:fill="1F4E78"/>
            <w:tcMar>
              <w:top w:w="60" w:type="dxa"/>
              <w:start w:w="65" w:type="dxa"/>
              <w:bottom w:w="60" w:type="dxa"/>
              <w:end w:w="65" w:type="dxa"/>
            </w:tcMar>
            <w:vAlign w:val="center"/>
          </w:tcPr>
          <w:p>
            <w:pPr>
              <w:jc w:val="center"/>
            </w:pPr>
            <w:r>
              <w:rPr>
                <w:rFonts w:ascii="Arial" w:hAnsi="Arial" w:eastAsia="Arial" w:cs="Arial"/>
                <w:b/>
                <w:color w:val="FFFFFF"/>
                <w:sz w:val="15"/>
              </w:rPr>
              <w:t>Назначение</w:t>
            </w:r>
          </w:p>
        </w:tc>
      </w:tr>
      <w:tr>
        <w:trPr>
          <w:cantSplit/>
        </w:trPr>
        <w:tc>
          <w:tcPr>
            <w:tcW w:type="dxa" w:w="2835"/>
            <w:tcMar>
              <w:top w:w="60" w:type="dxa"/>
              <w:start w:w="65" w:type="dxa"/>
              <w:bottom w:w="60" w:type="dxa"/>
              <w:end w:w="65" w:type="dxa"/>
            </w:tcMar>
            <w:vAlign w:val="top"/>
          </w:tcPr>
          <w:p>
            <w:r>
              <w:rPr>
                <w:rFonts w:ascii="Arial" w:hAnsi="Arial" w:eastAsia="Arial" w:cs="Arial"/>
                <w:sz w:val="15"/>
              </w:rPr>
              <w:t>PoultrySite/House</w:t>
            </w:r>
          </w:p>
        </w:tc>
        <w:tc>
          <w:tcPr>
            <w:tcW w:type="dxa" w:w="6576"/>
            <w:tcMar>
              <w:top w:w="60" w:type="dxa"/>
              <w:start w:w="65" w:type="dxa"/>
              <w:bottom w:w="60" w:type="dxa"/>
              <w:end w:w="65" w:type="dxa"/>
            </w:tcMar>
            <w:vAlign w:val="top"/>
          </w:tcPr>
          <w:p>
            <w:r>
              <w:rPr>
                <w:rFonts w:ascii="Arial" w:hAnsi="Arial" w:eastAsia="Arial" w:cs="Arial"/>
                <w:sz w:val="15"/>
              </w:rPr>
              <w:t>Площадка/птичник/секция.</w:t>
            </w:r>
          </w:p>
        </w:tc>
      </w:tr>
      <w:tr>
        <w:trPr>
          <w:cantSplit/>
        </w:trPr>
        <w:tc>
          <w:tcPr>
            <w:tcW w:type="dxa" w:w="2835"/>
            <w:tcMar>
              <w:top w:w="60" w:type="dxa"/>
              <w:start w:w="65" w:type="dxa"/>
              <w:bottom w:w="60" w:type="dxa"/>
              <w:end w:w="65" w:type="dxa"/>
            </w:tcMar>
            <w:vAlign w:val="top"/>
          </w:tcPr>
          <w:p>
            <w:r>
              <w:rPr>
                <w:rFonts w:ascii="Arial" w:hAnsi="Arial" w:eastAsia="Arial" w:cs="Arial"/>
                <w:sz w:val="15"/>
              </w:rPr>
              <w:t>FlockBatch</w:t>
            </w:r>
          </w:p>
        </w:tc>
        <w:tc>
          <w:tcPr>
            <w:tcW w:type="dxa" w:w="6576"/>
            <w:tcMar>
              <w:top w:w="60" w:type="dxa"/>
              <w:start w:w="65" w:type="dxa"/>
              <w:bottom w:w="60" w:type="dxa"/>
              <w:end w:w="65" w:type="dxa"/>
            </w:tcMar>
            <w:vAlign w:val="top"/>
          </w:tcPr>
          <w:p>
            <w:r>
              <w:rPr>
                <w:rFonts w:ascii="Arial" w:hAnsi="Arial" w:eastAsia="Arial" w:cs="Arial"/>
                <w:sz w:val="15"/>
              </w:rPr>
              <w:t>Партия птицы: cross, placement date, purpose, source.</w:t>
            </w:r>
          </w:p>
        </w:tc>
      </w:tr>
      <w:tr>
        <w:trPr>
          <w:cantSplit/>
        </w:trPr>
        <w:tc>
          <w:tcPr>
            <w:tcW w:type="dxa" w:w="2835"/>
            <w:tcMar>
              <w:top w:w="60" w:type="dxa"/>
              <w:start w:w="65" w:type="dxa"/>
              <w:bottom w:w="60" w:type="dxa"/>
              <w:end w:w="65" w:type="dxa"/>
            </w:tcMar>
            <w:vAlign w:val="top"/>
          </w:tcPr>
          <w:p>
            <w:r>
              <w:rPr>
                <w:rFonts w:ascii="Arial" w:hAnsi="Arial" w:eastAsia="Arial" w:cs="Arial"/>
                <w:sz w:val="15"/>
              </w:rPr>
              <w:t>ParentFlock</w:t>
            </w:r>
          </w:p>
        </w:tc>
        <w:tc>
          <w:tcPr>
            <w:tcW w:type="dxa" w:w="6576"/>
            <w:tcMar>
              <w:top w:w="60" w:type="dxa"/>
              <w:start w:w="65" w:type="dxa"/>
              <w:bottom w:w="60" w:type="dxa"/>
              <w:end w:w="65" w:type="dxa"/>
            </w:tcMar>
            <w:vAlign w:val="top"/>
          </w:tcPr>
          <w:p>
            <w:r>
              <w:rPr>
                <w:rFonts w:ascii="Arial" w:hAnsi="Arial" w:eastAsia="Arial" w:cs="Arial"/>
                <w:sz w:val="15"/>
              </w:rPr>
              <w:t>Родительское стадо profile.</w:t>
            </w:r>
          </w:p>
        </w:tc>
      </w:tr>
      <w:tr>
        <w:trPr>
          <w:cantSplit/>
        </w:trPr>
        <w:tc>
          <w:tcPr>
            <w:tcW w:type="dxa" w:w="2835"/>
            <w:tcMar>
              <w:top w:w="60" w:type="dxa"/>
              <w:start w:w="65" w:type="dxa"/>
              <w:bottom w:w="60" w:type="dxa"/>
              <w:end w:w="65" w:type="dxa"/>
            </w:tcMar>
            <w:vAlign w:val="top"/>
          </w:tcPr>
          <w:p>
            <w:r>
              <w:rPr>
                <w:rFonts w:ascii="Arial" w:hAnsi="Arial" w:eastAsia="Arial" w:cs="Arial"/>
                <w:sz w:val="15"/>
              </w:rPr>
              <w:t>HatchBatch</w:t>
            </w:r>
          </w:p>
        </w:tc>
        <w:tc>
          <w:tcPr>
            <w:tcW w:type="dxa" w:w="6576"/>
            <w:tcMar>
              <w:top w:w="60" w:type="dxa"/>
              <w:start w:w="65" w:type="dxa"/>
              <w:bottom w:w="60" w:type="dxa"/>
              <w:end w:w="65" w:type="dxa"/>
            </w:tcMar>
            <w:vAlign w:val="top"/>
          </w:tcPr>
          <w:p>
            <w:r>
              <w:rPr>
                <w:rFonts w:ascii="Arial" w:hAnsi="Arial" w:eastAsia="Arial" w:cs="Arial"/>
                <w:sz w:val="15"/>
              </w:rPr>
              <w:t>Инкубационная партия.</w:t>
            </w:r>
          </w:p>
        </w:tc>
      </w:tr>
      <w:tr>
        <w:trPr>
          <w:cantSplit/>
        </w:trPr>
        <w:tc>
          <w:tcPr>
            <w:tcW w:type="dxa" w:w="2835"/>
            <w:tcMar>
              <w:top w:w="60" w:type="dxa"/>
              <w:start w:w="65" w:type="dxa"/>
              <w:bottom w:w="60" w:type="dxa"/>
              <w:end w:w="65" w:type="dxa"/>
            </w:tcMar>
            <w:vAlign w:val="top"/>
          </w:tcPr>
          <w:p>
            <w:r>
              <w:rPr>
                <w:rFonts w:ascii="Arial" w:hAnsi="Arial" w:eastAsia="Arial" w:cs="Arial"/>
                <w:sz w:val="15"/>
              </w:rPr>
              <w:t>IncubatorUnit</w:t>
            </w:r>
          </w:p>
        </w:tc>
        <w:tc>
          <w:tcPr>
            <w:tcW w:type="dxa" w:w="6576"/>
            <w:tcMar>
              <w:top w:w="60" w:type="dxa"/>
              <w:start w:w="65" w:type="dxa"/>
              <w:bottom w:w="60" w:type="dxa"/>
              <w:end w:w="65" w:type="dxa"/>
            </w:tcMar>
            <w:vAlign w:val="top"/>
          </w:tcPr>
          <w:p>
            <w:r>
              <w:rPr>
                <w:rFonts w:ascii="Arial" w:hAnsi="Arial" w:eastAsia="Arial" w:cs="Arial"/>
                <w:sz w:val="15"/>
              </w:rPr>
              <w:t>Инкубатор/шкаф as Equipment reference + vertical configuration.</w:t>
            </w:r>
          </w:p>
        </w:tc>
      </w:tr>
      <w:tr>
        <w:trPr>
          <w:cantSplit/>
        </w:trPr>
        <w:tc>
          <w:tcPr>
            <w:tcW w:type="dxa" w:w="2835"/>
            <w:tcMar>
              <w:top w:w="60" w:type="dxa"/>
              <w:start w:w="65" w:type="dxa"/>
              <w:bottom w:w="60" w:type="dxa"/>
              <w:end w:w="65" w:type="dxa"/>
            </w:tcMar>
            <w:vAlign w:val="top"/>
          </w:tcPr>
          <w:p>
            <w:r>
              <w:rPr>
                <w:rFonts w:ascii="Arial" w:hAnsi="Arial" w:eastAsia="Arial" w:cs="Arial"/>
                <w:sz w:val="15"/>
              </w:rPr>
              <w:t>EggLot</w:t>
            </w:r>
          </w:p>
        </w:tc>
        <w:tc>
          <w:tcPr>
            <w:tcW w:type="dxa" w:w="6576"/>
            <w:tcMar>
              <w:top w:w="60" w:type="dxa"/>
              <w:start w:w="65" w:type="dxa"/>
              <w:bottom w:w="60" w:type="dxa"/>
              <w:end w:w="65" w:type="dxa"/>
            </w:tcMar>
            <w:vAlign w:val="top"/>
          </w:tcPr>
          <w:p>
            <w:r>
              <w:rPr>
                <w:rFonts w:ascii="Arial" w:hAnsi="Arial" w:eastAsia="Arial" w:cs="Arial"/>
                <w:sz w:val="15"/>
              </w:rPr>
              <w:t>Инкубационное/товарное яйцо lot.</w:t>
            </w:r>
          </w:p>
        </w:tc>
      </w:tr>
      <w:tr>
        <w:trPr>
          <w:cantSplit/>
        </w:trPr>
        <w:tc>
          <w:tcPr>
            <w:tcW w:type="dxa" w:w="2835"/>
            <w:tcMar>
              <w:top w:w="60" w:type="dxa"/>
              <w:start w:w="65" w:type="dxa"/>
              <w:bottom w:w="60" w:type="dxa"/>
              <w:end w:w="65" w:type="dxa"/>
            </w:tcMar>
            <w:vAlign w:val="top"/>
          </w:tcPr>
          <w:p>
            <w:r>
              <w:rPr>
                <w:rFonts w:ascii="Arial" w:hAnsi="Arial" w:eastAsia="Arial" w:cs="Arial"/>
                <w:sz w:val="15"/>
              </w:rPr>
              <w:t>PlacementEvent</w:t>
            </w:r>
          </w:p>
        </w:tc>
        <w:tc>
          <w:tcPr>
            <w:tcW w:type="dxa" w:w="6576"/>
            <w:tcMar>
              <w:top w:w="60" w:type="dxa"/>
              <w:start w:w="65" w:type="dxa"/>
              <w:bottom w:w="60" w:type="dxa"/>
              <w:end w:w="65" w:type="dxa"/>
            </w:tcMar>
            <w:vAlign w:val="top"/>
          </w:tcPr>
          <w:p>
            <w:r>
              <w:rPr>
                <w:rFonts w:ascii="Arial" w:hAnsi="Arial" w:eastAsia="Arial" w:cs="Arial"/>
                <w:sz w:val="15"/>
              </w:rPr>
              <w:t>Заселение партии.</w:t>
            </w:r>
          </w:p>
        </w:tc>
      </w:tr>
      <w:tr>
        <w:trPr>
          <w:cantSplit/>
        </w:trPr>
        <w:tc>
          <w:tcPr>
            <w:tcW w:type="dxa" w:w="2835"/>
            <w:tcMar>
              <w:top w:w="60" w:type="dxa"/>
              <w:start w:w="65" w:type="dxa"/>
              <w:bottom w:w="60" w:type="dxa"/>
              <w:end w:w="65" w:type="dxa"/>
            </w:tcMar>
            <w:vAlign w:val="top"/>
          </w:tcPr>
          <w:p>
            <w:r>
              <w:rPr>
                <w:rFonts w:ascii="Arial" w:hAnsi="Arial" w:eastAsia="Arial" w:cs="Arial"/>
                <w:sz w:val="15"/>
              </w:rPr>
              <w:t>DailyFlockRecord</w:t>
            </w:r>
          </w:p>
        </w:tc>
        <w:tc>
          <w:tcPr>
            <w:tcW w:type="dxa" w:w="6576"/>
            <w:tcMar>
              <w:top w:w="60" w:type="dxa"/>
              <w:start w:w="65" w:type="dxa"/>
              <w:bottom w:w="60" w:type="dxa"/>
              <w:end w:w="65" w:type="dxa"/>
            </w:tcMar>
            <w:vAlign w:val="top"/>
          </w:tcPr>
          <w:p>
            <w:r>
              <w:rPr>
                <w:rFonts w:ascii="Arial" w:hAnsi="Arial" w:eastAsia="Arial" w:cs="Arial"/>
                <w:sz w:val="15"/>
              </w:rPr>
              <w:t>Count, mortality, cull, feed, water, weight, egg output.</w:t>
            </w:r>
          </w:p>
        </w:tc>
      </w:tr>
      <w:tr>
        <w:trPr>
          <w:cantSplit/>
        </w:trPr>
        <w:tc>
          <w:tcPr>
            <w:tcW w:type="dxa" w:w="2835"/>
            <w:tcMar>
              <w:top w:w="60" w:type="dxa"/>
              <w:start w:w="65" w:type="dxa"/>
              <w:bottom w:w="60" w:type="dxa"/>
              <w:end w:w="65" w:type="dxa"/>
            </w:tcMar>
            <w:vAlign w:val="top"/>
          </w:tcPr>
          <w:p>
            <w:r>
              <w:rPr>
                <w:rFonts w:ascii="Arial" w:hAnsi="Arial" w:eastAsia="Arial" w:cs="Arial"/>
                <w:sz w:val="15"/>
              </w:rPr>
              <w:t>WeightSample</w:t>
            </w:r>
          </w:p>
        </w:tc>
        <w:tc>
          <w:tcPr>
            <w:tcW w:type="dxa" w:w="6576"/>
            <w:tcMar>
              <w:top w:w="60" w:type="dxa"/>
              <w:start w:w="65" w:type="dxa"/>
              <w:bottom w:w="60" w:type="dxa"/>
              <w:end w:w="65" w:type="dxa"/>
            </w:tcMar>
            <w:vAlign w:val="top"/>
          </w:tcPr>
          <w:p>
            <w:r>
              <w:rPr>
                <w:rFonts w:ascii="Arial" w:hAnsi="Arial" w:eastAsia="Arial" w:cs="Arial"/>
                <w:sz w:val="15"/>
              </w:rPr>
              <w:t>Sampled bird weights/uniformity.</w:t>
            </w:r>
          </w:p>
        </w:tc>
      </w:tr>
      <w:tr>
        <w:trPr>
          <w:cantSplit/>
        </w:trPr>
        <w:tc>
          <w:tcPr>
            <w:tcW w:type="dxa" w:w="2835"/>
            <w:tcMar>
              <w:top w:w="60" w:type="dxa"/>
              <w:start w:w="65" w:type="dxa"/>
              <w:bottom w:w="60" w:type="dxa"/>
              <w:end w:w="65" w:type="dxa"/>
            </w:tcMar>
            <w:vAlign w:val="top"/>
          </w:tcPr>
          <w:p>
            <w:r>
              <w:rPr>
                <w:rFonts w:ascii="Arial" w:hAnsi="Arial" w:eastAsia="Arial" w:cs="Arial"/>
                <w:sz w:val="15"/>
              </w:rPr>
              <w:t>EggCollection</w:t>
            </w:r>
          </w:p>
        </w:tc>
        <w:tc>
          <w:tcPr>
            <w:tcW w:type="dxa" w:w="6576"/>
            <w:tcMar>
              <w:top w:w="60" w:type="dxa"/>
              <w:start w:w="65" w:type="dxa"/>
              <w:bottom w:w="60" w:type="dxa"/>
              <w:end w:w="65" w:type="dxa"/>
            </w:tcMar>
            <w:vAlign w:val="top"/>
          </w:tcPr>
          <w:p>
            <w:r>
              <w:rPr>
                <w:rFonts w:ascii="Arial" w:hAnsi="Arial" w:eastAsia="Arial" w:cs="Arial"/>
                <w:sz w:val="15"/>
              </w:rPr>
              <w:t>Egg quantity/grade/quality output.</w:t>
            </w:r>
          </w:p>
        </w:tc>
      </w:tr>
      <w:tr>
        <w:trPr>
          <w:cantSplit/>
        </w:trPr>
        <w:tc>
          <w:tcPr>
            <w:tcW w:type="dxa" w:w="2835"/>
            <w:tcMar>
              <w:top w:w="60" w:type="dxa"/>
              <w:start w:w="65" w:type="dxa"/>
              <w:bottom w:w="60" w:type="dxa"/>
              <w:end w:w="65" w:type="dxa"/>
            </w:tcMar>
            <w:vAlign w:val="top"/>
          </w:tcPr>
          <w:p>
            <w:r>
              <w:rPr>
                <w:rFonts w:ascii="Arial" w:hAnsi="Arial" w:eastAsia="Arial" w:cs="Arial"/>
                <w:sz w:val="15"/>
              </w:rPr>
              <w:t>VaccinationCampaign</w:t>
            </w:r>
          </w:p>
        </w:tc>
        <w:tc>
          <w:tcPr>
            <w:tcW w:type="dxa" w:w="6576"/>
            <w:tcMar>
              <w:top w:w="60" w:type="dxa"/>
              <w:start w:w="65" w:type="dxa"/>
              <w:bottom w:w="60" w:type="dxa"/>
              <w:end w:w="65" w:type="dxa"/>
            </w:tcMar>
            <w:vAlign w:val="top"/>
          </w:tcPr>
          <w:p>
            <w:r>
              <w:rPr>
                <w:rFonts w:ascii="Arial" w:hAnsi="Arial" w:eastAsia="Arial" w:cs="Arial"/>
                <w:sz w:val="15"/>
              </w:rPr>
              <w:t>Planned/actual flock vaccination.</w:t>
            </w:r>
          </w:p>
        </w:tc>
      </w:tr>
      <w:tr>
        <w:trPr>
          <w:cantSplit/>
        </w:trPr>
        <w:tc>
          <w:tcPr>
            <w:tcW w:type="dxa" w:w="2835"/>
            <w:tcMar>
              <w:top w:w="60" w:type="dxa"/>
              <w:start w:w="65" w:type="dxa"/>
              <w:bottom w:w="60" w:type="dxa"/>
              <w:end w:w="65" w:type="dxa"/>
            </w:tcMar>
            <w:vAlign w:val="top"/>
          </w:tcPr>
          <w:p>
            <w:r>
              <w:rPr>
                <w:rFonts w:ascii="Arial" w:hAnsi="Arial" w:eastAsia="Arial" w:cs="Arial"/>
                <w:sz w:val="15"/>
              </w:rPr>
              <w:t>PoultryFeedDelivery</w:t>
            </w:r>
          </w:p>
        </w:tc>
        <w:tc>
          <w:tcPr>
            <w:tcW w:type="dxa" w:w="6576"/>
            <w:tcMar>
              <w:top w:w="60" w:type="dxa"/>
              <w:start w:w="65" w:type="dxa"/>
              <w:bottom w:w="60" w:type="dxa"/>
              <w:end w:w="65" w:type="dxa"/>
            </w:tcMar>
            <w:vAlign w:val="top"/>
          </w:tcPr>
          <w:p>
            <w:r>
              <w:rPr>
                <w:rFonts w:ascii="Arial" w:hAnsi="Arial" w:eastAsia="Arial" w:cs="Arial"/>
                <w:sz w:val="15"/>
              </w:rPr>
              <w:t>Feed movement/consumption for flock.</w:t>
            </w:r>
          </w:p>
        </w:tc>
      </w:tr>
      <w:tr>
        <w:trPr>
          <w:cantSplit/>
        </w:trPr>
        <w:tc>
          <w:tcPr>
            <w:tcW w:type="dxa" w:w="2835"/>
            <w:tcMar>
              <w:top w:w="60" w:type="dxa"/>
              <w:start w:w="65" w:type="dxa"/>
              <w:bottom w:w="60" w:type="dxa"/>
              <w:end w:w="65" w:type="dxa"/>
            </w:tcMar>
            <w:vAlign w:val="top"/>
          </w:tcPr>
          <w:p>
            <w:r>
              <w:rPr>
                <w:rFonts w:ascii="Arial" w:hAnsi="Arial" w:eastAsia="Arial" w:cs="Arial"/>
                <w:sz w:val="15"/>
              </w:rPr>
              <w:t>HouseClimateObservation</w:t>
            </w:r>
          </w:p>
        </w:tc>
        <w:tc>
          <w:tcPr>
            <w:tcW w:type="dxa" w:w="6576"/>
            <w:tcMar>
              <w:top w:w="60" w:type="dxa"/>
              <w:start w:w="65" w:type="dxa"/>
              <w:bottom w:w="60" w:type="dxa"/>
              <w:end w:w="65" w:type="dxa"/>
            </w:tcMar>
            <w:vAlign w:val="top"/>
          </w:tcPr>
          <w:p>
            <w:r>
              <w:rPr>
                <w:rFonts w:ascii="Arial" w:hAnsi="Arial" w:eastAsia="Arial" w:cs="Arial"/>
                <w:sz w:val="15"/>
              </w:rPr>
              <w:t>Temperature/RH/CO2/ammonia/light evidence.</w:t>
            </w:r>
          </w:p>
        </w:tc>
      </w:tr>
      <w:tr>
        <w:trPr>
          <w:cantSplit/>
        </w:trPr>
        <w:tc>
          <w:tcPr>
            <w:tcW w:type="dxa" w:w="2835"/>
            <w:tcMar>
              <w:top w:w="60" w:type="dxa"/>
              <w:start w:w="65" w:type="dxa"/>
              <w:bottom w:w="60" w:type="dxa"/>
              <w:end w:w="65" w:type="dxa"/>
            </w:tcMar>
            <w:vAlign w:val="top"/>
          </w:tcPr>
          <w:p>
            <w:r>
              <w:rPr>
                <w:rFonts w:ascii="Arial" w:hAnsi="Arial" w:eastAsia="Arial" w:cs="Arial"/>
                <w:sz w:val="15"/>
              </w:rPr>
              <w:t>FlockExit</w:t>
            </w:r>
          </w:p>
        </w:tc>
        <w:tc>
          <w:tcPr>
            <w:tcW w:type="dxa" w:w="6576"/>
            <w:tcMar>
              <w:top w:w="60" w:type="dxa"/>
              <w:start w:w="65" w:type="dxa"/>
              <w:bottom w:w="60" w:type="dxa"/>
              <w:end w:w="65" w:type="dxa"/>
            </w:tcMar>
            <w:vAlign w:val="top"/>
          </w:tcPr>
          <w:p>
            <w:r>
              <w:rPr>
                <w:rFonts w:ascii="Arial" w:hAnsi="Arial" w:eastAsia="Arial" w:cs="Arial"/>
                <w:sz w:val="15"/>
              </w:rPr>
              <w:t>Transfer/slaughter/end cycle.</w:t>
            </w:r>
          </w:p>
        </w:tc>
      </w:tr>
    </w:tbl>
    <w:p>
      <w:pPr>
        <w:pStyle w:val="CodeBlock"/>
        <w:keepLines/>
      </w:pPr>
      <w:r>
        <w:rPr>
          <w:rFonts w:ascii="DejaVu Sans Mono" w:hAnsi="DejaVu Sans Mono" w:eastAsia="DejaVu Sans Mono" w:cs="DejaVu Sans Mono"/>
          <w:sz w:val="16"/>
        </w:rPr>
        <w:t>HatchBatch → chick output → FlockBatch placement → daily production facts</w:t>
        <w:br/>
        <w:t>→ feed/water/weight/mortality/egg output → transfer/slaughter/close</w:t>
      </w:r>
    </w:p>
    <w:p>
      <w:pPr>
        <w:pStyle w:val="ListBullet"/>
      </w:pPr>
      <w:r>
        <w:rPr>
          <w:rFonts w:ascii="Arial" w:hAnsi="Arial" w:eastAsia="Arial" w:cs="Arial"/>
          <w:sz w:val="17"/>
        </w:rPr>
        <w:t>KPI: hatchability, livability/survival, mortality, FCR, ADG/average weight, uniformity, egg production %, feed/water ratio, eggs per hen housed.</w:t>
      </w:r>
    </w:p>
    <w:p>
      <w:pPr>
        <w:pStyle w:val="ListBullet"/>
      </w:pPr>
      <w:r>
        <w:rPr>
          <w:rFonts w:ascii="Arial" w:hAnsi="Arial" w:eastAsia="Arial" w:cs="Arial"/>
          <w:sz w:val="17"/>
        </w:rPr>
        <w:t>Incubation, broiler and layer profiles share core but have separate stage/state machines.</w:t>
      </w:r>
    </w:p>
    <w:p>
      <w:pPr>
        <w:pStyle w:val="ListBullet"/>
      </w:pPr>
      <w:r>
        <w:rPr>
          <w:rFonts w:ascii="Arial" w:hAnsi="Arial" w:eastAsia="Arial" w:cs="Arial"/>
          <w:sz w:val="17"/>
        </w:rPr>
        <w:t>Processing/slaughter remains MES/Production domain; Poultry Vertical produces authorized inputs/output batches.</w:t>
      </w:r>
    </w:p>
    <w:p>
      <w:pPr>
        <w:pStyle w:val="Heading1"/>
        <w:keepNext/>
      </w:pPr>
      <w:r>
        <w:t>10. Greenhouse Vertical</w:t>
      </w:r>
    </w:p>
    <w:p>
      <w:pPr>
        <w:pStyle w:val="Heading2"/>
        <w:keepNext/>
      </w:pPr>
      <w:r>
        <w:t>10.1 Domain model and safety boundary</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2835"/>
            <w:shd w:fill="1F4E78"/>
            <w:tcMar>
              <w:top w:w="60" w:type="dxa"/>
              <w:start w:w="65" w:type="dxa"/>
              <w:bottom w:w="60" w:type="dxa"/>
              <w:end w:w="65" w:type="dxa"/>
            </w:tcMar>
            <w:vAlign w:val="center"/>
          </w:tcPr>
          <w:p>
            <w:pPr>
              <w:jc w:val="center"/>
            </w:pPr>
            <w:r>
              <w:rPr>
                <w:rFonts w:ascii="Arial" w:hAnsi="Arial" w:eastAsia="Arial" w:cs="Arial"/>
                <w:b/>
                <w:color w:val="FFFFFF"/>
                <w:sz w:val="15"/>
              </w:rPr>
              <w:t>Entity</w:t>
            </w:r>
          </w:p>
        </w:tc>
        <w:tc>
          <w:tcPr>
            <w:tcW w:type="dxa" w:w="6576"/>
            <w:shd w:fill="1F4E78"/>
            <w:tcMar>
              <w:top w:w="60" w:type="dxa"/>
              <w:start w:w="65" w:type="dxa"/>
              <w:bottom w:w="60" w:type="dxa"/>
              <w:end w:w="65" w:type="dxa"/>
            </w:tcMar>
            <w:vAlign w:val="center"/>
          </w:tcPr>
          <w:p>
            <w:pPr>
              <w:jc w:val="center"/>
            </w:pPr>
            <w:r>
              <w:rPr>
                <w:rFonts w:ascii="Arial" w:hAnsi="Arial" w:eastAsia="Arial" w:cs="Arial"/>
                <w:b/>
                <w:color w:val="FFFFFF"/>
                <w:sz w:val="15"/>
              </w:rPr>
              <w:t>Назначение</w:t>
            </w:r>
          </w:p>
        </w:tc>
      </w:tr>
      <w:tr>
        <w:trPr>
          <w:cantSplit/>
        </w:trPr>
        <w:tc>
          <w:tcPr>
            <w:tcW w:type="dxa" w:w="2835"/>
            <w:tcMar>
              <w:top w:w="60" w:type="dxa"/>
              <w:start w:w="65" w:type="dxa"/>
              <w:bottom w:w="60" w:type="dxa"/>
              <w:end w:w="65" w:type="dxa"/>
            </w:tcMar>
            <w:vAlign w:val="top"/>
          </w:tcPr>
          <w:p>
            <w:r>
              <w:rPr>
                <w:rFonts w:ascii="Arial" w:hAnsi="Arial" w:eastAsia="Arial" w:cs="Arial"/>
                <w:sz w:val="15"/>
              </w:rPr>
              <w:t>GreenhouseFacility</w:t>
            </w:r>
          </w:p>
        </w:tc>
        <w:tc>
          <w:tcPr>
            <w:tcW w:type="dxa" w:w="6576"/>
            <w:tcMar>
              <w:top w:w="60" w:type="dxa"/>
              <w:start w:w="65" w:type="dxa"/>
              <w:bottom w:w="60" w:type="dxa"/>
              <w:end w:w="65" w:type="dxa"/>
            </w:tcMar>
            <w:vAlign w:val="top"/>
          </w:tcPr>
          <w:p>
            <w:r>
              <w:rPr>
                <w:rFonts w:ascii="Arial" w:hAnsi="Arial" w:eastAsia="Arial" w:cs="Arial"/>
                <w:sz w:val="15"/>
              </w:rPr>
              <w:t>Greenhouse site/building.</w:t>
            </w:r>
          </w:p>
        </w:tc>
      </w:tr>
      <w:tr>
        <w:trPr>
          <w:cantSplit/>
        </w:trPr>
        <w:tc>
          <w:tcPr>
            <w:tcW w:type="dxa" w:w="2835"/>
            <w:tcMar>
              <w:top w:w="60" w:type="dxa"/>
              <w:start w:w="65" w:type="dxa"/>
              <w:bottom w:w="60" w:type="dxa"/>
              <w:end w:w="65" w:type="dxa"/>
            </w:tcMar>
            <w:vAlign w:val="top"/>
          </w:tcPr>
          <w:p>
            <w:r>
              <w:rPr>
                <w:rFonts w:ascii="Arial" w:hAnsi="Arial" w:eastAsia="Arial" w:cs="Arial"/>
                <w:sz w:val="15"/>
              </w:rPr>
              <w:t>GreenhouseZone</w:t>
            </w:r>
          </w:p>
        </w:tc>
        <w:tc>
          <w:tcPr>
            <w:tcW w:type="dxa" w:w="6576"/>
            <w:tcMar>
              <w:top w:w="60" w:type="dxa"/>
              <w:start w:w="65" w:type="dxa"/>
              <w:bottom w:w="60" w:type="dxa"/>
              <w:end w:w="65" w:type="dxa"/>
            </w:tcMar>
            <w:vAlign w:val="top"/>
          </w:tcPr>
          <w:p>
            <w:r>
              <w:rPr>
                <w:rFonts w:ascii="Arial" w:hAnsi="Arial" w:eastAsia="Arial" w:cs="Arial"/>
                <w:sz w:val="15"/>
              </w:rPr>
              <w:t>Climate/irrigation zone.</w:t>
            </w:r>
          </w:p>
        </w:tc>
      </w:tr>
      <w:tr>
        <w:trPr>
          <w:cantSplit/>
        </w:trPr>
        <w:tc>
          <w:tcPr>
            <w:tcW w:type="dxa" w:w="2835"/>
            <w:tcMar>
              <w:top w:w="60" w:type="dxa"/>
              <w:start w:w="65" w:type="dxa"/>
              <w:bottom w:w="60" w:type="dxa"/>
              <w:end w:w="65" w:type="dxa"/>
            </w:tcMar>
            <w:vAlign w:val="top"/>
          </w:tcPr>
          <w:p>
            <w:r>
              <w:rPr>
                <w:rFonts w:ascii="Arial" w:hAnsi="Arial" w:eastAsia="Arial" w:cs="Arial"/>
                <w:sz w:val="15"/>
              </w:rPr>
              <w:t>Bed/Bench</w:t>
            </w:r>
          </w:p>
        </w:tc>
        <w:tc>
          <w:tcPr>
            <w:tcW w:type="dxa" w:w="6576"/>
            <w:tcMar>
              <w:top w:w="60" w:type="dxa"/>
              <w:start w:w="65" w:type="dxa"/>
              <w:bottom w:w="60" w:type="dxa"/>
              <w:end w:w="65" w:type="dxa"/>
            </w:tcMar>
            <w:vAlign w:val="top"/>
          </w:tcPr>
          <w:p>
            <w:r>
              <w:rPr>
                <w:rFonts w:ascii="Arial" w:hAnsi="Arial" w:eastAsia="Arial" w:cs="Arial"/>
                <w:sz w:val="15"/>
              </w:rPr>
              <w:t>Optional production unit.</w:t>
            </w:r>
          </w:p>
        </w:tc>
      </w:tr>
      <w:tr>
        <w:trPr>
          <w:cantSplit/>
        </w:trPr>
        <w:tc>
          <w:tcPr>
            <w:tcW w:type="dxa" w:w="2835"/>
            <w:tcMar>
              <w:top w:w="60" w:type="dxa"/>
              <w:start w:w="65" w:type="dxa"/>
              <w:bottom w:w="60" w:type="dxa"/>
              <w:end w:w="65" w:type="dxa"/>
            </w:tcMar>
            <w:vAlign w:val="top"/>
          </w:tcPr>
          <w:p>
            <w:r>
              <w:rPr>
                <w:rFonts w:ascii="Arial" w:hAnsi="Arial" w:eastAsia="Arial" w:cs="Arial"/>
                <w:sz w:val="15"/>
              </w:rPr>
              <w:t>ProtectedCropCycle</w:t>
            </w:r>
          </w:p>
        </w:tc>
        <w:tc>
          <w:tcPr>
            <w:tcW w:type="dxa" w:w="6576"/>
            <w:tcMar>
              <w:top w:w="60" w:type="dxa"/>
              <w:start w:w="65" w:type="dxa"/>
              <w:bottom w:w="60" w:type="dxa"/>
              <w:end w:w="65" w:type="dxa"/>
            </w:tcMar>
            <w:vAlign w:val="top"/>
          </w:tcPr>
          <w:p>
            <w:r>
              <w:rPr>
                <w:rFonts w:ascii="Arial" w:hAnsi="Arial" w:eastAsia="Arial" w:cs="Arial"/>
                <w:sz w:val="15"/>
              </w:rPr>
              <w:t>Crop/variety/planting/transplant/target harvest period.</w:t>
            </w:r>
          </w:p>
        </w:tc>
      </w:tr>
      <w:tr>
        <w:trPr>
          <w:cantSplit/>
        </w:trPr>
        <w:tc>
          <w:tcPr>
            <w:tcW w:type="dxa" w:w="2835"/>
            <w:tcMar>
              <w:top w:w="60" w:type="dxa"/>
              <w:start w:w="65" w:type="dxa"/>
              <w:bottom w:w="60" w:type="dxa"/>
              <w:end w:w="65" w:type="dxa"/>
            </w:tcMar>
            <w:vAlign w:val="top"/>
          </w:tcPr>
          <w:p>
            <w:r>
              <w:rPr>
                <w:rFonts w:ascii="Arial" w:hAnsi="Arial" w:eastAsia="Arial" w:cs="Arial"/>
                <w:sz w:val="15"/>
              </w:rPr>
              <w:t>GreenhouseTechMap</w:t>
            </w:r>
          </w:p>
        </w:tc>
        <w:tc>
          <w:tcPr>
            <w:tcW w:type="dxa" w:w="6576"/>
            <w:tcMar>
              <w:top w:w="60" w:type="dxa"/>
              <w:start w:w="65" w:type="dxa"/>
              <w:bottom w:w="60" w:type="dxa"/>
              <w:end w:w="65" w:type="dxa"/>
            </w:tcMar>
            <w:vAlign w:val="top"/>
          </w:tcPr>
          <w:p>
            <w:r>
              <w:rPr>
                <w:rFonts w:ascii="Arial" w:hAnsi="Arial" w:eastAsia="Arial" w:cs="Arial"/>
                <w:sz w:val="15"/>
              </w:rPr>
              <w:t>Stage-based agronomic plan reusing №34 patterns.</w:t>
            </w:r>
          </w:p>
        </w:tc>
      </w:tr>
      <w:tr>
        <w:trPr>
          <w:cantSplit/>
        </w:trPr>
        <w:tc>
          <w:tcPr>
            <w:tcW w:type="dxa" w:w="2835"/>
            <w:tcMar>
              <w:top w:w="60" w:type="dxa"/>
              <w:start w:w="65" w:type="dxa"/>
              <w:bottom w:w="60" w:type="dxa"/>
              <w:end w:w="65" w:type="dxa"/>
            </w:tcMar>
            <w:vAlign w:val="top"/>
          </w:tcPr>
          <w:p>
            <w:r>
              <w:rPr>
                <w:rFonts w:ascii="Arial" w:hAnsi="Arial" w:eastAsia="Arial" w:cs="Arial"/>
                <w:sz w:val="15"/>
              </w:rPr>
              <w:t>ClimateTargetProfile</w:t>
            </w:r>
          </w:p>
        </w:tc>
        <w:tc>
          <w:tcPr>
            <w:tcW w:type="dxa" w:w="6576"/>
            <w:tcMar>
              <w:top w:w="60" w:type="dxa"/>
              <w:start w:w="65" w:type="dxa"/>
              <w:bottom w:w="60" w:type="dxa"/>
              <w:end w:w="65" w:type="dxa"/>
            </w:tcMar>
            <w:vAlign w:val="top"/>
          </w:tcPr>
          <w:p>
            <w:r>
              <w:rPr>
                <w:rFonts w:ascii="Arial" w:hAnsi="Arial" w:eastAsia="Arial" w:cs="Arial"/>
                <w:sz w:val="15"/>
              </w:rPr>
              <w:t>Versioned targets for temperature/RH/VPD/CO2/light by stage/daypart.</w:t>
            </w:r>
          </w:p>
        </w:tc>
      </w:tr>
      <w:tr>
        <w:trPr>
          <w:cantSplit/>
        </w:trPr>
        <w:tc>
          <w:tcPr>
            <w:tcW w:type="dxa" w:w="2835"/>
            <w:tcMar>
              <w:top w:w="60" w:type="dxa"/>
              <w:start w:w="65" w:type="dxa"/>
              <w:bottom w:w="60" w:type="dxa"/>
              <w:end w:w="65" w:type="dxa"/>
            </w:tcMar>
            <w:vAlign w:val="top"/>
          </w:tcPr>
          <w:p>
            <w:r>
              <w:rPr>
                <w:rFonts w:ascii="Arial" w:hAnsi="Arial" w:eastAsia="Arial" w:cs="Arial"/>
                <w:sz w:val="15"/>
              </w:rPr>
              <w:t>IrrigationProgram</w:t>
            </w:r>
          </w:p>
        </w:tc>
        <w:tc>
          <w:tcPr>
            <w:tcW w:type="dxa" w:w="6576"/>
            <w:tcMar>
              <w:top w:w="60" w:type="dxa"/>
              <w:start w:w="65" w:type="dxa"/>
              <w:bottom w:w="60" w:type="dxa"/>
              <w:end w:w="65" w:type="dxa"/>
            </w:tcMar>
            <w:vAlign w:val="top"/>
          </w:tcPr>
          <w:p>
            <w:r>
              <w:rPr>
                <w:rFonts w:ascii="Arial" w:hAnsi="Arial" w:eastAsia="Arial" w:cs="Arial"/>
                <w:sz w:val="15"/>
              </w:rPr>
              <w:t>Schedule/trigger/volume policy.</w:t>
            </w:r>
          </w:p>
        </w:tc>
      </w:tr>
      <w:tr>
        <w:trPr>
          <w:cantSplit/>
        </w:trPr>
        <w:tc>
          <w:tcPr>
            <w:tcW w:type="dxa" w:w="2835"/>
            <w:tcMar>
              <w:top w:w="60" w:type="dxa"/>
              <w:start w:w="65" w:type="dxa"/>
              <w:bottom w:w="60" w:type="dxa"/>
              <w:end w:w="65" w:type="dxa"/>
            </w:tcMar>
            <w:vAlign w:val="top"/>
          </w:tcPr>
          <w:p>
            <w:r>
              <w:rPr>
                <w:rFonts w:ascii="Arial" w:hAnsi="Arial" w:eastAsia="Arial" w:cs="Arial"/>
                <w:sz w:val="15"/>
              </w:rPr>
              <w:t>FertigationRecipe</w:t>
            </w:r>
          </w:p>
        </w:tc>
        <w:tc>
          <w:tcPr>
            <w:tcW w:type="dxa" w:w="6576"/>
            <w:tcMar>
              <w:top w:w="60" w:type="dxa"/>
              <w:start w:w="65" w:type="dxa"/>
              <w:bottom w:w="60" w:type="dxa"/>
              <w:end w:w="65" w:type="dxa"/>
            </w:tcMar>
            <w:vAlign w:val="top"/>
          </w:tcPr>
          <w:p>
            <w:r>
              <w:rPr>
                <w:rFonts w:ascii="Arial" w:hAnsi="Arial" w:eastAsia="Arial" w:cs="Arial"/>
                <w:sz w:val="15"/>
              </w:rPr>
              <w:t>Nutrient recipe/EC/pH targets; versioned.</w:t>
            </w:r>
          </w:p>
        </w:tc>
      </w:tr>
      <w:tr>
        <w:trPr>
          <w:cantSplit/>
        </w:trPr>
        <w:tc>
          <w:tcPr>
            <w:tcW w:type="dxa" w:w="2835"/>
            <w:tcMar>
              <w:top w:w="60" w:type="dxa"/>
              <w:start w:w="65" w:type="dxa"/>
              <w:bottom w:w="60" w:type="dxa"/>
              <w:end w:w="65" w:type="dxa"/>
            </w:tcMar>
            <w:vAlign w:val="top"/>
          </w:tcPr>
          <w:p>
            <w:r>
              <w:rPr>
                <w:rFonts w:ascii="Arial" w:hAnsi="Arial" w:eastAsia="Arial" w:cs="Arial"/>
                <w:sz w:val="15"/>
              </w:rPr>
              <w:t>SubstrateProfile</w:t>
            </w:r>
          </w:p>
        </w:tc>
        <w:tc>
          <w:tcPr>
            <w:tcW w:type="dxa" w:w="6576"/>
            <w:tcMar>
              <w:top w:w="60" w:type="dxa"/>
              <w:start w:w="65" w:type="dxa"/>
              <w:bottom w:w="60" w:type="dxa"/>
              <w:end w:w="65" w:type="dxa"/>
            </w:tcMar>
            <w:vAlign w:val="top"/>
          </w:tcPr>
          <w:p>
            <w:r>
              <w:rPr>
                <w:rFonts w:ascii="Arial" w:hAnsi="Arial" w:eastAsia="Arial" w:cs="Arial"/>
                <w:sz w:val="15"/>
              </w:rPr>
              <w:t>Media/substrate properties.</w:t>
            </w:r>
          </w:p>
        </w:tc>
      </w:tr>
      <w:tr>
        <w:trPr>
          <w:cantSplit/>
        </w:trPr>
        <w:tc>
          <w:tcPr>
            <w:tcW w:type="dxa" w:w="2835"/>
            <w:tcMar>
              <w:top w:w="60" w:type="dxa"/>
              <w:start w:w="65" w:type="dxa"/>
              <w:bottom w:w="60" w:type="dxa"/>
              <w:end w:w="65" w:type="dxa"/>
            </w:tcMar>
            <w:vAlign w:val="top"/>
          </w:tcPr>
          <w:p>
            <w:r>
              <w:rPr>
                <w:rFonts w:ascii="Arial" w:hAnsi="Arial" w:eastAsia="Arial" w:cs="Arial"/>
                <w:sz w:val="15"/>
              </w:rPr>
              <w:t>ClimateObservation</w:t>
            </w:r>
          </w:p>
        </w:tc>
        <w:tc>
          <w:tcPr>
            <w:tcW w:type="dxa" w:w="6576"/>
            <w:tcMar>
              <w:top w:w="60" w:type="dxa"/>
              <w:start w:w="65" w:type="dxa"/>
              <w:bottom w:w="60" w:type="dxa"/>
              <w:end w:w="65" w:type="dxa"/>
            </w:tcMar>
            <w:vAlign w:val="top"/>
          </w:tcPr>
          <w:p>
            <w:r>
              <w:rPr>
                <w:rFonts w:ascii="Arial" w:hAnsi="Arial" w:eastAsia="Arial" w:cs="Arial"/>
                <w:sz w:val="15"/>
              </w:rPr>
              <w:t>Temp/RH/VPD/CO2/radiation etc evidence.</w:t>
            </w:r>
          </w:p>
        </w:tc>
      </w:tr>
      <w:tr>
        <w:trPr>
          <w:cantSplit/>
        </w:trPr>
        <w:tc>
          <w:tcPr>
            <w:tcW w:type="dxa" w:w="2835"/>
            <w:tcMar>
              <w:top w:w="60" w:type="dxa"/>
              <w:start w:w="65" w:type="dxa"/>
              <w:bottom w:w="60" w:type="dxa"/>
              <w:end w:w="65" w:type="dxa"/>
            </w:tcMar>
            <w:vAlign w:val="top"/>
          </w:tcPr>
          <w:p>
            <w:r>
              <w:rPr>
                <w:rFonts w:ascii="Arial" w:hAnsi="Arial" w:eastAsia="Arial" w:cs="Arial"/>
                <w:sz w:val="15"/>
              </w:rPr>
              <w:t>NutrientSolutionObservation</w:t>
            </w:r>
          </w:p>
        </w:tc>
        <w:tc>
          <w:tcPr>
            <w:tcW w:type="dxa" w:w="6576"/>
            <w:tcMar>
              <w:top w:w="60" w:type="dxa"/>
              <w:start w:w="65" w:type="dxa"/>
              <w:bottom w:w="60" w:type="dxa"/>
              <w:end w:w="65" w:type="dxa"/>
            </w:tcMar>
            <w:vAlign w:val="top"/>
          </w:tcPr>
          <w:p>
            <w:r>
              <w:rPr>
                <w:rFonts w:ascii="Arial" w:hAnsi="Arial" w:eastAsia="Arial" w:cs="Arial"/>
                <w:sz w:val="15"/>
              </w:rPr>
              <w:t>EC/pH/temp/source quality.</w:t>
            </w:r>
          </w:p>
        </w:tc>
      </w:tr>
      <w:tr>
        <w:trPr>
          <w:cantSplit/>
        </w:trPr>
        <w:tc>
          <w:tcPr>
            <w:tcW w:type="dxa" w:w="2835"/>
            <w:tcMar>
              <w:top w:w="60" w:type="dxa"/>
              <w:start w:w="65" w:type="dxa"/>
              <w:bottom w:w="60" w:type="dxa"/>
              <w:end w:w="65" w:type="dxa"/>
            </w:tcMar>
            <w:vAlign w:val="top"/>
          </w:tcPr>
          <w:p>
            <w:r>
              <w:rPr>
                <w:rFonts w:ascii="Arial" w:hAnsi="Arial" w:eastAsia="Arial" w:cs="Arial"/>
                <w:sz w:val="15"/>
              </w:rPr>
              <w:t>IrrigationFact</w:t>
            </w:r>
          </w:p>
        </w:tc>
        <w:tc>
          <w:tcPr>
            <w:tcW w:type="dxa" w:w="6576"/>
            <w:tcMar>
              <w:top w:w="60" w:type="dxa"/>
              <w:start w:w="65" w:type="dxa"/>
              <w:bottom w:w="60" w:type="dxa"/>
              <w:end w:w="65" w:type="dxa"/>
            </w:tcMar>
            <w:vAlign w:val="top"/>
          </w:tcPr>
          <w:p>
            <w:r>
              <w:rPr>
                <w:rFonts w:ascii="Arial" w:hAnsi="Arial" w:eastAsia="Arial" w:cs="Arial"/>
                <w:sz w:val="15"/>
              </w:rPr>
              <w:t>Executed irrigation cycle from controller/manual confirmation.</w:t>
            </w:r>
          </w:p>
        </w:tc>
      </w:tr>
      <w:tr>
        <w:trPr>
          <w:cantSplit/>
        </w:trPr>
        <w:tc>
          <w:tcPr>
            <w:tcW w:type="dxa" w:w="2835"/>
            <w:tcMar>
              <w:top w:w="60" w:type="dxa"/>
              <w:start w:w="65" w:type="dxa"/>
              <w:bottom w:w="60" w:type="dxa"/>
              <w:end w:w="65" w:type="dxa"/>
            </w:tcMar>
            <w:vAlign w:val="top"/>
          </w:tcPr>
          <w:p>
            <w:r>
              <w:rPr>
                <w:rFonts w:ascii="Arial" w:hAnsi="Arial" w:eastAsia="Arial" w:cs="Arial"/>
                <w:sz w:val="15"/>
              </w:rPr>
              <w:t>DrainageObservation</w:t>
            </w:r>
          </w:p>
        </w:tc>
        <w:tc>
          <w:tcPr>
            <w:tcW w:type="dxa" w:w="6576"/>
            <w:tcMar>
              <w:top w:w="60" w:type="dxa"/>
              <w:start w:w="65" w:type="dxa"/>
              <w:bottom w:w="60" w:type="dxa"/>
              <w:end w:w="65" w:type="dxa"/>
            </w:tcMar>
            <w:vAlign w:val="top"/>
          </w:tcPr>
          <w:p>
            <w:r>
              <w:rPr>
                <w:rFonts w:ascii="Arial" w:hAnsi="Arial" w:eastAsia="Arial" w:cs="Arial"/>
                <w:sz w:val="15"/>
              </w:rPr>
              <w:t>Drain volume/EC/pH.</w:t>
            </w:r>
          </w:p>
        </w:tc>
      </w:tr>
      <w:tr>
        <w:trPr>
          <w:cantSplit/>
        </w:trPr>
        <w:tc>
          <w:tcPr>
            <w:tcW w:type="dxa" w:w="2835"/>
            <w:tcMar>
              <w:top w:w="60" w:type="dxa"/>
              <w:start w:w="65" w:type="dxa"/>
              <w:bottom w:w="60" w:type="dxa"/>
              <w:end w:w="65" w:type="dxa"/>
            </w:tcMar>
            <w:vAlign w:val="top"/>
          </w:tcPr>
          <w:p>
            <w:r>
              <w:rPr>
                <w:rFonts w:ascii="Arial" w:hAnsi="Arial" w:eastAsia="Arial" w:cs="Arial"/>
                <w:sz w:val="15"/>
              </w:rPr>
              <w:t>GreenhouseHarvestLot</w:t>
            </w:r>
          </w:p>
        </w:tc>
        <w:tc>
          <w:tcPr>
            <w:tcW w:type="dxa" w:w="6576"/>
            <w:tcMar>
              <w:top w:w="60" w:type="dxa"/>
              <w:start w:w="65" w:type="dxa"/>
              <w:bottom w:w="60" w:type="dxa"/>
              <w:end w:w="65" w:type="dxa"/>
            </w:tcMar>
            <w:vAlign w:val="top"/>
          </w:tcPr>
          <w:p>
            <w:r>
              <w:rPr>
                <w:rFonts w:ascii="Arial" w:hAnsi="Arial" w:eastAsia="Arial" w:cs="Arial"/>
                <w:sz w:val="15"/>
              </w:rPr>
              <w:t>Harvest output before canonical batch handoff.</w:t>
            </w:r>
          </w:p>
        </w:tc>
      </w:tr>
      <w:tr>
        <w:trPr>
          <w:cantSplit/>
        </w:trPr>
        <w:tc>
          <w:tcPr>
            <w:tcW w:type="dxa" w:w="2835"/>
            <w:tcMar>
              <w:top w:w="60" w:type="dxa"/>
              <w:start w:w="65" w:type="dxa"/>
              <w:bottom w:w="60" w:type="dxa"/>
              <w:end w:w="65" w:type="dxa"/>
            </w:tcMar>
            <w:vAlign w:val="top"/>
          </w:tcPr>
          <w:p>
            <w:r>
              <w:rPr>
                <w:rFonts w:ascii="Arial" w:hAnsi="Arial" w:eastAsia="Arial" w:cs="Arial"/>
                <w:sz w:val="15"/>
              </w:rPr>
              <w:t>ControllerBinding</w:t>
            </w:r>
          </w:p>
        </w:tc>
        <w:tc>
          <w:tcPr>
            <w:tcW w:type="dxa" w:w="6576"/>
            <w:tcMar>
              <w:top w:w="60" w:type="dxa"/>
              <w:start w:w="65" w:type="dxa"/>
              <w:bottom w:w="60" w:type="dxa"/>
              <w:end w:w="65" w:type="dxa"/>
            </w:tcMar>
            <w:vAlign w:val="top"/>
          </w:tcPr>
          <w:p>
            <w:r>
              <w:rPr>
                <w:rFonts w:ascii="Arial" w:hAnsi="Arial" w:eastAsia="Arial" w:cs="Arial"/>
                <w:sz w:val="15"/>
              </w:rPr>
              <w:t>Local PLC/controller adapter; read-only by default.</w:t>
            </w:r>
          </w:p>
        </w:tc>
      </w:tr>
      <w:tr>
        <w:trPr>
          <w:cantSplit/>
        </w:trPr>
        <w:tc>
          <w:tcPr>
            <w:tcW w:type="dxa" w:w="2835"/>
            <w:tcMar>
              <w:top w:w="60" w:type="dxa"/>
              <w:start w:w="65" w:type="dxa"/>
              <w:bottom w:w="60" w:type="dxa"/>
              <w:end w:w="65" w:type="dxa"/>
            </w:tcMar>
            <w:vAlign w:val="top"/>
          </w:tcPr>
          <w:p>
            <w:r>
              <w:rPr>
                <w:rFonts w:ascii="Arial" w:hAnsi="Arial" w:eastAsia="Arial" w:cs="Arial"/>
                <w:sz w:val="15"/>
              </w:rPr>
              <w:t>ActuationProposal</w:t>
            </w:r>
          </w:p>
        </w:tc>
        <w:tc>
          <w:tcPr>
            <w:tcW w:type="dxa" w:w="6576"/>
            <w:tcMar>
              <w:top w:w="60" w:type="dxa"/>
              <w:start w:w="65" w:type="dxa"/>
              <w:bottom w:w="60" w:type="dxa"/>
              <w:end w:w="65" w:type="dxa"/>
            </w:tcMar>
            <w:vAlign w:val="top"/>
          </w:tcPr>
          <w:p>
            <w:r>
              <w:rPr>
                <w:rFonts w:ascii="Arial" w:hAnsi="Arial" w:eastAsia="Arial" w:cs="Arial"/>
                <w:sz w:val="15"/>
              </w:rPr>
              <w:t>Advisory requested setpoint/action, not direct actuator state.</w:t>
            </w:r>
          </w:p>
        </w:tc>
      </w:tr>
    </w:tbl>
    <w:tbl>
      <w:tblPr>
        <w:tblW w:type="auto" w:w="0"/>
        <w:tblLook w:firstColumn="1" w:firstRow="1" w:lastColumn="0" w:lastRow="0" w:noHBand="0" w:noVBand="1" w:val="04A0"/>
      </w:tblPr>
      <w:tblGrid>
        <w:gridCol w:w="10370"/>
      </w:tblGrid>
      <w:tr>
        <w:trPr>
          <w:cantSplit/>
        </w:trPr>
        <w:tc>
          <w:tcPr>
            <w:tcW w:type="dxa" w:w="10370"/>
            <w:shd w:fill="EAF3F8"/>
            <w:tcMar>
              <w:top w:w="140" w:type="dxa"/>
              <w:start w:w="180" w:type="dxa"/>
              <w:bottom w:w="140" w:type="dxa"/>
              <w:end w:w="180" w:type="dxa"/>
            </w:tcMar>
          </w:tcPr>
          <w:p>
            <w:pPr>
              <w:keepLines/>
            </w:pPr>
            <w:r>
              <w:rPr>
                <w:rFonts w:ascii="Arial" w:hAnsi="Arial" w:eastAsia="Arial" w:cs="Arial"/>
                <w:b/>
                <w:color w:val="163A4A"/>
                <w:sz w:val="18"/>
              </w:rPr>
              <w:t>Greenhouse authority boundary: platform = supervisory planning/analytics; local controller/PLC = real-time execution and safety. Cloud loss must not stop irrigation/ventilation safety logic. Any future closed-loop control is a separately approved V2+ capability with interlocks, command acknowledgement, timeout and fail-safe rules.</w:t>
            </w:r>
          </w:p>
        </w:tc>
      </w:tr>
    </w:tbl>
    <w:p>
      <w:pPr>
        <w:pStyle w:val="ListBullet"/>
      </w:pPr>
      <w:r>
        <w:rPr>
          <w:rFonts w:ascii="Arial" w:hAnsi="Arial" w:eastAsia="Arial" w:cs="Arial"/>
          <w:sz w:val="17"/>
        </w:rPr>
        <w:t>Parameters: air/substrate temperature, RH, VPD, CO2, solar radiation/PAR, substrate moisture, EC, pH, irrigation volume, drain volume, energy/water meters.</w:t>
      </w:r>
    </w:p>
    <w:p>
      <w:pPr>
        <w:pStyle w:val="ListBullet"/>
      </w:pPr>
      <w:r>
        <w:rPr>
          <w:rFonts w:ascii="Arial" w:hAnsi="Arial" w:eastAsia="Arial" w:cs="Arial"/>
          <w:sz w:val="17"/>
        </w:rPr>
        <w:t>Workflows: crop-cycle setup → tech map → target profile → controller sync → observation → deviation → operator/AI recommendation → approved setpoint change.</w:t>
      </w:r>
    </w:p>
    <w:p>
      <w:pPr>
        <w:pStyle w:val="ListBullet"/>
      </w:pPr>
      <w:r>
        <w:rPr>
          <w:rFonts w:ascii="Arial" w:hAnsi="Arial" w:eastAsia="Arial" w:cs="Arial"/>
          <w:sz w:val="17"/>
        </w:rPr>
        <w:t>KPI: kg/m², water-use efficiency, nutrient-use efficiency, energy intensity, climate compliance %, drain %, harvest quality, labor productivity.</w:t>
      </w:r>
    </w:p>
    <w:p>
      <w:pPr>
        <w:pStyle w:val="ListBullet"/>
      </w:pPr>
      <w:r>
        <w:rPr>
          <w:rFonts w:ascii="Arial" w:hAnsi="Arial" w:eastAsia="Arial" w:cs="Arial"/>
          <w:sz w:val="17"/>
        </w:rPr>
        <w:t>Offline: mobile tasks offline; controller stores local schedules/setpoints and store-and-forward telemetry.</w:t>
      </w:r>
    </w:p>
    <w:p>
      <w:pPr>
        <w:pStyle w:val="Heading1"/>
        <w:keepNext/>
      </w:pPr>
      <w:r>
        <w:t>11. Perennial Vertical — Orchard / Berry / Vineyard</w:t>
      </w:r>
    </w:p>
    <w:p>
      <w:pPr>
        <w:spacing w:after="80"/>
      </w:pPr>
      <w:r>
        <w:rPr>
          <w:rFonts w:ascii="Arial" w:hAnsi="Arial" w:eastAsia="Arial" w:cs="Arial"/>
          <w:b w:val="0"/>
          <w:sz w:val="18"/>
        </w:rPr>
        <w:t>Многолетние насаждения используют GIS, но не должны моделироваться как обычный annual FieldSeason. Жизненный цикл посадки измеряется годами, имеет постоянные ряды, сорт/подвой, возраст и инфраструктуру.</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2835"/>
            <w:shd w:fill="1F4E78"/>
            <w:tcMar>
              <w:top w:w="60" w:type="dxa"/>
              <w:start w:w="65" w:type="dxa"/>
              <w:bottom w:w="60" w:type="dxa"/>
              <w:end w:w="65" w:type="dxa"/>
            </w:tcMar>
            <w:vAlign w:val="center"/>
          </w:tcPr>
          <w:p>
            <w:pPr>
              <w:jc w:val="center"/>
            </w:pPr>
            <w:r>
              <w:rPr>
                <w:rFonts w:ascii="Arial" w:hAnsi="Arial" w:eastAsia="Arial" w:cs="Arial"/>
                <w:b/>
                <w:color w:val="FFFFFF"/>
                <w:sz w:val="15"/>
              </w:rPr>
              <w:t>Entity</w:t>
            </w:r>
          </w:p>
        </w:tc>
        <w:tc>
          <w:tcPr>
            <w:tcW w:type="dxa" w:w="6576"/>
            <w:shd w:fill="1F4E78"/>
            <w:tcMar>
              <w:top w:w="60" w:type="dxa"/>
              <w:start w:w="65" w:type="dxa"/>
              <w:bottom w:w="60" w:type="dxa"/>
              <w:end w:w="65" w:type="dxa"/>
            </w:tcMar>
            <w:vAlign w:val="center"/>
          </w:tcPr>
          <w:p>
            <w:pPr>
              <w:jc w:val="center"/>
            </w:pPr>
            <w:r>
              <w:rPr>
                <w:rFonts w:ascii="Arial" w:hAnsi="Arial" w:eastAsia="Arial" w:cs="Arial"/>
                <w:b/>
                <w:color w:val="FFFFFF"/>
                <w:sz w:val="15"/>
              </w:rPr>
              <w:t>Назначение</w:t>
            </w:r>
          </w:p>
        </w:tc>
      </w:tr>
      <w:tr>
        <w:trPr>
          <w:cantSplit/>
        </w:trPr>
        <w:tc>
          <w:tcPr>
            <w:tcW w:type="dxa" w:w="2835"/>
            <w:tcMar>
              <w:top w:w="60" w:type="dxa"/>
              <w:start w:w="65" w:type="dxa"/>
              <w:bottom w:w="60" w:type="dxa"/>
              <w:end w:w="65" w:type="dxa"/>
            </w:tcMar>
            <w:vAlign w:val="top"/>
          </w:tcPr>
          <w:p>
            <w:r>
              <w:rPr>
                <w:rFonts w:ascii="Arial" w:hAnsi="Arial" w:eastAsia="Arial" w:cs="Arial"/>
                <w:sz w:val="15"/>
              </w:rPr>
              <w:t>PerennialPlanting</w:t>
            </w:r>
          </w:p>
        </w:tc>
        <w:tc>
          <w:tcPr>
            <w:tcW w:type="dxa" w:w="6576"/>
            <w:tcMar>
              <w:top w:w="60" w:type="dxa"/>
              <w:start w:w="65" w:type="dxa"/>
              <w:bottom w:w="60" w:type="dxa"/>
              <w:end w:w="65" w:type="dxa"/>
            </w:tcMar>
            <w:vAlign w:val="top"/>
          </w:tcPr>
          <w:p>
            <w:r>
              <w:rPr>
                <w:rFonts w:ascii="Arial" w:hAnsi="Arial" w:eastAsia="Arial" w:cs="Arial"/>
                <w:sz w:val="15"/>
              </w:rPr>
              <w:t>Сад/ягодник/виноградник production aggregate.</w:t>
            </w:r>
          </w:p>
        </w:tc>
      </w:tr>
      <w:tr>
        <w:trPr>
          <w:cantSplit/>
        </w:trPr>
        <w:tc>
          <w:tcPr>
            <w:tcW w:type="dxa" w:w="2835"/>
            <w:tcMar>
              <w:top w:w="60" w:type="dxa"/>
              <w:start w:w="65" w:type="dxa"/>
              <w:bottom w:w="60" w:type="dxa"/>
              <w:end w:w="65" w:type="dxa"/>
            </w:tcMar>
            <w:vAlign w:val="top"/>
          </w:tcPr>
          <w:p>
            <w:r>
              <w:rPr>
                <w:rFonts w:ascii="Arial" w:hAnsi="Arial" w:eastAsia="Arial" w:cs="Arial"/>
                <w:sz w:val="15"/>
              </w:rPr>
              <w:t>PerennialBlock</w:t>
            </w:r>
          </w:p>
        </w:tc>
        <w:tc>
          <w:tcPr>
            <w:tcW w:type="dxa" w:w="6576"/>
            <w:tcMar>
              <w:top w:w="60" w:type="dxa"/>
              <w:start w:w="65" w:type="dxa"/>
              <w:bottom w:w="60" w:type="dxa"/>
              <w:end w:w="65" w:type="dxa"/>
            </w:tcMar>
            <w:vAlign w:val="top"/>
          </w:tcPr>
          <w:p>
            <w:r>
              <w:rPr>
                <w:rFonts w:ascii="Arial" w:hAnsi="Arial" w:eastAsia="Arial" w:cs="Arial"/>
                <w:sz w:val="15"/>
              </w:rPr>
              <w:t>Управленческий блок/квартал.</w:t>
            </w:r>
          </w:p>
        </w:tc>
      </w:tr>
      <w:tr>
        <w:trPr>
          <w:cantSplit/>
        </w:trPr>
        <w:tc>
          <w:tcPr>
            <w:tcW w:type="dxa" w:w="2835"/>
            <w:tcMar>
              <w:top w:w="60" w:type="dxa"/>
              <w:start w:w="65" w:type="dxa"/>
              <w:bottom w:w="60" w:type="dxa"/>
              <w:end w:w="65" w:type="dxa"/>
            </w:tcMar>
            <w:vAlign w:val="top"/>
          </w:tcPr>
          <w:p>
            <w:r>
              <w:rPr>
                <w:rFonts w:ascii="Arial" w:hAnsi="Arial" w:eastAsia="Arial" w:cs="Arial"/>
                <w:sz w:val="15"/>
              </w:rPr>
              <w:t>RowGeometry</w:t>
            </w:r>
          </w:p>
        </w:tc>
        <w:tc>
          <w:tcPr>
            <w:tcW w:type="dxa" w:w="6576"/>
            <w:tcMar>
              <w:top w:w="60" w:type="dxa"/>
              <w:start w:w="65" w:type="dxa"/>
              <w:bottom w:w="60" w:type="dxa"/>
              <w:end w:w="65" w:type="dxa"/>
            </w:tcMar>
            <w:vAlign w:val="top"/>
          </w:tcPr>
          <w:p>
            <w:r>
              <w:rPr>
                <w:rFonts w:ascii="Arial" w:hAnsi="Arial" w:eastAsia="Arial" w:cs="Arial"/>
                <w:sz w:val="15"/>
              </w:rPr>
              <w:t>Versioned row geometry.</w:t>
            </w:r>
          </w:p>
        </w:tc>
      </w:tr>
      <w:tr>
        <w:trPr>
          <w:cantSplit/>
        </w:trPr>
        <w:tc>
          <w:tcPr>
            <w:tcW w:type="dxa" w:w="2835"/>
            <w:tcMar>
              <w:top w:w="60" w:type="dxa"/>
              <w:start w:w="65" w:type="dxa"/>
              <w:bottom w:w="60" w:type="dxa"/>
              <w:end w:w="65" w:type="dxa"/>
            </w:tcMar>
            <w:vAlign w:val="top"/>
          </w:tcPr>
          <w:p>
            <w:r>
              <w:rPr>
                <w:rFonts w:ascii="Arial" w:hAnsi="Arial" w:eastAsia="Arial" w:cs="Arial"/>
                <w:sz w:val="15"/>
              </w:rPr>
              <w:t>VarietyRootstockProfile</w:t>
            </w:r>
          </w:p>
        </w:tc>
        <w:tc>
          <w:tcPr>
            <w:tcW w:type="dxa" w:w="6576"/>
            <w:tcMar>
              <w:top w:w="60" w:type="dxa"/>
              <w:start w:w="65" w:type="dxa"/>
              <w:bottom w:w="60" w:type="dxa"/>
              <w:end w:w="65" w:type="dxa"/>
            </w:tcMar>
            <w:vAlign w:val="top"/>
          </w:tcPr>
          <w:p>
            <w:r>
              <w:rPr>
                <w:rFonts w:ascii="Arial" w:hAnsi="Arial" w:eastAsia="Arial" w:cs="Arial"/>
                <w:sz w:val="15"/>
              </w:rPr>
              <w:t>Variety/rootstock/clone/training system.</w:t>
            </w:r>
          </w:p>
        </w:tc>
      </w:tr>
      <w:tr>
        <w:trPr>
          <w:cantSplit/>
        </w:trPr>
        <w:tc>
          <w:tcPr>
            <w:tcW w:type="dxa" w:w="2835"/>
            <w:tcMar>
              <w:top w:w="60" w:type="dxa"/>
              <w:start w:w="65" w:type="dxa"/>
              <w:bottom w:w="60" w:type="dxa"/>
              <w:end w:w="65" w:type="dxa"/>
            </w:tcMar>
            <w:vAlign w:val="top"/>
          </w:tcPr>
          <w:p>
            <w:r>
              <w:rPr>
                <w:rFonts w:ascii="Arial" w:hAnsi="Arial" w:eastAsia="Arial" w:cs="Arial"/>
                <w:sz w:val="15"/>
              </w:rPr>
              <w:t>PlantingYear</w:t>
            </w:r>
          </w:p>
        </w:tc>
        <w:tc>
          <w:tcPr>
            <w:tcW w:type="dxa" w:w="6576"/>
            <w:tcMar>
              <w:top w:w="60" w:type="dxa"/>
              <w:start w:w="65" w:type="dxa"/>
              <w:bottom w:w="60" w:type="dxa"/>
              <w:end w:w="65" w:type="dxa"/>
            </w:tcMar>
            <w:vAlign w:val="top"/>
          </w:tcPr>
          <w:p>
            <w:r>
              <w:rPr>
                <w:rFonts w:ascii="Arial" w:hAnsi="Arial" w:eastAsia="Arial" w:cs="Arial"/>
                <w:sz w:val="15"/>
              </w:rPr>
              <w:t>Year/age cohort.</w:t>
            </w:r>
          </w:p>
        </w:tc>
      </w:tr>
      <w:tr>
        <w:trPr>
          <w:cantSplit/>
        </w:trPr>
        <w:tc>
          <w:tcPr>
            <w:tcW w:type="dxa" w:w="2835"/>
            <w:tcMar>
              <w:top w:w="60" w:type="dxa"/>
              <w:start w:w="65" w:type="dxa"/>
              <w:bottom w:w="60" w:type="dxa"/>
              <w:end w:w="65" w:type="dxa"/>
            </w:tcMar>
            <w:vAlign w:val="top"/>
          </w:tcPr>
          <w:p>
            <w:r>
              <w:rPr>
                <w:rFonts w:ascii="Arial" w:hAnsi="Arial" w:eastAsia="Arial" w:cs="Arial"/>
                <w:sz w:val="15"/>
              </w:rPr>
              <w:t>Trellis/IrrigationZone</w:t>
            </w:r>
          </w:p>
        </w:tc>
        <w:tc>
          <w:tcPr>
            <w:tcW w:type="dxa" w:w="6576"/>
            <w:tcMar>
              <w:top w:w="60" w:type="dxa"/>
              <w:start w:w="65" w:type="dxa"/>
              <w:bottom w:w="60" w:type="dxa"/>
              <w:end w:w="65" w:type="dxa"/>
            </w:tcMar>
            <w:vAlign w:val="top"/>
          </w:tcPr>
          <w:p>
            <w:r>
              <w:rPr>
                <w:rFonts w:ascii="Arial" w:hAnsi="Arial" w:eastAsia="Arial" w:cs="Arial"/>
                <w:sz w:val="15"/>
              </w:rPr>
              <w:t>Infrastructure references.</w:t>
            </w:r>
          </w:p>
        </w:tc>
      </w:tr>
      <w:tr>
        <w:trPr>
          <w:cantSplit/>
        </w:trPr>
        <w:tc>
          <w:tcPr>
            <w:tcW w:type="dxa" w:w="2835"/>
            <w:tcMar>
              <w:top w:w="60" w:type="dxa"/>
              <w:start w:w="65" w:type="dxa"/>
              <w:bottom w:w="60" w:type="dxa"/>
              <w:end w:w="65" w:type="dxa"/>
            </w:tcMar>
            <w:vAlign w:val="top"/>
          </w:tcPr>
          <w:p>
            <w:r>
              <w:rPr>
                <w:rFonts w:ascii="Arial" w:hAnsi="Arial" w:eastAsia="Arial" w:cs="Arial"/>
                <w:sz w:val="15"/>
              </w:rPr>
              <w:t>PhenologyObservation</w:t>
            </w:r>
          </w:p>
        </w:tc>
        <w:tc>
          <w:tcPr>
            <w:tcW w:type="dxa" w:w="6576"/>
            <w:tcMar>
              <w:top w:w="60" w:type="dxa"/>
              <w:start w:w="65" w:type="dxa"/>
              <w:bottom w:w="60" w:type="dxa"/>
              <w:end w:w="65" w:type="dxa"/>
            </w:tcMar>
            <w:vAlign w:val="top"/>
          </w:tcPr>
          <w:p>
            <w:r>
              <w:rPr>
                <w:rFonts w:ascii="Arial" w:hAnsi="Arial" w:eastAsia="Arial" w:cs="Arial"/>
                <w:sz w:val="15"/>
              </w:rPr>
              <w:t>Bud break/flowering/veraison/ripening etc.</w:t>
            </w:r>
          </w:p>
        </w:tc>
      </w:tr>
      <w:tr>
        <w:trPr>
          <w:cantSplit/>
        </w:trPr>
        <w:tc>
          <w:tcPr>
            <w:tcW w:type="dxa" w:w="2835"/>
            <w:tcMar>
              <w:top w:w="60" w:type="dxa"/>
              <w:start w:w="65" w:type="dxa"/>
              <w:bottom w:w="60" w:type="dxa"/>
              <w:end w:w="65" w:type="dxa"/>
            </w:tcMar>
            <w:vAlign w:val="top"/>
          </w:tcPr>
          <w:p>
            <w:r>
              <w:rPr>
                <w:rFonts w:ascii="Arial" w:hAnsi="Arial" w:eastAsia="Arial" w:cs="Arial"/>
                <w:sz w:val="15"/>
              </w:rPr>
              <w:t>PruningTask</w:t>
            </w:r>
          </w:p>
        </w:tc>
        <w:tc>
          <w:tcPr>
            <w:tcW w:type="dxa" w:w="6576"/>
            <w:tcMar>
              <w:top w:w="60" w:type="dxa"/>
              <w:start w:w="65" w:type="dxa"/>
              <w:bottom w:w="60" w:type="dxa"/>
              <w:end w:w="65" w:type="dxa"/>
            </w:tcMar>
            <w:vAlign w:val="top"/>
          </w:tcPr>
          <w:p>
            <w:r>
              <w:rPr>
                <w:rFonts w:ascii="Arial" w:hAnsi="Arial" w:eastAsia="Arial" w:cs="Arial"/>
                <w:sz w:val="15"/>
              </w:rPr>
              <w:t>Pruning operation and labor fact.</w:t>
            </w:r>
          </w:p>
        </w:tc>
      </w:tr>
      <w:tr>
        <w:trPr>
          <w:cantSplit/>
        </w:trPr>
        <w:tc>
          <w:tcPr>
            <w:tcW w:type="dxa" w:w="2835"/>
            <w:tcMar>
              <w:top w:w="60" w:type="dxa"/>
              <w:start w:w="65" w:type="dxa"/>
              <w:bottom w:w="60" w:type="dxa"/>
              <w:end w:w="65" w:type="dxa"/>
            </w:tcMar>
            <w:vAlign w:val="top"/>
          </w:tcPr>
          <w:p>
            <w:r>
              <w:rPr>
                <w:rFonts w:ascii="Arial" w:hAnsi="Arial" w:eastAsia="Arial" w:cs="Arial"/>
                <w:sz w:val="15"/>
              </w:rPr>
              <w:t>ThinningTask</w:t>
            </w:r>
          </w:p>
        </w:tc>
        <w:tc>
          <w:tcPr>
            <w:tcW w:type="dxa" w:w="6576"/>
            <w:tcMar>
              <w:top w:w="60" w:type="dxa"/>
              <w:start w:w="65" w:type="dxa"/>
              <w:bottom w:w="60" w:type="dxa"/>
              <w:end w:w="65" w:type="dxa"/>
            </w:tcMar>
            <w:vAlign w:val="top"/>
          </w:tcPr>
          <w:p>
            <w:r>
              <w:rPr>
                <w:rFonts w:ascii="Arial" w:hAnsi="Arial" w:eastAsia="Arial" w:cs="Arial"/>
                <w:sz w:val="15"/>
              </w:rPr>
              <w:t>Fruit/cluster thinning.</w:t>
            </w:r>
          </w:p>
        </w:tc>
      </w:tr>
      <w:tr>
        <w:trPr>
          <w:cantSplit/>
        </w:trPr>
        <w:tc>
          <w:tcPr>
            <w:tcW w:type="dxa" w:w="2835"/>
            <w:tcMar>
              <w:top w:w="60" w:type="dxa"/>
              <w:start w:w="65" w:type="dxa"/>
              <w:bottom w:w="60" w:type="dxa"/>
              <w:end w:w="65" w:type="dxa"/>
            </w:tcMar>
            <w:vAlign w:val="top"/>
          </w:tcPr>
          <w:p>
            <w:r>
              <w:rPr>
                <w:rFonts w:ascii="Arial" w:hAnsi="Arial" w:eastAsia="Arial" w:cs="Arial"/>
                <w:sz w:val="15"/>
              </w:rPr>
              <w:t>PerennialProtectionOperation</w:t>
            </w:r>
          </w:p>
        </w:tc>
        <w:tc>
          <w:tcPr>
            <w:tcW w:type="dxa" w:w="6576"/>
            <w:tcMar>
              <w:top w:w="60" w:type="dxa"/>
              <w:start w:w="65" w:type="dxa"/>
              <w:bottom w:w="60" w:type="dxa"/>
              <w:end w:w="65" w:type="dxa"/>
            </w:tcMar>
            <w:vAlign w:val="top"/>
          </w:tcPr>
          <w:p>
            <w:r>
              <w:rPr>
                <w:rFonts w:ascii="Arial" w:hAnsi="Arial" w:eastAsia="Arial" w:cs="Arial"/>
                <w:sz w:val="15"/>
              </w:rPr>
              <w:t>Spray/plant protection linked to №34 materials/weather.</w:t>
            </w:r>
          </w:p>
        </w:tc>
      </w:tr>
      <w:tr>
        <w:trPr>
          <w:cantSplit/>
        </w:trPr>
        <w:tc>
          <w:tcPr>
            <w:tcW w:type="dxa" w:w="2835"/>
            <w:tcMar>
              <w:top w:w="60" w:type="dxa"/>
              <w:start w:w="65" w:type="dxa"/>
              <w:bottom w:w="60" w:type="dxa"/>
              <w:end w:w="65" w:type="dxa"/>
            </w:tcMar>
            <w:vAlign w:val="top"/>
          </w:tcPr>
          <w:p>
            <w:r>
              <w:rPr>
                <w:rFonts w:ascii="Arial" w:hAnsi="Arial" w:eastAsia="Arial" w:cs="Arial"/>
                <w:sz w:val="15"/>
              </w:rPr>
              <w:t>HarvestCrew</w:t>
            </w:r>
          </w:p>
        </w:tc>
        <w:tc>
          <w:tcPr>
            <w:tcW w:type="dxa" w:w="6576"/>
            <w:tcMar>
              <w:top w:w="60" w:type="dxa"/>
              <w:start w:w="65" w:type="dxa"/>
              <w:bottom w:w="60" w:type="dxa"/>
              <w:end w:w="65" w:type="dxa"/>
            </w:tcMar>
            <w:vAlign w:val="top"/>
          </w:tcPr>
          <w:p>
            <w:r>
              <w:rPr>
                <w:rFonts w:ascii="Arial" w:hAnsi="Arial" w:eastAsia="Arial" w:cs="Arial"/>
                <w:sz w:val="15"/>
              </w:rPr>
              <w:t>Crew assignment.</w:t>
            </w:r>
          </w:p>
        </w:tc>
      </w:tr>
      <w:tr>
        <w:trPr>
          <w:cantSplit/>
        </w:trPr>
        <w:tc>
          <w:tcPr>
            <w:tcW w:type="dxa" w:w="2835"/>
            <w:tcMar>
              <w:top w:w="60" w:type="dxa"/>
              <w:start w:w="65" w:type="dxa"/>
              <w:bottom w:w="60" w:type="dxa"/>
              <w:end w:w="65" w:type="dxa"/>
            </w:tcMar>
            <w:vAlign w:val="top"/>
          </w:tcPr>
          <w:p>
            <w:r>
              <w:rPr>
                <w:rFonts w:ascii="Arial" w:hAnsi="Arial" w:eastAsia="Arial" w:cs="Arial"/>
                <w:sz w:val="15"/>
              </w:rPr>
              <w:t>PickerAssignment</w:t>
            </w:r>
          </w:p>
        </w:tc>
        <w:tc>
          <w:tcPr>
            <w:tcW w:type="dxa" w:w="6576"/>
            <w:tcMar>
              <w:top w:w="60" w:type="dxa"/>
              <w:start w:w="65" w:type="dxa"/>
              <w:bottom w:w="60" w:type="dxa"/>
              <w:end w:w="65" w:type="dxa"/>
            </w:tcMar>
            <w:vAlign w:val="top"/>
          </w:tcPr>
          <w:p>
            <w:r>
              <w:rPr>
                <w:rFonts w:ascii="Arial" w:hAnsi="Arial" w:eastAsia="Arial" w:cs="Arial"/>
                <w:sz w:val="15"/>
              </w:rPr>
              <w:t>Worker-to-block/shift.</w:t>
            </w:r>
          </w:p>
        </w:tc>
      </w:tr>
      <w:tr>
        <w:trPr>
          <w:cantSplit/>
        </w:trPr>
        <w:tc>
          <w:tcPr>
            <w:tcW w:type="dxa" w:w="2835"/>
            <w:tcMar>
              <w:top w:w="60" w:type="dxa"/>
              <w:start w:w="65" w:type="dxa"/>
              <w:bottom w:w="60" w:type="dxa"/>
              <w:end w:w="65" w:type="dxa"/>
            </w:tcMar>
            <w:vAlign w:val="top"/>
          </w:tcPr>
          <w:p>
            <w:r>
              <w:rPr>
                <w:rFonts w:ascii="Arial" w:hAnsi="Arial" w:eastAsia="Arial" w:cs="Arial"/>
                <w:sz w:val="15"/>
              </w:rPr>
              <w:t>HarvestContainer</w:t>
            </w:r>
          </w:p>
        </w:tc>
        <w:tc>
          <w:tcPr>
            <w:tcW w:type="dxa" w:w="6576"/>
            <w:tcMar>
              <w:top w:w="60" w:type="dxa"/>
              <w:start w:w="65" w:type="dxa"/>
              <w:bottom w:w="60" w:type="dxa"/>
              <w:end w:w="65" w:type="dxa"/>
            </w:tcMar>
            <w:vAlign w:val="top"/>
          </w:tcPr>
          <w:p>
            <w:r>
              <w:rPr>
                <w:rFonts w:ascii="Arial" w:hAnsi="Arial" w:eastAsia="Arial" w:cs="Arial"/>
                <w:sz w:val="15"/>
              </w:rPr>
              <w:t>Crate/bin/pallet identity QR/barcode.</w:t>
            </w:r>
          </w:p>
        </w:tc>
      </w:tr>
      <w:tr>
        <w:trPr>
          <w:cantSplit/>
        </w:trPr>
        <w:tc>
          <w:tcPr>
            <w:tcW w:type="dxa" w:w="2835"/>
            <w:tcMar>
              <w:top w:w="60" w:type="dxa"/>
              <w:start w:w="65" w:type="dxa"/>
              <w:bottom w:w="60" w:type="dxa"/>
              <w:end w:w="65" w:type="dxa"/>
            </w:tcMar>
            <w:vAlign w:val="top"/>
          </w:tcPr>
          <w:p>
            <w:r>
              <w:rPr>
                <w:rFonts w:ascii="Arial" w:hAnsi="Arial" w:eastAsia="Arial" w:cs="Arial"/>
                <w:sz w:val="15"/>
              </w:rPr>
              <w:t>FieldWeighing</w:t>
            </w:r>
          </w:p>
        </w:tc>
        <w:tc>
          <w:tcPr>
            <w:tcW w:type="dxa" w:w="6576"/>
            <w:tcMar>
              <w:top w:w="60" w:type="dxa"/>
              <w:start w:w="65" w:type="dxa"/>
              <w:bottom w:w="60" w:type="dxa"/>
              <w:end w:w="65" w:type="dxa"/>
            </w:tcMar>
            <w:vAlign w:val="top"/>
          </w:tcPr>
          <w:p>
            <w:r>
              <w:rPr>
                <w:rFonts w:ascii="Arial" w:hAnsi="Arial" w:eastAsia="Arial" w:cs="Arial"/>
                <w:sz w:val="15"/>
              </w:rPr>
              <w:t>Local weighing at handover.</w:t>
            </w:r>
          </w:p>
        </w:tc>
      </w:tr>
      <w:tr>
        <w:trPr>
          <w:cantSplit/>
        </w:trPr>
        <w:tc>
          <w:tcPr>
            <w:tcW w:type="dxa" w:w="2835"/>
            <w:tcMar>
              <w:top w:w="60" w:type="dxa"/>
              <w:start w:w="65" w:type="dxa"/>
              <w:bottom w:w="60" w:type="dxa"/>
              <w:end w:w="65" w:type="dxa"/>
            </w:tcMar>
            <w:vAlign w:val="top"/>
          </w:tcPr>
          <w:p>
            <w:r>
              <w:rPr>
                <w:rFonts w:ascii="Arial" w:hAnsi="Arial" w:eastAsia="Arial" w:cs="Arial"/>
                <w:sz w:val="15"/>
              </w:rPr>
              <w:t>HarvestContainerTransfer</w:t>
            </w:r>
          </w:p>
        </w:tc>
        <w:tc>
          <w:tcPr>
            <w:tcW w:type="dxa" w:w="6576"/>
            <w:tcMar>
              <w:top w:w="60" w:type="dxa"/>
              <w:start w:w="65" w:type="dxa"/>
              <w:bottom w:w="60" w:type="dxa"/>
              <w:end w:w="65" w:type="dxa"/>
            </w:tcMar>
            <w:vAlign w:val="top"/>
          </w:tcPr>
          <w:p>
            <w:r>
              <w:rPr>
                <w:rFonts w:ascii="Arial" w:hAnsi="Arial" w:eastAsia="Arial" w:cs="Arial"/>
                <w:sz w:val="15"/>
              </w:rPr>
              <w:t>Picker → receiver → transport → warehouse.</w:t>
            </w:r>
          </w:p>
        </w:tc>
      </w:tr>
      <w:tr>
        <w:trPr>
          <w:cantSplit/>
        </w:trPr>
        <w:tc>
          <w:tcPr>
            <w:tcW w:type="dxa" w:w="2835"/>
            <w:tcMar>
              <w:top w:w="60" w:type="dxa"/>
              <w:start w:w="65" w:type="dxa"/>
              <w:bottom w:w="60" w:type="dxa"/>
              <w:end w:w="65" w:type="dxa"/>
            </w:tcMar>
            <w:vAlign w:val="top"/>
          </w:tcPr>
          <w:p>
            <w:r>
              <w:rPr>
                <w:rFonts w:ascii="Arial" w:hAnsi="Arial" w:eastAsia="Arial" w:cs="Arial"/>
                <w:sz w:val="15"/>
              </w:rPr>
              <w:t>MaturitySample</w:t>
            </w:r>
          </w:p>
        </w:tc>
        <w:tc>
          <w:tcPr>
            <w:tcW w:type="dxa" w:w="6576"/>
            <w:tcMar>
              <w:top w:w="60" w:type="dxa"/>
              <w:start w:w="65" w:type="dxa"/>
              <w:bottom w:w="60" w:type="dxa"/>
              <w:end w:w="65" w:type="dxa"/>
            </w:tcMar>
            <w:vAlign w:val="top"/>
          </w:tcPr>
          <w:p>
            <w:r>
              <w:rPr>
                <w:rFonts w:ascii="Arial" w:hAnsi="Arial" w:eastAsia="Arial" w:cs="Arial"/>
                <w:sz w:val="15"/>
              </w:rPr>
              <w:t>Brix/acid/firmness/etc quality observation.</w:t>
            </w:r>
          </w:p>
        </w:tc>
      </w:tr>
      <w:tr>
        <w:trPr>
          <w:cantSplit/>
        </w:trPr>
        <w:tc>
          <w:tcPr>
            <w:tcW w:type="dxa" w:w="2835"/>
            <w:tcMar>
              <w:top w:w="60" w:type="dxa"/>
              <w:start w:w="65" w:type="dxa"/>
              <w:bottom w:w="60" w:type="dxa"/>
              <w:end w:w="65" w:type="dxa"/>
            </w:tcMar>
            <w:vAlign w:val="top"/>
          </w:tcPr>
          <w:p>
            <w:r>
              <w:rPr>
                <w:rFonts w:ascii="Arial" w:hAnsi="Arial" w:eastAsia="Arial" w:cs="Arial"/>
                <w:sz w:val="15"/>
              </w:rPr>
              <w:t>PackoutResult</w:t>
            </w:r>
          </w:p>
        </w:tc>
        <w:tc>
          <w:tcPr>
            <w:tcW w:type="dxa" w:w="6576"/>
            <w:tcMar>
              <w:top w:w="60" w:type="dxa"/>
              <w:start w:w="65" w:type="dxa"/>
              <w:bottom w:w="60" w:type="dxa"/>
              <w:end w:w="65" w:type="dxa"/>
            </w:tcMar>
            <w:vAlign w:val="top"/>
          </w:tcPr>
          <w:p>
            <w:r>
              <w:rPr>
                <w:rFonts w:ascii="Arial" w:hAnsi="Arial" w:eastAsia="Arial" w:cs="Arial"/>
                <w:sz w:val="15"/>
              </w:rPr>
              <w:t>Optional grade/yield result after packing.</w:t>
            </w:r>
          </w:p>
        </w:tc>
      </w:tr>
    </w:tbl>
    <w:p>
      <w:pPr>
        <w:pStyle w:val="CodeBlock"/>
        <w:keepLines/>
      </w:pPr>
      <w:r>
        <w:rPr>
          <w:rFonts w:ascii="DejaVu Sans Mono" w:hAnsi="DejaVu Sans Mono" w:eastAsia="DejaVu Sans Mono" w:cs="DejaVu Sans Mono"/>
          <w:sz w:val="16"/>
        </w:rPr>
        <w:t>Picker badge/QR → HarvestContainer → local scale → FieldAcceptance</w:t>
        <w:br/>
        <w:t>→ TransportTrip → warehouse/packhouse weighing → reconciliation</w:t>
        <w:br/>
        <w:t>→ canonical Lot/Batch → storage/production/shipment</w:t>
      </w:r>
    </w:p>
    <w:p>
      <w:pPr>
        <w:pStyle w:val="ListBullet"/>
      </w:pPr>
      <w:r>
        <w:rPr>
          <w:rFonts w:ascii="Arial" w:hAnsi="Arial" w:eastAsia="Arial" w:cs="Arial"/>
          <w:sz w:val="17"/>
        </w:rPr>
        <w:t>Двойное взвешивание field→warehouse позволяет видеть transport loss/discrepancy без отдельной бухгалтерской системы.</w:t>
      </w:r>
    </w:p>
    <w:p>
      <w:pPr>
        <w:pStyle w:val="ListBullet"/>
      </w:pPr>
      <w:r>
        <w:rPr>
          <w:rFonts w:ascii="Arial" w:hAnsi="Arial" w:eastAsia="Arial" w:cs="Arial"/>
          <w:sz w:val="17"/>
        </w:rPr>
        <w:t>PieceworkPreview для сборщика переиспользует №35/42 и передаётся в 1С как operational fact.</w:t>
      </w:r>
    </w:p>
    <w:p>
      <w:pPr>
        <w:pStyle w:val="ListBullet"/>
      </w:pPr>
      <w:r>
        <w:rPr>
          <w:rFonts w:ascii="Arial" w:hAnsi="Arial" w:eastAsia="Arial" w:cs="Arial"/>
          <w:sz w:val="17"/>
        </w:rPr>
        <w:t>Orchard/Berry/Vineyard различаются crop profile и quality attributes, но используют один Perennial domain package.</w:t>
      </w:r>
    </w:p>
    <w:p>
      <w:pPr>
        <w:pStyle w:val="ListBullet"/>
      </w:pPr>
      <w:r>
        <w:rPr>
          <w:rFonts w:ascii="Arial" w:hAnsi="Arial" w:eastAsia="Arial" w:cs="Arial"/>
          <w:sz w:val="17"/>
        </w:rPr>
        <w:t>Frost protection, irrigation and weather sensors подключаются через IoT evidence; actuator control следует тому же safety boundary, что greenhouse.</w:t>
      </w:r>
    </w:p>
    <w:p>
      <w:pPr>
        <w:pStyle w:val="Heading1"/>
        <w:keepNext/>
      </w:pPr>
      <w:r>
        <w:t>12. Small Ruminants / Apiary / Other future verticals</w:t>
      </w:r>
    </w:p>
    <w:tbl>
      <w:tblPr>
        <w:tblStyle w:val="TableGrid"/>
        <w:tblW w:type="auto" w:w="0"/>
        <w:jc w:val="center"/>
        <w:tblLook w:firstColumn="1" w:firstRow="1" w:lastColumn="0" w:lastRow="0" w:noHBand="0" w:noVBand="1" w:val="04A0"/>
      </w:tblPr>
      <w:tblGrid>
        <w:gridCol w:w="3457"/>
        <w:gridCol w:w="3457"/>
        <w:gridCol w:w="3457"/>
      </w:tblGrid>
      <w:tr>
        <w:trPr>
          <w:tblHeader w:val="true"/>
          <w:cantSplit/>
        </w:trPr>
        <w:tc>
          <w:tcPr>
            <w:tcW w:type="dxa" w:w="1871"/>
            <w:shd w:fill="1F4E78"/>
            <w:tcMar>
              <w:top w:w="60" w:type="dxa"/>
              <w:start w:w="65" w:type="dxa"/>
              <w:bottom w:w="60" w:type="dxa"/>
              <w:end w:w="65" w:type="dxa"/>
            </w:tcMar>
            <w:vAlign w:val="center"/>
          </w:tcPr>
          <w:p>
            <w:pPr>
              <w:jc w:val="center"/>
            </w:pPr>
            <w:r>
              <w:rPr>
                <w:rFonts w:ascii="Arial" w:hAnsi="Arial" w:eastAsia="Arial" w:cs="Arial"/>
                <w:b/>
                <w:color w:val="FFFFFF"/>
                <w:sz w:val="15"/>
              </w:rPr>
              <w:t>Vertical</w:t>
            </w:r>
          </w:p>
        </w:tc>
        <w:tc>
          <w:tcPr>
            <w:tcW w:type="dxa" w:w="5216"/>
            <w:shd w:fill="1F4E78"/>
            <w:tcMar>
              <w:top w:w="60" w:type="dxa"/>
              <w:start w:w="65" w:type="dxa"/>
              <w:bottom w:w="60" w:type="dxa"/>
              <w:end w:w="65" w:type="dxa"/>
            </w:tcMar>
            <w:vAlign w:val="center"/>
          </w:tcPr>
          <w:p>
            <w:pPr>
              <w:jc w:val="center"/>
            </w:pPr>
            <w:r>
              <w:rPr>
                <w:rFonts w:ascii="Arial" w:hAnsi="Arial" w:eastAsia="Arial" w:cs="Arial"/>
                <w:b/>
                <w:color w:val="FFFFFF"/>
                <w:sz w:val="15"/>
              </w:rPr>
              <w:t>Reference model</w:t>
            </w:r>
          </w:p>
        </w:tc>
        <w:tc>
          <w:tcPr>
            <w:tcW w:type="dxa" w:w="2665"/>
            <w:shd w:fill="1F4E78"/>
            <w:tcMar>
              <w:top w:w="60" w:type="dxa"/>
              <w:start w:w="65" w:type="dxa"/>
              <w:bottom w:w="60" w:type="dxa"/>
              <w:end w:w="65" w:type="dxa"/>
            </w:tcMar>
            <w:vAlign w:val="center"/>
          </w:tcPr>
          <w:p>
            <w:pPr>
              <w:jc w:val="center"/>
            </w:pPr>
            <w:r>
              <w:rPr>
                <w:rFonts w:ascii="Arial" w:hAnsi="Arial" w:eastAsia="Arial" w:cs="Arial"/>
                <w:b/>
                <w:color w:val="FFFFFF"/>
                <w:sz w:val="15"/>
              </w:rPr>
              <w:t>Статус</w:t>
            </w:r>
          </w:p>
        </w:tc>
      </w:tr>
      <w:tr>
        <w:trPr>
          <w:cantSplit/>
        </w:trPr>
        <w:tc>
          <w:tcPr>
            <w:tcW w:type="dxa" w:w="1871"/>
            <w:tcMar>
              <w:top w:w="60" w:type="dxa"/>
              <w:start w:w="65" w:type="dxa"/>
              <w:bottom w:w="60" w:type="dxa"/>
              <w:end w:w="65" w:type="dxa"/>
            </w:tcMar>
            <w:vAlign w:val="top"/>
          </w:tcPr>
          <w:p>
            <w:r>
              <w:rPr>
                <w:rFonts w:ascii="Arial" w:hAnsi="Arial" w:eastAsia="Arial" w:cs="Arial"/>
                <w:sz w:val="15"/>
              </w:rPr>
              <w:t>Sheep/Goat</w:t>
            </w:r>
          </w:p>
        </w:tc>
        <w:tc>
          <w:tcPr>
            <w:tcW w:type="dxa" w:w="5216"/>
            <w:tcMar>
              <w:top w:w="60" w:type="dxa"/>
              <w:start w:w="65" w:type="dxa"/>
              <w:bottom w:w="60" w:type="dxa"/>
              <w:end w:w="65" w:type="dxa"/>
            </w:tcMar>
            <w:vAlign w:val="top"/>
          </w:tcPr>
          <w:p>
            <w:r>
              <w:rPr>
                <w:rFonts w:ascii="Arial" w:hAnsi="Arial" w:eastAsia="Arial" w:cs="Arial"/>
                <w:sz w:val="15"/>
              </w:rPr>
              <w:t>Переиспользует Animal/Identity/Group/Pedigree/Vet/Feeding patterns, но имеет собственные lambing/kidding, flock movement, shearing/milk profiles.</w:t>
            </w:r>
          </w:p>
        </w:tc>
        <w:tc>
          <w:tcPr>
            <w:tcW w:type="dxa" w:w="2665"/>
            <w:tcMar>
              <w:top w:w="60" w:type="dxa"/>
              <w:start w:w="65" w:type="dxa"/>
              <w:bottom w:w="60" w:type="dxa"/>
              <w:end w:w="65" w:type="dxa"/>
            </w:tcMar>
            <w:vAlign w:val="top"/>
          </w:tcPr>
          <w:p>
            <w:r>
              <w:rPr>
                <w:rFonts w:ascii="Arial" w:hAnsi="Arial" w:eastAsia="Arial" w:cs="Arial"/>
                <w:sz w:val="15"/>
              </w:rPr>
              <w:t>FUTURE extension; не наследовать Cattle DB tables напрямую.</w:t>
            </w:r>
          </w:p>
        </w:tc>
      </w:tr>
      <w:tr>
        <w:trPr>
          <w:cantSplit/>
        </w:trPr>
        <w:tc>
          <w:tcPr>
            <w:tcW w:type="dxa" w:w="1871"/>
            <w:tcMar>
              <w:top w:w="60" w:type="dxa"/>
              <w:start w:w="65" w:type="dxa"/>
              <w:bottom w:w="60" w:type="dxa"/>
              <w:end w:w="65" w:type="dxa"/>
            </w:tcMar>
            <w:vAlign w:val="top"/>
          </w:tcPr>
          <w:p>
            <w:r>
              <w:rPr>
                <w:rFonts w:ascii="Arial" w:hAnsi="Arial" w:eastAsia="Arial" w:cs="Arial"/>
                <w:sz w:val="15"/>
              </w:rPr>
              <w:t>Apiary</w:t>
            </w:r>
          </w:p>
        </w:tc>
        <w:tc>
          <w:tcPr>
            <w:tcW w:type="dxa" w:w="5216"/>
            <w:tcMar>
              <w:top w:w="60" w:type="dxa"/>
              <w:start w:w="65" w:type="dxa"/>
              <w:bottom w:w="60" w:type="dxa"/>
              <w:end w:w="65" w:type="dxa"/>
            </w:tcMar>
            <w:vAlign w:val="top"/>
          </w:tcPr>
          <w:p>
            <w:r>
              <w:rPr>
                <w:rFonts w:ascii="Arial" w:hAnsi="Arial" w:eastAsia="Arial" w:cs="Arial"/>
                <w:sz w:val="15"/>
              </w:rPr>
              <w:t>Apiary → Hive → Colony → Inspection → Treatment → Feeding → HoneyHarvest; GPS/location and mobile-first.</w:t>
            </w:r>
          </w:p>
        </w:tc>
        <w:tc>
          <w:tcPr>
            <w:tcW w:type="dxa" w:w="2665"/>
            <w:tcMar>
              <w:top w:w="60" w:type="dxa"/>
              <w:start w:w="65" w:type="dxa"/>
              <w:bottom w:w="60" w:type="dxa"/>
              <w:end w:w="65" w:type="dxa"/>
            </w:tcMar>
            <w:vAlign w:val="top"/>
          </w:tcPr>
          <w:p>
            <w:r>
              <w:rPr>
                <w:rFonts w:ascii="Arial" w:hAnsi="Arial" w:eastAsia="Arial" w:cs="Arial"/>
                <w:sz w:val="15"/>
              </w:rPr>
              <w:t>FUTURE extension; Material/Quality/Batch shared.</w:t>
            </w:r>
          </w:p>
        </w:tc>
      </w:tr>
      <w:tr>
        <w:trPr>
          <w:cantSplit/>
        </w:trPr>
        <w:tc>
          <w:tcPr>
            <w:tcW w:type="dxa" w:w="1871"/>
            <w:tcMar>
              <w:top w:w="60" w:type="dxa"/>
              <w:start w:w="65" w:type="dxa"/>
              <w:bottom w:w="60" w:type="dxa"/>
              <w:end w:w="65" w:type="dxa"/>
            </w:tcMar>
            <w:vAlign w:val="top"/>
          </w:tcPr>
          <w:p>
            <w:r>
              <w:rPr>
                <w:rFonts w:ascii="Arial" w:hAnsi="Arial" w:eastAsia="Arial" w:cs="Arial"/>
                <w:sz w:val="15"/>
              </w:rPr>
              <w:t>Aquaculture</w:t>
            </w:r>
          </w:p>
        </w:tc>
        <w:tc>
          <w:tcPr>
            <w:tcW w:type="dxa" w:w="5216"/>
            <w:tcMar>
              <w:top w:w="60" w:type="dxa"/>
              <w:start w:w="65" w:type="dxa"/>
              <w:bottom w:w="60" w:type="dxa"/>
              <w:end w:w="65" w:type="dxa"/>
            </w:tcMar>
            <w:vAlign w:val="top"/>
          </w:tcPr>
          <w:p>
            <w:r>
              <w:rPr>
                <w:rFonts w:ascii="Arial" w:hAnsi="Arial" w:eastAsia="Arial" w:cs="Arial"/>
                <w:sz w:val="15"/>
              </w:rPr>
              <w:t>Pond/tank/cage → stock batch → feeding → water quality → health → harvest.</w:t>
            </w:r>
          </w:p>
        </w:tc>
        <w:tc>
          <w:tcPr>
            <w:tcW w:type="dxa" w:w="2665"/>
            <w:tcMar>
              <w:top w:w="60" w:type="dxa"/>
              <w:start w:w="65" w:type="dxa"/>
              <w:bottom w:w="60" w:type="dxa"/>
              <w:end w:w="65" w:type="dxa"/>
            </w:tcMar>
            <w:vAlign w:val="top"/>
          </w:tcPr>
          <w:p>
            <w:r>
              <w:rPr>
                <w:rFonts w:ascii="Arial" w:hAnsi="Arial" w:eastAsia="Arial" w:cs="Arial"/>
                <w:sz w:val="15"/>
              </w:rPr>
              <w:t>Architecture-ready only; отдельный domain package.</w:t>
            </w:r>
          </w:p>
        </w:tc>
      </w:tr>
      <w:tr>
        <w:trPr>
          <w:cantSplit/>
        </w:trPr>
        <w:tc>
          <w:tcPr>
            <w:tcW w:type="dxa" w:w="1871"/>
            <w:tcMar>
              <w:top w:w="60" w:type="dxa"/>
              <w:start w:w="65" w:type="dxa"/>
              <w:bottom w:w="60" w:type="dxa"/>
              <w:end w:w="65" w:type="dxa"/>
            </w:tcMar>
            <w:vAlign w:val="top"/>
          </w:tcPr>
          <w:p>
            <w:r>
              <w:rPr>
                <w:rFonts w:ascii="Arial" w:hAnsi="Arial" w:eastAsia="Arial" w:cs="Arial"/>
                <w:sz w:val="15"/>
              </w:rPr>
              <w:t>Horse</w:t>
            </w:r>
          </w:p>
        </w:tc>
        <w:tc>
          <w:tcPr>
            <w:tcW w:type="dxa" w:w="5216"/>
            <w:tcMar>
              <w:top w:w="60" w:type="dxa"/>
              <w:start w:w="65" w:type="dxa"/>
              <w:bottom w:w="60" w:type="dxa"/>
              <w:end w:w="65" w:type="dxa"/>
            </w:tcMar>
            <w:vAlign w:val="top"/>
          </w:tcPr>
          <w:p>
            <w:r>
              <w:rPr>
                <w:rFonts w:ascii="Arial" w:hAnsi="Arial" w:eastAsia="Arial" w:cs="Arial"/>
                <w:sz w:val="15"/>
              </w:rPr>
              <w:t>Individual animal/pedigree/training/veterinary.</w:t>
            </w:r>
          </w:p>
        </w:tc>
        <w:tc>
          <w:tcPr>
            <w:tcW w:type="dxa" w:w="2665"/>
            <w:tcMar>
              <w:top w:w="60" w:type="dxa"/>
              <w:start w:w="65" w:type="dxa"/>
              <w:bottom w:w="60" w:type="dxa"/>
              <w:end w:w="65" w:type="dxa"/>
            </w:tcMar>
            <w:vAlign w:val="top"/>
          </w:tcPr>
          <w:p>
            <w:r>
              <w:rPr>
                <w:rFonts w:ascii="Arial" w:hAnsi="Arial" w:eastAsia="Arial" w:cs="Arial"/>
                <w:sz w:val="15"/>
              </w:rPr>
              <w:t>Optional specialized extension; no core impact.</w:t>
            </w:r>
          </w:p>
        </w:tc>
      </w:tr>
    </w:tbl>
    <w:p>
      <w:pPr>
        <w:pStyle w:val="Heading1"/>
        <w:keepNext/>
      </w:pPr>
      <w:r>
        <w:t>13. Cross-vertical Feed / Veterinary / Quality contracts</w:t>
      </w:r>
    </w:p>
    <w:p>
      <w:pPr>
        <w:pStyle w:val="ListBullet"/>
      </w:pPr>
      <w:r>
        <w:rPr>
          <w:rFonts w:ascii="Arial" w:hAnsi="Arial" w:eastAsia="Arial" w:cs="Arial"/>
          <w:sz w:val="17"/>
        </w:rPr>
        <w:t>FeedIngredient = shared Material. RationPlan references ingredients and nutrient composition; FeedDelivery consumes warehouse/production lots through canonical movement.</w:t>
      </w:r>
    </w:p>
    <w:p>
      <w:pPr>
        <w:pStyle w:val="ListBullet"/>
      </w:pPr>
      <w:r>
        <w:rPr>
          <w:rFonts w:ascii="Arial" w:hAnsi="Arial" w:eastAsia="Arial" w:cs="Arial"/>
          <w:sz w:val="17"/>
        </w:rPr>
        <w:t>Veterinary medicine = shared Material with controlled attributes. Treatment cannot invent consumption; it requests/links StockMovement.</w:t>
      </w:r>
    </w:p>
    <w:p>
      <w:pPr>
        <w:pStyle w:val="ListBullet"/>
      </w:pPr>
      <w:r>
        <w:rPr>
          <w:rFonts w:ascii="Arial" w:hAnsi="Arial" w:eastAsia="Arial" w:cs="Arial"/>
          <w:sz w:val="17"/>
        </w:rPr>
        <w:t>QualitySample is shared №39 entity. Vertical adds SampleContext (animal, milk tank, feed batch, water source, egg lot, fruit lot, nutrient solution).</w:t>
      </w:r>
    </w:p>
    <w:p>
      <w:pPr>
        <w:pStyle w:val="ListBullet"/>
      </w:pPr>
      <w:r>
        <w:rPr>
          <w:rFonts w:ascii="Arial" w:hAnsi="Arial" w:eastAsia="Arial" w:cs="Arial"/>
          <w:sz w:val="17"/>
        </w:rPr>
        <w:t>WithdrawalPeriod / Quarantine / QualityHold block downstream output eligibility but do not delete facts.</w:t>
      </w:r>
    </w:p>
    <w:p>
      <w:pPr>
        <w:pStyle w:val="ListBullet"/>
      </w:pPr>
      <w:r>
        <w:rPr>
          <w:rFonts w:ascii="Arial" w:hAnsi="Arial" w:eastAsia="Arial" w:cs="Arial"/>
          <w:sz w:val="17"/>
        </w:rPr>
        <w:t>Output genealogy must preserve source: Animal/Flock/CropCycle/PerennialBlock → output → Batch/Lot → Production/Shipment.</w:t>
      </w:r>
    </w:p>
    <w:p>
      <w:pPr>
        <w:pStyle w:val="Heading1"/>
        <w:keepNext/>
      </w:pPr>
      <w:r>
        <w:t>14. IoT / Hardware / AI</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701"/>
            <w:shd w:fill="1F4E78"/>
            <w:tcMar>
              <w:top w:w="60" w:type="dxa"/>
              <w:start w:w="65" w:type="dxa"/>
              <w:bottom w:w="60" w:type="dxa"/>
              <w:end w:w="65" w:type="dxa"/>
            </w:tcMar>
            <w:vAlign w:val="center"/>
          </w:tcPr>
          <w:p>
            <w:pPr>
              <w:jc w:val="center"/>
            </w:pPr>
            <w:r>
              <w:rPr>
                <w:rFonts w:ascii="Arial" w:hAnsi="Arial" w:eastAsia="Arial" w:cs="Arial"/>
                <w:b/>
                <w:color w:val="FFFFFF"/>
                <w:sz w:val="14"/>
              </w:rPr>
              <w:t>Vertical</w:t>
            </w:r>
          </w:p>
        </w:tc>
        <w:tc>
          <w:tcPr>
            <w:tcW w:type="dxa" w:w="3061"/>
            <w:shd w:fill="1F4E78"/>
            <w:tcMar>
              <w:top w:w="60" w:type="dxa"/>
              <w:start w:w="65" w:type="dxa"/>
              <w:bottom w:w="60" w:type="dxa"/>
              <w:end w:w="65" w:type="dxa"/>
            </w:tcMar>
            <w:vAlign w:val="center"/>
          </w:tcPr>
          <w:p>
            <w:pPr>
              <w:jc w:val="center"/>
            </w:pPr>
            <w:r>
              <w:rPr>
                <w:rFonts w:ascii="Arial" w:hAnsi="Arial" w:eastAsia="Arial" w:cs="Arial"/>
                <w:b/>
                <w:color w:val="FFFFFF"/>
                <w:sz w:val="14"/>
              </w:rPr>
              <w:t>Devices</w:t>
            </w:r>
          </w:p>
        </w:tc>
        <w:tc>
          <w:tcPr>
            <w:tcW w:type="dxa" w:w="3061"/>
            <w:shd w:fill="1F4E78"/>
            <w:tcMar>
              <w:top w:w="60" w:type="dxa"/>
              <w:start w:w="65" w:type="dxa"/>
              <w:bottom w:w="60" w:type="dxa"/>
              <w:end w:w="65" w:type="dxa"/>
            </w:tcMar>
            <w:vAlign w:val="center"/>
          </w:tcPr>
          <w:p>
            <w:pPr>
              <w:jc w:val="center"/>
            </w:pPr>
            <w:r>
              <w:rPr>
                <w:rFonts w:ascii="Arial" w:hAnsi="Arial" w:eastAsia="Arial" w:cs="Arial"/>
                <w:b/>
                <w:color w:val="FFFFFF"/>
                <w:sz w:val="14"/>
              </w:rPr>
              <w:t>Evidence</w:t>
            </w:r>
          </w:p>
        </w:tc>
        <w:tc>
          <w:tcPr>
            <w:tcW w:type="dxa" w:w="2721"/>
            <w:shd w:fill="1F4E78"/>
            <w:tcMar>
              <w:top w:w="60" w:type="dxa"/>
              <w:start w:w="65" w:type="dxa"/>
              <w:bottom w:w="60" w:type="dxa"/>
              <w:end w:w="65" w:type="dxa"/>
            </w:tcMar>
            <w:vAlign w:val="center"/>
          </w:tcPr>
          <w:p>
            <w:pPr>
              <w:jc w:val="center"/>
            </w:pPr>
            <w:r>
              <w:rPr>
                <w:rFonts w:ascii="Arial" w:hAnsi="Arial" w:eastAsia="Arial" w:cs="Arial"/>
                <w:b/>
                <w:color w:val="FFFFFF"/>
                <w:sz w:val="14"/>
              </w:rPr>
              <w:t>AI</w:t>
            </w:r>
          </w:p>
        </w:tc>
      </w:tr>
      <w:tr>
        <w:trPr>
          <w:cantSplit/>
        </w:trPr>
        <w:tc>
          <w:tcPr>
            <w:tcW w:type="dxa" w:w="1701"/>
            <w:tcMar>
              <w:top w:w="60" w:type="dxa"/>
              <w:start w:w="65" w:type="dxa"/>
              <w:bottom w:w="60" w:type="dxa"/>
              <w:end w:w="65" w:type="dxa"/>
            </w:tcMar>
            <w:vAlign w:val="top"/>
          </w:tcPr>
          <w:p>
            <w:r>
              <w:rPr>
                <w:rFonts w:ascii="Arial" w:hAnsi="Arial" w:eastAsia="Arial" w:cs="Arial"/>
                <w:sz w:val="14"/>
              </w:rPr>
              <w:t>Cattle</w:t>
            </w:r>
          </w:p>
        </w:tc>
        <w:tc>
          <w:tcPr>
            <w:tcW w:type="dxa" w:w="3061"/>
            <w:tcMar>
              <w:top w:w="60" w:type="dxa"/>
              <w:start w:w="65" w:type="dxa"/>
              <w:bottom w:w="60" w:type="dxa"/>
              <w:end w:w="65" w:type="dxa"/>
            </w:tcMar>
            <w:vAlign w:val="top"/>
          </w:tcPr>
          <w:p>
            <w:r>
              <w:rPr>
                <w:rFonts w:ascii="Arial" w:hAnsi="Arial" w:eastAsia="Arial" w:cs="Arial"/>
                <w:sz w:val="14"/>
              </w:rPr>
              <w:t>RFID, milk meters, activity tags, scales, feed mixer, cameras</w:t>
            </w:r>
          </w:p>
        </w:tc>
        <w:tc>
          <w:tcPr>
            <w:tcW w:type="dxa" w:w="3061"/>
            <w:tcMar>
              <w:top w:w="60" w:type="dxa"/>
              <w:start w:w="65" w:type="dxa"/>
              <w:bottom w:w="60" w:type="dxa"/>
              <w:end w:w="65" w:type="dxa"/>
            </w:tcMar>
            <w:vAlign w:val="top"/>
          </w:tcPr>
          <w:p>
            <w:r>
              <w:rPr>
                <w:rFonts w:ascii="Arial" w:hAnsi="Arial" w:eastAsia="Arial" w:cs="Arial"/>
                <w:sz w:val="14"/>
              </w:rPr>
              <w:t>animal identity/yield/activity/BCS/feeding evidence</w:t>
            </w:r>
          </w:p>
        </w:tc>
        <w:tc>
          <w:tcPr>
            <w:tcW w:type="dxa" w:w="2721"/>
            <w:tcMar>
              <w:top w:w="60" w:type="dxa"/>
              <w:start w:w="65" w:type="dxa"/>
              <w:bottom w:w="60" w:type="dxa"/>
              <w:end w:w="65" w:type="dxa"/>
            </w:tcMar>
            <w:vAlign w:val="top"/>
          </w:tcPr>
          <w:p>
            <w:r>
              <w:rPr>
                <w:rFonts w:ascii="Arial" w:hAnsi="Arial" w:eastAsia="Arial" w:cs="Arial"/>
                <w:sz w:val="14"/>
              </w:rPr>
              <w:t>AI: heat/health/anomaly/BCS recommendation.</w:t>
            </w:r>
          </w:p>
        </w:tc>
      </w:tr>
      <w:tr>
        <w:trPr>
          <w:cantSplit/>
        </w:trPr>
        <w:tc>
          <w:tcPr>
            <w:tcW w:type="dxa" w:w="1701"/>
            <w:tcMar>
              <w:top w:w="60" w:type="dxa"/>
              <w:start w:w="65" w:type="dxa"/>
              <w:bottom w:w="60" w:type="dxa"/>
              <w:end w:w="65" w:type="dxa"/>
            </w:tcMar>
            <w:vAlign w:val="top"/>
          </w:tcPr>
          <w:p>
            <w:r>
              <w:rPr>
                <w:rFonts w:ascii="Arial" w:hAnsi="Arial" w:eastAsia="Arial" w:cs="Arial"/>
                <w:sz w:val="14"/>
              </w:rPr>
              <w:t>Pig</w:t>
            </w:r>
          </w:p>
        </w:tc>
        <w:tc>
          <w:tcPr>
            <w:tcW w:type="dxa" w:w="3061"/>
            <w:tcMar>
              <w:top w:w="60" w:type="dxa"/>
              <w:start w:w="65" w:type="dxa"/>
              <w:bottom w:w="60" w:type="dxa"/>
              <w:end w:w="65" w:type="dxa"/>
            </w:tcMar>
            <w:vAlign w:val="top"/>
          </w:tcPr>
          <w:p>
            <w:r>
              <w:rPr>
                <w:rFonts w:ascii="Arial" w:hAnsi="Arial" w:eastAsia="Arial" w:cs="Arial"/>
                <w:sz w:val="14"/>
              </w:rPr>
              <w:t>Climate, feed/water meters, group scales, cameras</w:t>
            </w:r>
          </w:p>
        </w:tc>
        <w:tc>
          <w:tcPr>
            <w:tcW w:type="dxa" w:w="3061"/>
            <w:tcMar>
              <w:top w:w="60" w:type="dxa"/>
              <w:start w:w="65" w:type="dxa"/>
              <w:bottom w:w="60" w:type="dxa"/>
              <w:end w:w="65" w:type="dxa"/>
            </w:tcMar>
            <w:vAlign w:val="top"/>
          </w:tcPr>
          <w:p>
            <w:r>
              <w:rPr>
                <w:rFonts w:ascii="Arial" w:hAnsi="Arial" w:eastAsia="Arial" w:cs="Arial"/>
                <w:sz w:val="14"/>
              </w:rPr>
              <w:t>environment/consumption/weight evidence</w:t>
            </w:r>
          </w:p>
        </w:tc>
        <w:tc>
          <w:tcPr>
            <w:tcW w:type="dxa" w:w="2721"/>
            <w:tcMar>
              <w:top w:w="60" w:type="dxa"/>
              <w:start w:w="65" w:type="dxa"/>
              <w:bottom w:w="60" w:type="dxa"/>
              <w:end w:w="65" w:type="dxa"/>
            </w:tcMar>
            <w:vAlign w:val="top"/>
          </w:tcPr>
          <w:p>
            <w:r>
              <w:rPr>
                <w:rFonts w:ascii="Arial" w:hAnsi="Arial" w:eastAsia="Arial" w:cs="Arial"/>
                <w:sz w:val="14"/>
              </w:rPr>
              <w:t>AI: mortality/behavior/feed anomaly.</w:t>
            </w:r>
          </w:p>
        </w:tc>
      </w:tr>
      <w:tr>
        <w:trPr>
          <w:cantSplit/>
        </w:trPr>
        <w:tc>
          <w:tcPr>
            <w:tcW w:type="dxa" w:w="1701"/>
            <w:tcMar>
              <w:top w:w="60" w:type="dxa"/>
              <w:start w:w="65" w:type="dxa"/>
              <w:bottom w:w="60" w:type="dxa"/>
              <w:end w:w="65" w:type="dxa"/>
            </w:tcMar>
            <w:vAlign w:val="top"/>
          </w:tcPr>
          <w:p>
            <w:r>
              <w:rPr>
                <w:rFonts w:ascii="Arial" w:hAnsi="Arial" w:eastAsia="Arial" w:cs="Arial"/>
                <w:sz w:val="14"/>
              </w:rPr>
              <w:t>Poultry</w:t>
            </w:r>
          </w:p>
        </w:tc>
        <w:tc>
          <w:tcPr>
            <w:tcW w:type="dxa" w:w="3061"/>
            <w:tcMar>
              <w:top w:w="60" w:type="dxa"/>
              <w:start w:w="65" w:type="dxa"/>
              <w:bottom w:w="60" w:type="dxa"/>
              <w:end w:w="65" w:type="dxa"/>
            </w:tcMar>
            <w:vAlign w:val="top"/>
          </w:tcPr>
          <w:p>
            <w:r>
              <w:rPr>
                <w:rFonts w:ascii="Arial" w:hAnsi="Arial" w:eastAsia="Arial" w:cs="Arial"/>
                <w:sz w:val="14"/>
              </w:rPr>
              <w:t>House climate, feed/water, scales, egg counters, cameras</w:t>
            </w:r>
          </w:p>
        </w:tc>
        <w:tc>
          <w:tcPr>
            <w:tcW w:type="dxa" w:w="3061"/>
            <w:tcMar>
              <w:top w:w="60" w:type="dxa"/>
              <w:start w:w="65" w:type="dxa"/>
              <w:bottom w:w="60" w:type="dxa"/>
              <w:end w:w="65" w:type="dxa"/>
            </w:tcMar>
            <w:vAlign w:val="top"/>
          </w:tcPr>
          <w:p>
            <w:r>
              <w:rPr>
                <w:rFonts w:ascii="Arial" w:hAnsi="Arial" w:eastAsia="Arial" w:cs="Arial"/>
                <w:sz w:val="14"/>
              </w:rPr>
              <w:t>daily flock evidence</w:t>
            </w:r>
          </w:p>
        </w:tc>
        <w:tc>
          <w:tcPr>
            <w:tcW w:type="dxa" w:w="2721"/>
            <w:tcMar>
              <w:top w:w="60" w:type="dxa"/>
              <w:start w:w="65" w:type="dxa"/>
              <w:bottom w:w="60" w:type="dxa"/>
              <w:end w:w="65" w:type="dxa"/>
            </w:tcMar>
            <w:vAlign w:val="top"/>
          </w:tcPr>
          <w:p>
            <w:r>
              <w:rPr>
                <w:rFonts w:ascii="Arial" w:hAnsi="Arial" w:eastAsia="Arial" w:cs="Arial"/>
                <w:sz w:val="14"/>
              </w:rPr>
              <w:t>AI: weight/uniformity/behavior anomaly.</w:t>
            </w:r>
          </w:p>
        </w:tc>
      </w:tr>
      <w:tr>
        <w:trPr>
          <w:cantSplit/>
        </w:trPr>
        <w:tc>
          <w:tcPr>
            <w:tcW w:type="dxa" w:w="1701"/>
            <w:tcMar>
              <w:top w:w="60" w:type="dxa"/>
              <w:start w:w="65" w:type="dxa"/>
              <w:bottom w:w="60" w:type="dxa"/>
              <w:end w:w="65" w:type="dxa"/>
            </w:tcMar>
            <w:vAlign w:val="top"/>
          </w:tcPr>
          <w:p>
            <w:r>
              <w:rPr>
                <w:rFonts w:ascii="Arial" w:hAnsi="Arial" w:eastAsia="Arial" w:cs="Arial"/>
                <w:sz w:val="14"/>
              </w:rPr>
              <w:t>Greenhouse</w:t>
            </w:r>
          </w:p>
        </w:tc>
        <w:tc>
          <w:tcPr>
            <w:tcW w:type="dxa" w:w="3061"/>
            <w:tcMar>
              <w:top w:w="60" w:type="dxa"/>
              <w:start w:w="65" w:type="dxa"/>
              <w:bottom w:w="60" w:type="dxa"/>
              <w:end w:w="65" w:type="dxa"/>
            </w:tcMar>
            <w:vAlign w:val="top"/>
          </w:tcPr>
          <w:p>
            <w:r>
              <w:rPr>
                <w:rFonts w:ascii="Arial" w:hAnsi="Arial" w:eastAsia="Arial" w:cs="Arial"/>
                <w:sz w:val="14"/>
              </w:rPr>
              <w:t>Climate, PAR, EC/pH, moisture, flow, drain, energy, local controller</w:t>
            </w:r>
          </w:p>
        </w:tc>
        <w:tc>
          <w:tcPr>
            <w:tcW w:type="dxa" w:w="3061"/>
            <w:tcMar>
              <w:top w:w="60" w:type="dxa"/>
              <w:start w:w="65" w:type="dxa"/>
              <w:bottom w:w="60" w:type="dxa"/>
              <w:end w:w="65" w:type="dxa"/>
            </w:tcMar>
            <w:vAlign w:val="top"/>
          </w:tcPr>
          <w:p>
            <w:r>
              <w:rPr>
                <w:rFonts w:ascii="Arial" w:hAnsi="Arial" w:eastAsia="Arial" w:cs="Arial"/>
                <w:sz w:val="14"/>
              </w:rPr>
              <w:t>observations + controller acknowledgements</w:t>
            </w:r>
          </w:p>
        </w:tc>
        <w:tc>
          <w:tcPr>
            <w:tcW w:type="dxa" w:w="2721"/>
            <w:tcMar>
              <w:top w:w="60" w:type="dxa"/>
              <w:start w:w="65" w:type="dxa"/>
              <w:bottom w:w="60" w:type="dxa"/>
              <w:end w:w="65" w:type="dxa"/>
            </w:tcMar>
            <w:vAlign w:val="top"/>
          </w:tcPr>
          <w:p>
            <w:r>
              <w:rPr>
                <w:rFonts w:ascii="Arial" w:hAnsi="Arial" w:eastAsia="Arial" w:cs="Arial"/>
                <w:sz w:val="14"/>
              </w:rPr>
              <w:t>AI: irrigation/climate/yield recommendations.</w:t>
            </w:r>
          </w:p>
        </w:tc>
      </w:tr>
      <w:tr>
        <w:trPr>
          <w:cantSplit/>
        </w:trPr>
        <w:tc>
          <w:tcPr>
            <w:tcW w:type="dxa" w:w="1701"/>
            <w:tcMar>
              <w:top w:w="60" w:type="dxa"/>
              <w:start w:w="65" w:type="dxa"/>
              <w:bottom w:w="60" w:type="dxa"/>
              <w:end w:w="65" w:type="dxa"/>
            </w:tcMar>
            <w:vAlign w:val="top"/>
          </w:tcPr>
          <w:p>
            <w:r>
              <w:rPr>
                <w:rFonts w:ascii="Arial" w:hAnsi="Arial" w:eastAsia="Arial" w:cs="Arial"/>
                <w:sz w:val="14"/>
              </w:rPr>
              <w:t>Perennial</w:t>
            </w:r>
          </w:p>
        </w:tc>
        <w:tc>
          <w:tcPr>
            <w:tcW w:type="dxa" w:w="3061"/>
            <w:tcMar>
              <w:top w:w="60" w:type="dxa"/>
              <w:start w:w="65" w:type="dxa"/>
              <w:bottom w:w="60" w:type="dxa"/>
              <w:end w:w="65" w:type="dxa"/>
            </w:tcMar>
            <w:vAlign w:val="top"/>
          </w:tcPr>
          <w:p>
            <w:r>
              <w:rPr>
                <w:rFonts w:ascii="Arial" w:hAnsi="Arial" w:eastAsia="Arial" w:cs="Arial"/>
                <w:sz w:val="14"/>
              </w:rPr>
              <w:t>Weather/frost, soil moisture, scales, TSD, GPS/UAV</w:t>
            </w:r>
          </w:p>
        </w:tc>
        <w:tc>
          <w:tcPr>
            <w:tcW w:type="dxa" w:w="3061"/>
            <w:tcMar>
              <w:top w:w="60" w:type="dxa"/>
              <w:start w:w="65" w:type="dxa"/>
              <w:bottom w:w="60" w:type="dxa"/>
              <w:end w:w="65" w:type="dxa"/>
            </w:tcMar>
            <w:vAlign w:val="top"/>
          </w:tcPr>
          <w:p>
            <w:r>
              <w:rPr>
                <w:rFonts w:ascii="Arial" w:hAnsi="Arial" w:eastAsia="Arial" w:cs="Arial"/>
                <w:sz w:val="14"/>
              </w:rPr>
              <w:t>field harvest/phenology/environment evidence</w:t>
            </w:r>
          </w:p>
        </w:tc>
        <w:tc>
          <w:tcPr>
            <w:tcW w:type="dxa" w:w="2721"/>
            <w:tcMar>
              <w:top w:w="60" w:type="dxa"/>
              <w:start w:w="65" w:type="dxa"/>
              <w:bottom w:w="60" w:type="dxa"/>
              <w:end w:w="65" w:type="dxa"/>
            </w:tcMar>
            <w:vAlign w:val="top"/>
          </w:tcPr>
          <w:p>
            <w:r>
              <w:rPr>
                <w:rFonts w:ascii="Arial" w:hAnsi="Arial" w:eastAsia="Arial" w:cs="Arial"/>
                <w:sz w:val="14"/>
              </w:rPr>
              <w:t>AI: maturity, yield, anomaly, harvest planning.</w:t>
            </w:r>
          </w:p>
        </w:tc>
      </w:tr>
    </w:tbl>
    <w:p>
      <w:pPr>
        <w:pStyle w:val="Heading1"/>
        <w:keepNext/>
      </w:pPr>
      <w:r>
        <w:t>15. Mobile / Offline UX</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2381"/>
            <w:shd w:fill="1F4E78"/>
            <w:tcMar>
              <w:top w:w="60" w:type="dxa"/>
              <w:start w:w="65" w:type="dxa"/>
              <w:bottom w:w="60" w:type="dxa"/>
              <w:end w:w="65" w:type="dxa"/>
            </w:tcMar>
            <w:vAlign w:val="center"/>
          </w:tcPr>
          <w:p>
            <w:pPr>
              <w:jc w:val="center"/>
            </w:pPr>
            <w:r>
              <w:rPr>
                <w:rFonts w:ascii="Arial" w:hAnsi="Arial" w:eastAsia="Arial" w:cs="Arial"/>
                <w:b/>
                <w:color w:val="FFFFFF"/>
                <w:sz w:val="15"/>
              </w:rPr>
              <w:t>Workspace</w:t>
            </w:r>
          </w:p>
        </w:tc>
        <w:tc>
          <w:tcPr>
            <w:tcW w:type="dxa" w:w="7030"/>
            <w:shd w:fill="1F4E78"/>
            <w:tcMar>
              <w:top w:w="60" w:type="dxa"/>
              <w:start w:w="65" w:type="dxa"/>
              <w:bottom w:w="60" w:type="dxa"/>
              <w:end w:w="65" w:type="dxa"/>
            </w:tcMar>
            <w:vAlign w:val="center"/>
          </w:tcPr>
          <w:p>
            <w:pPr>
              <w:jc w:val="center"/>
            </w:pPr>
            <w:r>
              <w:rPr>
                <w:rFonts w:ascii="Arial" w:hAnsi="Arial" w:eastAsia="Arial" w:cs="Arial"/>
                <w:b/>
                <w:color w:val="FFFFFF"/>
                <w:sz w:val="15"/>
              </w:rPr>
              <w:t>Critical mobile actions</w:t>
            </w:r>
          </w:p>
        </w:tc>
      </w:tr>
      <w:tr>
        <w:trPr>
          <w:cantSplit/>
        </w:trPr>
        <w:tc>
          <w:tcPr>
            <w:tcW w:type="dxa" w:w="2381"/>
            <w:tcMar>
              <w:top w:w="60" w:type="dxa"/>
              <w:start w:w="65" w:type="dxa"/>
              <w:bottom w:w="60" w:type="dxa"/>
              <w:end w:w="65" w:type="dxa"/>
            </w:tcMar>
            <w:vAlign w:val="top"/>
          </w:tcPr>
          <w:p>
            <w:r>
              <w:rPr>
                <w:rFonts w:ascii="Arial" w:hAnsi="Arial" w:eastAsia="Arial" w:cs="Arial"/>
                <w:sz w:val="15"/>
              </w:rPr>
              <w:t>Livestock operator</w:t>
            </w:r>
          </w:p>
        </w:tc>
        <w:tc>
          <w:tcPr>
            <w:tcW w:type="dxa" w:w="7030"/>
            <w:tcMar>
              <w:top w:w="60" w:type="dxa"/>
              <w:start w:w="65" w:type="dxa"/>
              <w:bottom w:w="60" w:type="dxa"/>
              <w:end w:w="65" w:type="dxa"/>
            </w:tcMar>
            <w:vAlign w:val="top"/>
          </w:tcPr>
          <w:p>
            <w:r>
              <w:rPr>
                <w:rFonts w:ascii="Arial" w:hAnsi="Arial" w:eastAsia="Arial" w:cs="Arial"/>
                <w:sz w:val="15"/>
              </w:rPr>
              <w:t>RFID/QR animal select; quick event buttons; group operations; photo/voice; treatment checklist.</w:t>
            </w:r>
          </w:p>
        </w:tc>
      </w:tr>
      <w:tr>
        <w:trPr>
          <w:cantSplit/>
        </w:trPr>
        <w:tc>
          <w:tcPr>
            <w:tcW w:type="dxa" w:w="2381"/>
            <w:tcMar>
              <w:top w:w="60" w:type="dxa"/>
              <w:start w:w="65" w:type="dxa"/>
              <w:bottom w:w="60" w:type="dxa"/>
              <w:end w:w="65" w:type="dxa"/>
            </w:tcMar>
            <w:vAlign w:val="top"/>
          </w:tcPr>
          <w:p>
            <w:r>
              <w:rPr>
                <w:rFonts w:ascii="Arial" w:hAnsi="Arial" w:eastAsia="Arial" w:cs="Arial"/>
                <w:sz w:val="15"/>
              </w:rPr>
              <w:t>Veterinarian</w:t>
            </w:r>
          </w:p>
        </w:tc>
        <w:tc>
          <w:tcPr>
            <w:tcW w:type="dxa" w:w="7030"/>
            <w:tcMar>
              <w:top w:w="60" w:type="dxa"/>
              <w:start w:w="65" w:type="dxa"/>
              <w:bottom w:w="60" w:type="dxa"/>
              <w:end w:w="65" w:type="dxa"/>
            </w:tcMar>
            <w:vAlign w:val="top"/>
          </w:tcPr>
          <w:p>
            <w:r>
              <w:rPr>
                <w:rFonts w:ascii="Arial" w:hAnsi="Arial" w:eastAsia="Arial" w:cs="Arial"/>
                <w:sz w:val="15"/>
              </w:rPr>
              <w:t>Health case, protocol, drug scan, withdrawal warning, sample, offline follow-up.</w:t>
            </w:r>
          </w:p>
        </w:tc>
      </w:tr>
      <w:tr>
        <w:trPr>
          <w:cantSplit/>
        </w:trPr>
        <w:tc>
          <w:tcPr>
            <w:tcW w:type="dxa" w:w="2381"/>
            <w:tcMar>
              <w:top w:w="60" w:type="dxa"/>
              <w:start w:w="65" w:type="dxa"/>
              <w:bottom w:w="60" w:type="dxa"/>
              <w:end w:w="65" w:type="dxa"/>
            </w:tcMar>
            <w:vAlign w:val="top"/>
          </w:tcPr>
          <w:p>
            <w:r>
              <w:rPr>
                <w:rFonts w:ascii="Arial" w:hAnsi="Arial" w:eastAsia="Arial" w:cs="Arial"/>
                <w:sz w:val="15"/>
              </w:rPr>
              <w:t>Feeding operator</w:t>
            </w:r>
          </w:p>
        </w:tc>
        <w:tc>
          <w:tcPr>
            <w:tcW w:type="dxa" w:w="7030"/>
            <w:tcMar>
              <w:top w:w="60" w:type="dxa"/>
              <w:start w:w="65" w:type="dxa"/>
              <w:bottom w:w="60" w:type="dxa"/>
              <w:end w:w="65" w:type="dxa"/>
            </w:tcMar>
            <w:vAlign w:val="top"/>
          </w:tcPr>
          <w:p>
            <w:r>
              <w:rPr>
                <w:rFonts w:ascii="Arial" w:hAnsi="Arial" w:eastAsia="Arial" w:cs="Arial"/>
                <w:sz w:val="15"/>
              </w:rPr>
              <w:t>Feeding group/ration, mixer/load scan, delivered mass, refusal, exceptions.</w:t>
            </w:r>
          </w:p>
        </w:tc>
      </w:tr>
      <w:tr>
        <w:trPr>
          <w:cantSplit/>
        </w:trPr>
        <w:tc>
          <w:tcPr>
            <w:tcW w:type="dxa" w:w="2381"/>
            <w:tcMar>
              <w:top w:w="60" w:type="dxa"/>
              <w:start w:w="65" w:type="dxa"/>
              <w:bottom w:w="60" w:type="dxa"/>
              <w:end w:w="65" w:type="dxa"/>
            </w:tcMar>
            <w:vAlign w:val="top"/>
          </w:tcPr>
          <w:p>
            <w:r>
              <w:rPr>
                <w:rFonts w:ascii="Arial" w:hAnsi="Arial" w:eastAsia="Arial" w:cs="Arial"/>
                <w:sz w:val="15"/>
              </w:rPr>
              <w:t>Poultry operator</w:t>
            </w:r>
          </w:p>
        </w:tc>
        <w:tc>
          <w:tcPr>
            <w:tcW w:type="dxa" w:w="7030"/>
            <w:tcMar>
              <w:top w:w="60" w:type="dxa"/>
              <w:start w:w="65" w:type="dxa"/>
              <w:bottom w:w="60" w:type="dxa"/>
              <w:end w:w="65" w:type="dxa"/>
            </w:tcMar>
            <w:vAlign w:val="top"/>
          </w:tcPr>
          <w:p>
            <w:r>
              <w:rPr>
                <w:rFonts w:ascii="Arial" w:hAnsi="Arial" w:eastAsia="Arial" w:cs="Arial"/>
                <w:sz w:val="15"/>
              </w:rPr>
              <w:t>Daily flock record, mortality/cull, feed/water, weight sample, vaccine task.</w:t>
            </w:r>
          </w:p>
        </w:tc>
      </w:tr>
      <w:tr>
        <w:trPr>
          <w:cantSplit/>
        </w:trPr>
        <w:tc>
          <w:tcPr>
            <w:tcW w:type="dxa" w:w="2381"/>
            <w:tcMar>
              <w:top w:w="60" w:type="dxa"/>
              <w:start w:w="65" w:type="dxa"/>
              <w:bottom w:w="60" w:type="dxa"/>
              <w:end w:w="65" w:type="dxa"/>
            </w:tcMar>
            <w:vAlign w:val="top"/>
          </w:tcPr>
          <w:p>
            <w:r>
              <w:rPr>
                <w:rFonts w:ascii="Arial" w:hAnsi="Arial" w:eastAsia="Arial" w:cs="Arial"/>
                <w:sz w:val="15"/>
              </w:rPr>
              <w:t>Greenhouse operator</w:t>
            </w:r>
          </w:p>
        </w:tc>
        <w:tc>
          <w:tcPr>
            <w:tcW w:type="dxa" w:w="7030"/>
            <w:tcMar>
              <w:top w:w="60" w:type="dxa"/>
              <w:start w:w="65" w:type="dxa"/>
              <w:bottom w:w="60" w:type="dxa"/>
              <w:end w:w="65" w:type="dxa"/>
            </w:tcMar>
            <w:vAlign w:val="top"/>
          </w:tcPr>
          <w:p>
            <w:r>
              <w:rPr>
                <w:rFonts w:ascii="Arial" w:hAnsi="Arial" w:eastAsia="Arial" w:cs="Arial"/>
                <w:sz w:val="15"/>
              </w:rPr>
              <w:t>Zone dashboard, task/checklist, manual observation, alert acknowledgement; no unsafe direct actuator shortcut.</w:t>
            </w:r>
          </w:p>
        </w:tc>
      </w:tr>
      <w:tr>
        <w:trPr>
          <w:cantSplit/>
        </w:trPr>
        <w:tc>
          <w:tcPr>
            <w:tcW w:type="dxa" w:w="2381"/>
            <w:tcMar>
              <w:top w:w="60" w:type="dxa"/>
              <w:start w:w="65" w:type="dxa"/>
              <w:bottom w:w="60" w:type="dxa"/>
              <w:end w:w="65" w:type="dxa"/>
            </w:tcMar>
            <w:vAlign w:val="top"/>
          </w:tcPr>
          <w:p>
            <w:r>
              <w:rPr>
                <w:rFonts w:ascii="Arial" w:hAnsi="Arial" w:eastAsia="Arial" w:cs="Arial"/>
                <w:sz w:val="15"/>
              </w:rPr>
              <w:t>Picker/receiver</w:t>
            </w:r>
          </w:p>
        </w:tc>
        <w:tc>
          <w:tcPr>
            <w:tcW w:type="dxa" w:w="7030"/>
            <w:tcMar>
              <w:top w:w="60" w:type="dxa"/>
              <w:start w:w="65" w:type="dxa"/>
              <w:bottom w:w="60" w:type="dxa"/>
              <w:end w:w="65" w:type="dxa"/>
            </w:tcMar>
            <w:vAlign w:val="top"/>
          </w:tcPr>
          <w:p>
            <w:r>
              <w:rPr>
                <w:rFonts w:ascii="Arial" w:hAnsi="Arial" w:eastAsia="Arial" w:cs="Arial"/>
                <w:sz w:val="15"/>
              </w:rPr>
              <w:t>Badge/QR, container scan, wireless scale, field acceptance, piecework preview, transport handoff.</w:t>
            </w:r>
          </w:p>
        </w:tc>
      </w:tr>
    </w:tbl>
    <w:tbl>
      <w:tblPr>
        <w:tblW w:type="auto" w:w="0"/>
        <w:tblLook w:firstColumn="1" w:firstRow="1" w:lastColumn="0" w:lastRow="0" w:noHBand="0" w:noVBand="1" w:val="04A0"/>
      </w:tblPr>
      <w:tblGrid>
        <w:gridCol w:w="10370"/>
      </w:tblGrid>
      <w:tr>
        <w:trPr>
          <w:cantSplit/>
        </w:trPr>
        <w:tc>
          <w:tcPr>
            <w:tcW w:type="dxa" w:w="10370"/>
            <w:shd w:fill="EAF3F8"/>
            <w:tcMar>
              <w:top w:w="140" w:type="dxa"/>
              <w:start w:w="180" w:type="dxa"/>
              <w:bottom w:w="140" w:type="dxa"/>
              <w:end w:w="180" w:type="dxa"/>
            </w:tcMar>
          </w:tcPr>
          <w:p>
            <w:pPr>
              <w:keepLines/>
            </w:pPr>
            <w:r>
              <w:rPr>
                <w:rFonts w:ascii="Arial" w:hAnsi="Arial" w:eastAsia="Arial" w:cs="Arial"/>
                <w:b/>
                <w:color w:val="163A4A"/>
                <w:sz w:val="18"/>
              </w:rPr>
              <w:t>Offline conflict rule: identity-creating or irreversible operations (new animal identity, treatment with drug consumption, flock movement, harvest container acceptance) carry idempotency key and domain version. Conflicts are surfaced explicitly; last-write-wins is forbidden for business facts.</w:t>
            </w:r>
          </w:p>
        </w:tc>
      </w:tr>
    </w:tbl>
    <w:p>
      <w:pPr>
        <w:pStyle w:val="Heading1"/>
        <w:keepNext/>
      </w:pPr>
      <w:r>
        <w:t>16. API / Events / Permissions conventions</w:t>
      </w:r>
    </w:p>
    <w:p>
      <w:pPr>
        <w:pStyle w:val="CodeBlock"/>
        <w:keepLines/>
      </w:pPr>
      <w:r>
        <w:rPr>
          <w:rFonts w:ascii="DejaVu Sans Mono" w:hAnsi="DejaVu Sans Mono" w:eastAsia="DejaVu Sans Mono" w:cs="DejaVu Sans Mono"/>
          <w:sz w:val="16"/>
        </w:rPr>
        <w:t>/api/v1/verticals/cattle/animals</w:t>
        <w:br/>
        <w:t>/api/v1/verticals/pig/batches</w:t>
        <w:br/>
        <w:t>/api/v1/verticals/poultry/flocks</w:t>
        <w:br/>
        <w:t>/api/v1/verticals/greenhouse/cycles</w:t>
        <w:br/>
        <w:t>/api/v1/verticals/perennial/plantings</w:t>
        <w:br/>
        <w:br/>
        <w:t>events:</w:t>
        <w:br/>
        <w:t>cattle.animal.moved.v1</w:t>
        <w:br/>
        <w:t>cattle.treatment.completed.v1</w:t>
        <w:br/>
        <w:t>poultry.flock.daily_recorded.v1</w:t>
        <w:br/>
        <w:t>greenhouse.irrigation.observed.v1</w:t>
        <w:br/>
        <w:t>perennial.harvest_container.accepted.v1</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3175"/>
            <w:shd w:fill="1F4E78"/>
            <w:tcMar>
              <w:top w:w="60" w:type="dxa"/>
              <w:start w:w="65" w:type="dxa"/>
              <w:bottom w:w="60" w:type="dxa"/>
              <w:end w:w="65" w:type="dxa"/>
            </w:tcMar>
            <w:vAlign w:val="center"/>
          </w:tcPr>
          <w:p>
            <w:pPr>
              <w:jc w:val="center"/>
            </w:pPr>
            <w:r>
              <w:rPr>
                <w:rFonts w:ascii="Arial" w:hAnsi="Arial" w:eastAsia="Arial" w:cs="Arial"/>
                <w:b/>
                <w:color w:val="FFFFFF"/>
                <w:sz w:val="15"/>
              </w:rPr>
              <w:t>Permission</w:t>
            </w:r>
          </w:p>
        </w:tc>
        <w:tc>
          <w:tcPr>
            <w:tcW w:type="dxa" w:w="6236"/>
            <w:shd w:fill="1F4E78"/>
            <w:tcMar>
              <w:top w:w="60" w:type="dxa"/>
              <w:start w:w="65" w:type="dxa"/>
              <w:bottom w:w="60" w:type="dxa"/>
              <w:end w:w="65" w:type="dxa"/>
            </w:tcMar>
            <w:vAlign w:val="center"/>
          </w:tcPr>
          <w:p>
            <w:pPr>
              <w:jc w:val="center"/>
            </w:pPr>
            <w:r>
              <w:rPr>
                <w:rFonts w:ascii="Arial" w:hAnsi="Arial" w:eastAsia="Arial" w:cs="Arial"/>
                <w:b/>
                <w:color w:val="FFFFFF"/>
                <w:sz w:val="15"/>
              </w:rPr>
              <w:t>Назначение</w:t>
            </w:r>
          </w:p>
        </w:tc>
      </w:tr>
      <w:tr>
        <w:trPr>
          <w:cantSplit/>
        </w:trPr>
        <w:tc>
          <w:tcPr>
            <w:tcW w:type="dxa" w:w="3175"/>
            <w:tcMar>
              <w:top w:w="60" w:type="dxa"/>
              <w:start w:w="65" w:type="dxa"/>
              <w:bottom w:w="60" w:type="dxa"/>
              <w:end w:w="65" w:type="dxa"/>
            </w:tcMar>
            <w:vAlign w:val="top"/>
          </w:tcPr>
          <w:p>
            <w:r>
              <w:rPr>
                <w:rFonts w:ascii="Arial" w:hAnsi="Arial" w:eastAsia="Arial" w:cs="Arial"/>
                <w:sz w:val="15"/>
              </w:rPr>
              <w:t>vertical.cattle.view/manage</w:t>
            </w:r>
          </w:p>
        </w:tc>
        <w:tc>
          <w:tcPr>
            <w:tcW w:type="dxa" w:w="6236"/>
            <w:tcMar>
              <w:top w:w="60" w:type="dxa"/>
              <w:start w:w="65" w:type="dxa"/>
              <w:bottom w:w="60" w:type="dxa"/>
              <w:end w:w="65" w:type="dxa"/>
            </w:tcMar>
            <w:vAlign w:val="top"/>
          </w:tcPr>
          <w:p>
            <w:r>
              <w:rPr>
                <w:rFonts w:ascii="Arial" w:hAnsi="Arial" w:eastAsia="Arial" w:cs="Arial"/>
                <w:sz w:val="15"/>
              </w:rPr>
              <w:t>Animal registry, movements, reproduction.</w:t>
            </w:r>
          </w:p>
        </w:tc>
      </w:tr>
      <w:tr>
        <w:trPr>
          <w:cantSplit/>
        </w:trPr>
        <w:tc>
          <w:tcPr>
            <w:tcW w:type="dxa" w:w="3175"/>
            <w:tcMar>
              <w:top w:w="60" w:type="dxa"/>
              <w:start w:w="65" w:type="dxa"/>
              <w:bottom w:w="60" w:type="dxa"/>
              <w:end w:w="65" w:type="dxa"/>
            </w:tcMar>
            <w:vAlign w:val="top"/>
          </w:tcPr>
          <w:p>
            <w:r>
              <w:rPr>
                <w:rFonts w:ascii="Arial" w:hAnsi="Arial" w:eastAsia="Arial" w:cs="Arial"/>
                <w:sz w:val="15"/>
              </w:rPr>
              <w:t>vertical.cattle.vet</w:t>
            </w:r>
          </w:p>
        </w:tc>
        <w:tc>
          <w:tcPr>
            <w:tcW w:type="dxa" w:w="6236"/>
            <w:tcMar>
              <w:top w:w="60" w:type="dxa"/>
              <w:start w:w="65" w:type="dxa"/>
              <w:bottom w:w="60" w:type="dxa"/>
              <w:end w:w="65" w:type="dxa"/>
            </w:tcMar>
            <w:vAlign w:val="top"/>
          </w:tcPr>
          <w:p>
            <w:r>
              <w:rPr>
                <w:rFonts w:ascii="Arial" w:hAnsi="Arial" w:eastAsia="Arial" w:cs="Arial"/>
                <w:sz w:val="15"/>
              </w:rPr>
              <w:t>Health/treatment/medicine actions.</w:t>
            </w:r>
          </w:p>
        </w:tc>
      </w:tr>
      <w:tr>
        <w:trPr>
          <w:cantSplit/>
        </w:trPr>
        <w:tc>
          <w:tcPr>
            <w:tcW w:type="dxa" w:w="3175"/>
            <w:tcMar>
              <w:top w:w="60" w:type="dxa"/>
              <w:start w:w="65" w:type="dxa"/>
              <w:bottom w:w="60" w:type="dxa"/>
              <w:end w:w="65" w:type="dxa"/>
            </w:tcMar>
            <w:vAlign w:val="top"/>
          </w:tcPr>
          <w:p>
            <w:r>
              <w:rPr>
                <w:rFonts w:ascii="Arial" w:hAnsi="Arial" w:eastAsia="Arial" w:cs="Arial"/>
                <w:sz w:val="15"/>
              </w:rPr>
              <w:t>vertical.cattle.feeding</w:t>
            </w:r>
          </w:p>
        </w:tc>
        <w:tc>
          <w:tcPr>
            <w:tcW w:type="dxa" w:w="6236"/>
            <w:tcMar>
              <w:top w:w="60" w:type="dxa"/>
              <w:start w:w="65" w:type="dxa"/>
              <w:bottom w:w="60" w:type="dxa"/>
              <w:end w:w="65" w:type="dxa"/>
            </w:tcMar>
            <w:vAlign w:val="top"/>
          </w:tcPr>
          <w:p>
            <w:r>
              <w:rPr>
                <w:rFonts w:ascii="Arial" w:hAnsi="Arial" w:eastAsia="Arial" w:cs="Arial"/>
                <w:sz w:val="15"/>
              </w:rPr>
              <w:t>Ration/feed execution.</w:t>
            </w:r>
          </w:p>
        </w:tc>
      </w:tr>
      <w:tr>
        <w:trPr>
          <w:cantSplit/>
        </w:trPr>
        <w:tc>
          <w:tcPr>
            <w:tcW w:type="dxa" w:w="3175"/>
            <w:tcMar>
              <w:top w:w="60" w:type="dxa"/>
              <w:start w:w="65" w:type="dxa"/>
              <w:bottom w:w="60" w:type="dxa"/>
              <w:end w:w="65" w:type="dxa"/>
            </w:tcMar>
            <w:vAlign w:val="top"/>
          </w:tcPr>
          <w:p>
            <w:r>
              <w:rPr>
                <w:rFonts w:ascii="Arial" w:hAnsi="Arial" w:eastAsia="Arial" w:cs="Arial"/>
                <w:sz w:val="15"/>
              </w:rPr>
              <w:t>vertical.pig.manage</w:t>
            </w:r>
          </w:p>
        </w:tc>
        <w:tc>
          <w:tcPr>
            <w:tcW w:type="dxa" w:w="6236"/>
            <w:tcMar>
              <w:top w:w="60" w:type="dxa"/>
              <w:start w:w="65" w:type="dxa"/>
              <w:bottom w:w="60" w:type="dxa"/>
              <w:end w:w="65" w:type="dxa"/>
            </w:tcMar>
            <w:vAlign w:val="top"/>
          </w:tcPr>
          <w:p>
            <w:r>
              <w:rPr>
                <w:rFonts w:ascii="Arial" w:hAnsi="Arial" w:eastAsia="Arial" w:cs="Arial"/>
                <w:sz w:val="15"/>
              </w:rPr>
              <w:t>Pig cycles/batches.</w:t>
            </w:r>
          </w:p>
        </w:tc>
      </w:tr>
      <w:tr>
        <w:trPr>
          <w:cantSplit/>
        </w:trPr>
        <w:tc>
          <w:tcPr>
            <w:tcW w:type="dxa" w:w="3175"/>
            <w:tcMar>
              <w:top w:w="60" w:type="dxa"/>
              <w:start w:w="65" w:type="dxa"/>
              <w:bottom w:w="60" w:type="dxa"/>
              <w:end w:w="65" w:type="dxa"/>
            </w:tcMar>
            <w:vAlign w:val="top"/>
          </w:tcPr>
          <w:p>
            <w:r>
              <w:rPr>
                <w:rFonts w:ascii="Arial" w:hAnsi="Arial" w:eastAsia="Arial" w:cs="Arial"/>
                <w:sz w:val="15"/>
              </w:rPr>
              <w:t>vertical.poultry.manage</w:t>
            </w:r>
          </w:p>
        </w:tc>
        <w:tc>
          <w:tcPr>
            <w:tcW w:type="dxa" w:w="6236"/>
            <w:tcMar>
              <w:top w:w="60" w:type="dxa"/>
              <w:start w:w="65" w:type="dxa"/>
              <w:bottom w:w="60" w:type="dxa"/>
              <w:end w:w="65" w:type="dxa"/>
            </w:tcMar>
            <w:vAlign w:val="top"/>
          </w:tcPr>
          <w:p>
            <w:r>
              <w:rPr>
                <w:rFonts w:ascii="Arial" w:hAnsi="Arial" w:eastAsia="Arial" w:cs="Arial"/>
                <w:sz w:val="15"/>
              </w:rPr>
              <w:t>Flocks/hatch/egg operations.</w:t>
            </w:r>
          </w:p>
        </w:tc>
      </w:tr>
      <w:tr>
        <w:trPr>
          <w:cantSplit/>
        </w:trPr>
        <w:tc>
          <w:tcPr>
            <w:tcW w:type="dxa" w:w="3175"/>
            <w:tcMar>
              <w:top w:w="60" w:type="dxa"/>
              <w:start w:w="65" w:type="dxa"/>
              <w:bottom w:w="60" w:type="dxa"/>
              <w:end w:w="65" w:type="dxa"/>
            </w:tcMar>
            <w:vAlign w:val="top"/>
          </w:tcPr>
          <w:p>
            <w:r>
              <w:rPr>
                <w:rFonts w:ascii="Arial" w:hAnsi="Arial" w:eastAsia="Arial" w:cs="Arial"/>
                <w:sz w:val="15"/>
              </w:rPr>
              <w:t>vertical.greenhouse.manage</w:t>
            </w:r>
          </w:p>
        </w:tc>
        <w:tc>
          <w:tcPr>
            <w:tcW w:type="dxa" w:w="6236"/>
            <w:tcMar>
              <w:top w:w="60" w:type="dxa"/>
              <w:start w:w="65" w:type="dxa"/>
              <w:bottom w:w="60" w:type="dxa"/>
              <w:end w:w="65" w:type="dxa"/>
            </w:tcMar>
            <w:vAlign w:val="top"/>
          </w:tcPr>
          <w:p>
            <w:r>
              <w:rPr>
                <w:rFonts w:ascii="Arial" w:hAnsi="Arial" w:eastAsia="Arial" w:cs="Arial"/>
                <w:sz w:val="15"/>
              </w:rPr>
              <w:t>Crop cycles/targets/tasks.</w:t>
            </w:r>
          </w:p>
        </w:tc>
      </w:tr>
      <w:tr>
        <w:trPr>
          <w:cantSplit/>
        </w:trPr>
        <w:tc>
          <w:tcPr>
            <w:tcW w:type="dxa" w:w="3175"/>
            <w:tcMar>
              <w:top w:w="60" w:type="dxa"/>
              <w:start w:w="65" w:type="dxa"/>
              <w:bottom w:w="60" w:type="dxa"/>
              <w:end w:w="65" w:type="dxa"/>
            </w:tcMar>
            <w:vAlign w:val="top"/>
          </w:tcPr>
          <w:p>
            <w:r>
              <w:rPr>
                <w:rFonts w:ascii="Arial" w:hAnsi="Arial" w:eastAsia="Arial" w:cs="Arial"/>
                <w:sz w:val="15"/>
              </w:rPr>
              <w:t>vertical.greenhouse.control_request</w:t>
            </w:r>
          </w:p>
        </w:tc>
        <w:tc>
          <w:tcPr>
            <w:tcW w:type="dxa" w:w="6236"/>
            <w:tcMar>
              <w:top w:w="60" w:type="dxa"/>
              <w:start w:w="65" w:type="dxa"/>
              <w:bottom w:w="60" w:type="dxa"/>
              <w:end w:w="65" w:type="dxa"/>
            </w:tcMar>
            <w:vAlign w:val="top"/>
          </w:tcPr>
          <w:p>
            <w:r>
              <w:rPr>
                <w:rFonts w:ascii="Arial" w:hAnsi="Arial" w:eastAsia="Arial" w:cs="Arial"/>
                <w:sz w:val="15"/>
              </w:rPr>
              <w:t>Create approved actuation proposal; not raw actuator command.</w:t>
            </w:r>
          </w:p>
        </w:tc>
      </w:tr>
      <w:tr>
        <w:trPr>
          <w:cantSplit/>
        </w:trPr>
        <w:tc>
          <w:tcPr>
            <w:tcW w:type="dxa" w:w="3175"/>
            <w:tcMar>
              <w:top w:w="60" w:type="dxa"/>
              <w:start w:w="65" w:type="dxa"/>
              <w:bottom w:w="60" w:type="dxa"/>
              <w:end w:w="65" w:type="dxa"/>
            </w:tcMar>
            <w:vAlign w:val="top"/>
          </w:tcPr>
          <w:p>
            <w:r>
              <w:rPr>
                <w:rFonts w:ascii="Arial" w:hAnsi="Arial" w:eastAsia="Arial" w:cs="Arial"/>
                <w:sz w:val="15"/>
              </w:rPr>
              <w:t>vertical.perennial.manage</w:t>
            </w:r>
          </w:p>
        </w:tc>
        <w:tc>
          <w:tcPr>
            <w:tcW w:type="dxa" w:w="6236"/>
            <w:tcMar>
              <w:top w:w="60" w:type="dxa"/>
              <w:start w:w="65" w:type="dxa"/>
              <w:bottom w:w="60" w:type="dxa"/>
              <w:end w:w="65" w:type="dxa"/>
            </w:tcMar>
            <w:vAlign w:val="top"/>
          </w:tcPr>
          <w:p>
            <w:r>
              <w:rPr>
                <w:rFonts w:ascii="Arial" w:hAnsi="Arial" w:eastAsia="Arial" w:cs="Arial"/>
                <w:sz w:val="15"/>
              </w:rPr>
              <w:t>Planting/harvest/crew operations.</w:t>
            </w:r>
          </w:p>
        </w:tc>
      </w:tr>
      <w:tr>
        <w:trPr>
          <w:cantSplit/>
        </w:trPr>
        <w:tc>
          <w:tcPr>
            <w:tcW w:type="dxa" w:w="3175"/>
            <w:tcMar>
              <w:top w:w="60" w:type="dxa"/>
              <w:start w:w="65" w:type="dxa"/>
              <w:bottom w:w="60" w:type="dxa"/>
              <w:end w:w="65" w:type="dxa"/>
            </w:tcMar>
            <w:vAlign w:val="top"/>
          </w:tcPr>
          <w:p>
            <w:r>
              <w:rPr>
                <w:rFonts w:ascii="Arial" w:hAnsi="Arial" w:eastAsia="Arial" w:cs="Arial"/>
                <w:sz w:val="15"/>
              </w:rPr>
              <w:t>vertical.admin</w:t>
            </w:r>
          </w:p>
        </w:tc>
        <w:tc>
          <w:tcPr>
            <w:tcW w:type="dxa" w:w="6236"/>
            <w:tcMar>
              <w:top w:w="60" w:type="dxa"/>
              <w:start w:w="65" w:type="dxa"/>
              <w:bottom w:w="60" w:type="dxa"/>
              <w:end w:w="65" w:type="dxa"/>
            </w:tcMar>
            <w:vAlign w:val="top"/>
          </w:tcPr>
          <w:p>
            <w:r>
              <w:rPr>
                <w:rFonts w:ascii="Arial" w:hAnsi="Arial" w:eastAsia="Arial" w:cs="Arial"/>
                <w:sz w:val="15"/>
              </w:rPr>
              <w:t>Enable/configure vertical/site dictionaries; no automatic business permission.</w:t>
            </w:r>
          </w:p>
        </w:tc>
      </w:tr>
    </w:tbl>
    <w:p>
      <w:pPr>
        <w:pStyle w:val="Heading1"/>
        <w:keepNext/>
      </w:pPr>
      <w:r>
        <w:t>17. Data Governance / SoT</w:t>
      </w:r>
    </w:p>
    <w:tbl>
      <w:tblPr>
        <w:tblStyle w:val="TableGrid"/>
        <w:tblW w:type="auto" w:w="0"/>
        <w:jc w:val="center"/>
        <w:tblLook w:firstColumn="1" w:firstRow="1" w:lastColumn="0" w:lastRow="0" w:noHBand="0" w:noVBand="1" w:val="04A0"/>
      </w:tblPr>
      <w:tblGrid>
        <w:gridCol w:w="3457"/>
        <w:gridCol w:w="3457"/>
        <w:gridCol w:w="3457"/>
      </w:tblGrid>
      <w:tr>
        <w:trPr>
          <w:tblHeader w:val="true"/>
          <w:cantSplit/>
        </w:trPr>
        <w:tc>
          <w:tcPr>
            <w:tcW w:type="dxa" w:w="2551"/>
            <w:shd w:fill="1F4E78"/>
            <w:tcMar>
              <w:top w:w="60" w:type="dxa"/>
              <w:start w:w="65" w:type="dxa"/>
              <w:bottom w:w="60" w:type="dxa"/>
              <w:end w:w="65" w:type="dxa"/>
            </w:tcMar>
            <w:vAlign w:val="center"/>
          </w:tcPr>
          <w:p>
            <w:pPr>
              <w:jc w:val="center"/>
            </w:pPr>
            <w:r>
              <w:rPr>
                <w:rFonts w:ascii="Arial" w:hAnsi="Arial" w:eastAsia="Arial" w:cs="Arial"/>
                <w:b/>
                <w:color w:val="FFFFFF"/>
                <w:sz w:val="15"/>
              </w:rPr>
              <w:t>Data</w:t>
            </w:r>
          </w:p>
        </w:tc>
        <w:tc>
          <w:tcPr>
            <w:tcW w:type="dxa" w:w="2551"/>
            <w:shd w:fill="1F4E78"/>
            <w:tcMar>
              <w:top w:w="60" w:type="dxa"/>
              <w:start w:w="65" w:type="dxa"/>
              <w:bottom w:w="60" w:type="dxa"/>
              <w:end w:w="65" w:type="dxa"/>
            </w:tcMar>
            <w:vAlign w:val="center"/>
          </w:tcPr>
          <w:p>
            <w:pPr>
              <w:jc w:val="center"/>
            </w:pPr>
            <w:r>
              <w:rPr>
                <w:rFonts w:ascii="Arial" w:hAnsi="Arial" w:eastAsia="Arial" w:cs="Arial"/>
                <w:b/>
                <w:color w:val="FFFFFF"/>
                <w:sz w:val="15"/>
              </w:rPr>
              <w:t>SoT</w:t>
            </w:r>
          </w:p>
        </w:tc>
        <w:tc>
          <w:tcPr>
            <w:tcW w:type="dxa" w:w="4309"/>
            <w:shd w:fill="1F4E78"/>
            <w:tcMar>
              <w:top w:w="60" w:type="dxa"/>
              <w:start w:w="65" w:type="dxa"/>
              <w:bottom w:w="60" w:type="dxa"/>
              <w:end w:w="65" w:type="dxa"/>
            </w:tcMar>
            <w:vAlign w:val="center"/>
          </w:tcPr>
          <w:p>
            <w:pPr>
              <w:jc w:val="center"/>
            </w:pPr>
            <w:r>
              <w:rPr>
                <w:rFonts w:ascii="Arial" w:hAnsi="Arial" w:eastAsia="Arial" w:cs="Arial"/>
                <w:b/>
                <w:color w:val="FFFFFF"/>
                <w:sz w:val="15"/>
              </w:rPr>
              <w:t>Правило</w:t>
            </w:r>
          </w:p>
        </w:tc>
      </w:tr>
      <w:tr>
        <w:trPr>
          <w:cantSplit/>
        </w:trPr>
        <w:tc>
          <w:tcPr>
            <w:tcW w:type="dxa" w:w="2551"/>
            <w:tcMar>
              <w:top w:w="60" w:type="dxa"/>
              <w:start w:w="65" w:type="dxa"/>
              <w:bottom w:w="60" w:type="dxa"/>
              <w:end w:w="65" w:type="dxa"/>
            </w:tcMar>
            <w:vAlign w:val="top"/>
          </w:tcPr>
          <w:p>
            <w:r>
              <w:rPr>
                <w:rFonts w:ascii="Arial" w:hAnsi="Arial" w:eastAsia="Arial" w:cs="Arial"/>
                <w:sz w:val="15"/>
              </w:rPr>
              <w:t>Animal/Flock/CropCycle identity</w:t>
            </w:r>
          </w:p>
        </w:tc>
        <w:tc>
          <w:tcPr>
            <w:tcW w:type="dxa" w:w="2551"/>
            <w:tcMar>
              <w:top w:w="60" w:type="dxa"/>
              <w:start w:w="65" w:type="dxa"/>
              <w:bottom w:w="60" w:type="dxa"/>
              <w:end w:w="65" w:type="dxa"/>
            </w:tcMar>
            <w:vAlign w:val="top"/>
          </w:tcPr>
          <w:p>
            <w:r>
              <w:rPr>
                <w:rFonts w:ascii="Arial" w:hAnsi="Arial" w:eastAsia="Arial" w:cs="Arial"/>
                <w:sz w:val="15"/>
              </w:rPr>
              <w:t>Platform vertical canonical</w:t>
            </w:r>
          </w:p>
        </w:tc>
        <w:tc>
          <w:tcPr>
            <w:tcW w:type="dxa" w:w="4309"/>
            <w:tcMar>
              <w:top w:w="60" w:type="dxa"/>
              <w:start w:w="65" w:type="dxa"/>
              <w:bottom w:w="60" w:type="dxa"/>
              <w:end w:w="65" w:type="dxa"/>
            </w:tcMar>
            <w:vAlign w:val="top"/>
          </w:tcPr>
          <w:p>
            <w:r>
              <w:rPr>
                <w:rFonts w:ascii="Arial" w:hAnsi="Arial" w:eastAsia="Arial" w:cs="Arial"/>
                <w:sz w:val="15"/>
              </w:rPr>
              <w:t>External system IDs stored as aliases.</w:t>
            </w:r>
          </w:p>
        </w:tc>
      </w:tr>
      <w:tr>
        <w:trPr>
          <w:cantSplit/>
        </w:trPr>
        <w:tc>
          <w:tcPr>
            <w:tcW w:type="dxa" w:w="2551"/>
            <w:tcMar>
              <w:top w:w="60" w:type="dxa"/>
              <w:start w:w="65" w:type="dxa"/>
              <w:bottom w:w="60" w:type="dxa"/>
              <w:end w:w="65" w:type="dxa"/>
            </w:tcMar>
            <w:vAlign w:val="top"/>
          </w:tcPr>
          <w:p>
            <w:r>
              <w:rPr>
                <w:rFonts w:ascii="Arial" w:hAnsi="Arial" w:eastAsia="Arial" w:cs="Arial"/>
                <w:sz w:val="15"/>
              </w:rPr>
              <w:t>Accounting code/value</w:t>
            </w:r>
          </w:p>
        </w:tc>
        <w:tc>
          <w:tcPr>
            <w:tcW w:type="dxa" w:w="2551"/>
            <w:tcMar>
              <w:top w:w="60" w:type="dxa"/>
              <w:start w:w="65" w:type="dxa"/>
              <w:bottom w:w="60" w:type="dxa"/>
              <w:end w:w="65" w:type="dxa"/>
            </w:tcMar>
            <w:vAlign w:val="top"/>
          </w:tcPr>
          <w:p>
            <w:r>
              <w:rPr>
                <w:rFonts w:ascii="Arial" w:hAnsi="Arial" w:eastAsia="Arial" w:cs="Arial"/>
                <w:sz w:val="15"/>
              </w:rPr>
              <w:t>1С</w:t>
            </w:r>
          </w:p>
        </w:tc>
        <w:tc>
          <w:tcPr>
            <w:tcW w:type="dxa" w:w="4309"/>
            <w:tcMar>
              <w:top w:w="60" w:type="dxa"/>
              <w:start w:w="65" w:type="dxa"/>
              <w:bottom w:w="60" w:type="dxa"/>
              <w:end w:w="65" w:type="dxa"/>
            </w:tcMar>
            <w:vAlign w:val="top"/>
          </w:tcPr>
          <w:p>
            <w:r>
              <w:rPr>
                <w:rFonts w:ascii="Arial" w:hAnsi="Arial" w:eastAsia="Arial" w:cs="Arial"/>
                <w:sz w:val="15"/>
              </w:rPr>
              <w:t>Attribute-level sync only.</w:t>
            </w:r>
          </w:p>
        </w:tc>
      </w:tr>
      <w:tr>
        <w:trPr>
          <w:cantSplit/>
        </w:trPr>
        <w:tc>
          <w:tcPr>
            <w:tcW w:type="dxa" w:w="2551"/>
            <w:tcMar>
              <w:top w:w="60" w:type="dxa"/>
              <w:start w:w="65" w:type="dxa"/>
              <w:bottom w:w="60" w:type="dxa"/>
              <w:end w:w="65" w:type="dxa"/>
            </w:tcMar>
            <w:vAlign w:val="top"/>
          </w:tcPr>
          <w:p>
            <w:r>
              <w:rPr>
                <w:rFonts w:ascii="Arial" w:hAnsi="Arial" w:eastAsia="Arial" w:cs="Arial"/>
                <w:sz w:val="15"/>
              </w:rPr>
              <w:t>RFID/Device reading</w:t>
            </w:r>
          </w:p>
        </w:tc>
        <w:tc>
          <w:tcPr>
            <w:tcW w:type="dxa" w:w="2551"/>
            <w:tcMar>
              <w:top w:w="60" w:type="dxa"/>
              <w:start w:w="65" w:type="dxa"/>
              <w:bottom w:w="60" w:type="dxa"/>
              <w:end w:w="65" w:type="dxa"/>
            </w:tcMar>
            <w:vAlign w:val="top"/>
          </w:tcPr>
          <w:p>
            <w:r>
              <w:rPr>
                <w:rFonts w:ascii="Arial" w:hAnsi="Arial" w:eastAsia="Arial" w:cs="Arial"/>
                <w:sz w:val="15"/>
              </w:rPr>
              <w:t>IoT Evidence</w:t>
            </w:r>
          </w:p>
        </w:tc>
        <w:tc>
          <w:tcPr>
            <w:tcW w:type="dxa" w:w="4309"/>
            <w:tcMar>
              <w:top w:w="60" w:type="dxa"/>
              <w:start w:w="65" w:type="dxa"/>
              <w:bottom w:w="60" w:type="dxa"/>
              <w:end w:w="65" w:type="dxa"/>
            </w:tcMar>
            <w:vAlign w:val="top"/>
          </w:tcPr>
          <w:p>
            <w:r>
              <w:rPr>
                <w:rFonts w:ascii="Arial" w:hAnsi="Arial" w:eastAsia="Arial" w:cs="Arial"/>
                <w:sz w:val="15"/>
              </w:rPr>
              <w:t>Never direct domain mutation.</w:t>
            </w:r>
          </w:p>
        </w:tc>
      </w:tr>
      <w:tr>
        <w:trPr>
          <w:cantSplit/>
        </w:trPr>
        <w:tc>
          <w:tcPr>
            <w:tcW w:type="dxa" w:w="2551"/>
            <w:tcMar>
              <w:top w:w="60" w:type="dxa"/>
              <w:start w:w="65" w:type="dxa"/>
              <w:bottom w:w="60" w:type="dxa"/>
              <w:end w:w="65" w:type="dxa"/>
            </w:tcMar>
            <w:vAlign w:val="top"/>
          </w:tcPr>
          <w:p>
            <w:r>
              <w:rPr>
                <w:rFonts w:ascii="Arial" w:hAnsi="Arial" w:eastAsia="Arial" w:cs="Arial"/>
                <w:sz w:val="15"/>
              </w:rPr>
              <w:t>Milk/weight/climate measurement</w:t>
            </w:r>
          </w:p>
        </w:tc>
        <w:tc>
          <w:tcPr>
            <w:tcW w:type="dxa" w:w="2551"/>
            <w:tcMar>
              <w:top w:w="60" w:type="dxa"/>
              <w:start w:w="65" w:type="dxa"/>
              <w:bottom w:w="60" w:type="dxa"/>
              <w:end w:w="65" w:type="dxa"/>
            </w:tcMar>
            <w:vAlign w:val="top"/>
          </w:tcPr>
          <w:p>
            <w:r>
              <w:rPr>
                <w:rFonts w:ascii="Arial" w:hAnsi="Arial" w:eastAsia="Arial" w:cs="Arial"/>
                <w:sz w:val="15"/>
              </w:rPr>
              <w:t>Evidence/observation store</w:t>
            </w:r>
          </w:p>
        </w:tc>
        <w:tc>
          <w:tcPr>
            <w:tcW w:type="dxa" w:w="4309"/>
            <w:tcMar>
              <w:top w:w="60" w:type="dxa"/>
              <w:start w:w="65" w:type="dxa"/>
              <w:bottom w:w="60" w:type="dxa"/>
              <w:end w:w="65" w:type="dxa"/>
            </w:tcMar>
            <w:vAlign w:val="top"/>
          </w:tcPr>
          <w:p>
            <w:r>
              <w:rPr>
                <w:rFonts w:ascii="Arial" w:hAnsi="Arial" w:eastAsia="Arial" w:cs="Arial"/>
                <w:sz w:val="15"/>
              </w:rPr>
              <w:t>Domain fact only after mapping/validation.</w:t>
            </w:r>
          </w:p>
        </w:tc>
      </w:tr>
      <w:tr>
        <w:trPr>
          <w:cantSplit/>
        </w:trPr>
        <w:tc>
          <w:tcPr>
            <w:tcW w:type="dxa" w:w="2551"/>
            <w:tcMar>
              <w:top w:w="60" w:type="dxa"/>
              <w:start w:w="65" w:type="dxa"/>
              <w:bottom w:w="60" w:type="dxa"/>
              <w:end w:w="65" w:type="dxa"/>
            </w:tcMar>
            <w:vAlign w:val="top"/>
          </w:tcPr>
          <w:p>
            <w:r>
              <w:rPr>
                <w:rFonts w:ascii="Arial" w:hAnsi="Arial" w:eastAsia="Arial" w:cs="Arial"/>
                <w:sz w:val="15"/>
              </w:rPr>
              <w:t>Medicine stock</w:t>
            </w:r>
          </w:p>
        </w:tc>
        <w:tc>
          <w:tcPr>
            <w:tcW w:type="dxa" w:w="2551"/>
            <w:tcMar>
              <w:top w:w="60" w:type="dxa"/>
              <w:start w:w="65" w:type="dxa"/>
              <w:bottom w:w="60" w:type="dxa"/>
              <w:end w:w="65" w:type="dxa"/>
            </w:tcMar>
            <w:vAlign w:val="top"/>
          </w:tcPr>
          <w:p>
            <w:r>
              <w:rPr>
                <w:rFonts w:ascii="Arial" w:hAnsi="Arial" w:eastAsia="Arial" w:cs="Arial"/>
                <w:sz w:val="15"/>
              </w:rPr>
              <w:t>Shared Inventory</w:t>
            </w:r>
          </w:p>
        </w:tc>
        <w:tc>
          <w:tcPr>
            <w:tcW w:type="dxa" w:w="4309"/>
            <w:tcMar>
              <w:top w:w="60" w:type="dxa"/>
              <w:start w:w="65" w:type="dxa"/>
              <w:bottom w:w="60" w:type="dxa"/>
              <w:end w:w="65" w:type="dxa"/>
            </w:tcMar>
            <w:vAlign w:val="top"/>
          </w:tcPr>
          <w:p>
            <w:r>
              <w:rPr>
                <w:rFonts w:ascii="Arial" w:hAnsi="Arial" w:eastAsia="Arial" w:cs="Arial"/>
                <w:sz w:val="15"/>
              </w:rPr>
              <w:t>Treatment references stock movement.</w:t>
            </w:r>
          </w:p>
        </w:tc>
      </w:tr>
      <w:tr>
        <w:trPr>
          <w:cantSplit/>
        </w:trPr>
        <w:tc>
          <w:tcPr>
            <w:tcW w:type="dxa" w:w="2551"/>
            <w:tcMar>
              <w:top w:w="60" w:type="dxa"/>
              <w:start w:w="65" w:type="dxa"/>
              <w:bottom w:w="60" w:type="dxa"/>
              <w:end w:w="65" w:type="dxa"/>
            </w:tcMar>
            <w:vAlign w:val="top"/>
          </w:tcPr>
          <w:p>
            <w:r>
              <w:rPr>
                <w:rFonts w:ascii="Arial" w:hAnsi="Arial" w:eastAsia="Arial" w:cs="Arial"/>
                <w:sz w:val="15"/>
              </w:rPr>
              <w:t>Feed stock</w:t>
            </w:r>
          </w:p>
        </w:tc>
        <w:tc>
          <w:tcPr>
            <w:tcW w:type="dxa" w:w="2551"/>
            <w:tcMar>
              <w:top w:w="60" w:type="dxa"/>
              <w:start w:w="65" w:type="dxa"/>
              <w:bottom w:w="60" w:type="dxa"/>
              <w:end w:w="65" w:type="dxa"/>
            </w:tcMar>
            <w:vAlign w:val="top"/>
          </w:tcPr>
          <w:p>
            <w:r>
              <w:rPr>
                <w:rFonts w:ascii="Arial" w:hAnsi="Arial" w:eastAsia="Arial" w:cs="Arial"/>
                <w:sz w:val="15"/>
              </w:rPr>
              <w:t>Shared Inventory</w:t>
            </w:r>
          </w:p>
        </w:tc>
        <w:tc>
          <w:tcPr>
            <w:tcW w:type="dxa" w:w="4309"/>
            <w:tcMar>
              <w:top w:w="60" w:type="dxa"/>
              <w:start w:w="65" w:type="dxa"/>
              <w:bottom w:w="60" w:type="dxa"/>
              <w:end w:w="65" w:type="dxa"/>
            </w:tcMar>
            <w:vAlign w:val="top"/>
          </w:tcPr>
          <w:p>
            <w:r>
              <w:rPr>
                <w:rFonts w:ascii="Arial" w:hAnsi="Arial" w:eastAsia="Arial" w:cs="Arial"/>
                <w:sz w:val="15"/>
              </w:rPr>
              <w:t>Ration is plan; delivery/consumption tied to movement.</w:t>
            </w:r>
          </w:p>
        </w:tc>
      </w:tr>
      <w:tr>
        <w:trPr>
          <w:cantSplit/>
        </w:trPr>
        <w:tc>
          <w:tcPr>
            <w:tcW w:type="dxa" w:w="2551"/>
            <w:tcMar>
              <w:top w:w="60" w:type="dxa"/>
              <w:start w:w="65" w:type="dxa"/>
              <w:bottom w:w="60" w:type="dxa"/>
              <w:end w:w="65" w:type="dxa"/>
            </w:tcMar>
            <w:vAlign w:val="top"/>
          </w:tcPr>
          <w:p>
            <w:r>
              <w:rPr>
                <w:rFonts w:ascii="Arial" w:hAnsi="Arial" w:eastAsia="Arial" w:cs="Arial"/>
                <w:sz w:val="15"/>
              </w:rPr>
              <w:t>Lab result</w:t>
            </w:r>
          </w:p>
        </w:tc>
        <w:tc>
          <w:tcPr>
            <w:tcW w:type="dxa" w:w="2551"/>
            <w:tcMar>
              <w:top w:w="60" w:type="dxa"/>
              <w:start w:w="65" w:type="dxa"/>
              <w:bottom w:w="60" w:type="dxa"/>
              <w:end w:w="65" w:type="dxa"/>
            </w:tcMar>
            <w:vAlign w:val="top"/>
          </w:tcPr>
          <w:p>
            <w:r>
              <w:rPr>
                <w:rFonts w:ascii="Arial" w:hAnsi="Arial" w:eastAsia="Arial" w:cs="Arial"/>
                <w:sz w:val="15"/>
              </w:rPr>
              <w:t>Quality/LIMS</w:t>
            </w:r>
          </w:p>
        </w:tc>
        <w:tc>
          <w:tcPr>
            <w:tcW w:type="dxa" w:w="4309"/>
            <w:tcMar>
              <w:top w:w="60" w:type="dxa"/>
              <w:start w:w="65" w:type="dxa"/>
              <w:bottom w:w="60" w:type="dxa"/>
              <w:end w:w="65" w:type="dxa"/>
            </w:tcMar>
            <w:vAlign w:val="top"/>
          </w:tcPr>
          <w:p>
            <w:r>
              <w:rPr>
                <w:rFonts w:ascii="Arial" w:hAnsi="Arial" w:eastAsia="Arial" w:cs="Arial"/>
                <w:sz w:val="15"/>
              </w:rPr>
              <w:t>Vertical context references result.</w:t>
            </w:r>
          </w:p>
        </w:tc>
      </w:tr>
      <w:tr>
        <w:trPr>
          <w:cantSplit/>
        </w:trPr>
        <w:tc>
          <w:tcPr>
            <w:tcW w:type="dxa" w:w="2551"/>
            <w:tcMar>
              <w:top w:w="60" w:type="dxa"/>
              <w:start w:w="65" w:type="dxa"/>
              <w:bottom w:w="60" w:type="dxa"/>
              <w:end w:w="65" w:type="dxa"/>
            </w:tcMar>
            <w:vAlign w:val="top"/>
          </w:tcPr>
          <w:p>
            <w:r>
              <w:rPr>
                <w:rFonts w:ascii="Arial" w:hAnsi="Arial" w:eastAsia="Arial" w:cs="Arial"/>
                <w:sz w:val="15"/>
              </w:rPr>
              <w:t>Financial payroll</w:t>
            </w:r>
          </w:p>
        </w:tc>
        <w:tc>
          <w:tcPr>
            <w:tcW w:type="dxa" w:w="2551"/>
            <w:tcMar>
              <w:top w:w="60" w:type="dxa"/>
              <w:start w:w="65" w:type="dxa"/>
              <w:bottom w:w="60" w:type="dxa"/>
              <w:end w:w="65" w:type="dxa"/>
            </w:tcMar>
            <w:vAlign w:val="top"/>
          </w:tcPr>
          <w:p>
            <w:r>
              <w:rPr>
                <w:rFonts w:ascii="Arial" w:hAnsi="Arial" w:eastAsia="Arial" w:cs="Arial"/>
                <w:sz w:val="15"/>
              </w:rPr>
              <w:t>1С</w:t>
            </w:r>
          </w:p>
        </w:tc>
        <w:tc>
          <w:tcPr>
            <w:tcW w:type="dxa" w:w="4309"/>
            <w:tcMar>
              <w:top w:w="60" w:type="dxa"/>
              <w:start w:w="65" w:type="dxa"/>
              <w:bottom w:w="60" w:type="dxa"/>
              <w:end w:w="65" w:type="dxa"/>
            </w:tcMar>
            <w:vAlign w:val="top"/>
          </w:tcPr>
          <w:p>
            <w:r>
              <w:rPr>
                <w:rFonts w:ascii="Arial" w:hAnsi="Arial" w:eastAsia="Arial" w:cs="Arial"/>
                <w:sz w:val="15"/>
              </w:rPr>
              <w:t>Piecework/LaborFact is operational preview only.</w:t>
            </w:r>
          </w:p>
        </w:tc>
      </w:tr>
      <w:tr>
        <w:trPr>
          <w:cantSplit/>
        </w:trPr>
        <w:tc>
          <w:tcPr>
            <w:tcW w:type="dxa" w:w="2551"/>
            <w:tcMar>
              <w:top w:w="60" w:type="dxa"/>
              <w:start w:w="65" w:type="dxa"/>
              <w:bottom w:w="60" w:type="dxa"/>
              <w:end w:w="65" w:type="dxa"/>
            </w:tcMar>
            <w:vAlign w:val="top"/>
          </w:tcPr>
          <w:p>
            <w:r>
              <w:rPr>
                <w:rFonts w:ascii="Arial" w:hAnsi="Arial" w:eastAsia="Arial" w:cs="Arial"/>
                <w:sz w:val="15"/>
              </w:rPr>
              <w:t>Actuator state</w:t>
            </w:r>
          </w:p>
        </w:tc>
        <w:tc>
          <w:tcPr>
            <w:tcW w:type="dxa" w:w="2551"/>
            <w:tcMar>
              <w:top w:w="60" w:type="dxa"/>
              <w:start w:w="65" w:type="dxa"/>
              <w:bottom w:w="60" w:type="dxa"/>
              <w:end w:w="65" w:type="dxa"/>
            </w:tcMar>
            <w:vAlign w:val="top"/>
          </w:tcPr>
          <w:p>
            <w:r>
              <w:rPr>
                <w:rFonts w:ascii="Arial" w:hAnsi="Arial" w:eastAsia="Arial" w:cs="Arial"/>
                <w:sz w:val="15"/>
              </w:rPr>
              <w:t>Local controller/PLC</w:t>
            </w:r>
          </w:p>
        </w:tc>
        <w:tc>
          <w:tcPr>
            <w:tcW w:type="dxa" w:w="4309"/>
            <w:tcMar>
              <w:top w:w="60" w:type="dxa"/>
              <w:start w:w="65" w:type="dxa"/>
              <w:bottom w:w="60" w:type="dxa"/>
              <w:end w:w="65" w:type="dxa"/>
            </w:tcMar>
            <w:vAlign w:val="top"/>
          </w:tcPr>
          <w:p>
            <w:r>
              <w:rPr>
                <w:rFonts w:ascii="Arial" w:hAnsi="Arial" w:eastAsia="Arial" w:cs="Arial"/>
                <w:sz w:val="15"/>
              </w:rPr>
              <w:t>Platform stores observation/acknowledgement and approved request.</w:t>
            </w:r>
          </w:p>
        </w:tc>
      </w:tr>
      <w:tr>
        <w:trPr>
          <w:cantSplit/>
        </w:trPr>
        <w:tc>
          <w:tcPr>
            <w:tcW w:type="dxa" w:w="2551"/>
            <w:tcMar>
              <w:top w:w="60" w:type="dxa"/>
              <w:start w:w="65" w:type="dxa"/>
              <w:bottom w:w="60" w:type="dxa"/>
              <w:end w:w="65" w:type="dxa"/>
            </w:tcMar>
            <w:vAlign w:val="top"/>
          </w:tcPr>
          <w:p>
            <w:r>
              <w:rPr>
                <w:rFonts w:ascii="Arial" w:hAnsi="Arial" w:eastAsia="Arial" w:cs="Arial"/>
                <w:sz w:val="15"/>
              </w:rPr>
              <w:t>AI output</w:t>
            </w:r>
          </w:p>
        </w:tc>
        <w:tc>
          <w:tcPr>
            <w:tcW w:type="dxa" w:w="2551"/>
            <w:tcMar>
              <w:top w:w="60" w:type="dxa"/>
              <w:start w:w="65" w:type="dxa"/>
              <w:bottom w:w="60" w:type="dxa"/>
              <w:end w:w="65" w:type="dxa"/>
            </w:tcMar>
            <w:vAlign w:val="top"/>
          </w:tcPr>
          <w:p>
            <w:r>
              <w:rPr>
                <w:rFonts w:ascii="Arial" w:hAnsi="Arial" w:eastAsia="Arial" w:cs="Arial"/>
                <w:sz w:val="15"/>
              </w:rPr>
              <w:t>AI Recommendation</w:t>
            </w:r>
          </w:p>
        </w:tc>
        <w:tc>
          <w:tcPr>
            <w:tcW w:type="dxa" w:w="4309"/>
            <w:tcMar>
              <w:top w:w="60" w:type="dxa"/>
              <w:start w:w="65" w:type="dxa"/>
              <w:bottom w:w="60" w:type="dxa"/>
              <w:end w:w="65" w:type="dxa"/>
            </w:tcMar>
            <w:vAlign w:val="top"/>
          </w:tcPr>
          <w:p>
            <w:r>
              <w:rPr>
                <w:rFonts w:ascii="Arial" w:hAnsi="Arial" w:eastAsia="Arial" w:cs="Arial"/>
                <w:sz w:val="15"/>
              </w:rPr>
              <w:t>Never business SoT.</w:t>
            </w:r>
          </w:p>
        </w:tc>
      </w:tr>
    </w:tbl>
    <w:p>
      <w:pPr>
        <w:pStyle w:val="Heading1"/>
        <w:keepNext/>
      </w:pPr>
      <w:r>
        <w:t>18. Release strategy</w:t>
      </w:r>
    </w:p>
    <w:tbl>
      <w:tblPr>
        <w:tblStyle w:val="TableGrid"/>
        <w:tblW w:type="auto" w:w="0"/>
        <w:jc w:val="center"/>
        <w:tblLook w:firstColumn="1" w:firstRow="1" w:lastColumn="0" w:lastRow="0" w:noHBand="0" w:noVBand="1" w:val="04A0"/>
      </w:tblPr>
      <w:tblGrid>
        <w:gridCol w:w="3457"/>
        <w:gridCol w:w="3457"/>
        <w:gridCol w:w="3457"/>
      </w:tblGrid>
      <w:tr>
        <w:trPr>
          <w:tblHeader w:val="true"/>
          <w:cantSplit/>
        </w:trPr>
        <w:tc>
          <w:tcPr>
            <w:tcW w:type="dxa" w:w="1984"/>
            <w:shd w:fill="1F4E78"/>
            <w:tcMar>
              <w:top w:w="60" w:type="dxa"/>
              <w:start w:w="65" w:type="dxa"/>
              <w:bottom w:w="60" w:type="dxa"/>
              <w:end w:w="65" w:type="dxa"/>
            </w:tcMar>
            <w:vAlign w:val="center"/>
          </w:tcPr>
          <w:p>
            <w:pPr>
              <w:jc w:val="center"/>
            </w:pPr>
            <w:r>
              <w:rPr>
                <w:rFonts w:ascii="Arial" w:hAnsi="Arial" w:eastAsia="Arial" w:cs="Arial"/>
                <w:b/>
                <w:color w:val="FFFFFF"/>
                <w:sz w:val="15"/>
              </w:rPr>
              <w:t>Release</w:t>
            </w:r>
          </w:p>
        </w:tc>
        <w:tc>
          <w:tcPr>
            <w:tcW w:type="dxa" w:w="2835"/>
            <w:shd w:fill="1F4E78"/>
            <w:tcMar>
              <w:top w:w="60" w:type="dxa"/>
              <w:start w:w="65" w:type="dxa"/>
              <w:bottom w:w="60" w:type="dxa"/>
              <w:end w:w="65" w:type="dxa"/>
            </w:tcMar>
            <w:vAlign w:val="center"/>
          </w:tcPr>
          <w:p>
            <w:pPr>
              <w:jc w:val="center"/>
            </w:pPr>
            <w:r>
              <w:rPr>
                <w:rFonts w:ascii="Arial" w:hAnsi="Arial" w:eastAsia="Arial" w:cs="Arial"/>
                <w:b/>
                <w:color w:val="FFFFFF"/>
                <w:sz w:val="15"/>
              </w:rPr>
              <w:t>Scope</w:t>
            </w:r>
          </w:p>
        </w:tc>
        <w:tc>
          <w:tcPr>
            <w:tcW w:type="dxa" w:w="4649"/>
            <w:shd w:fill="1F4E78"/>
            <w:tcMar>
              <w:top w:w="60" w:type="dxa"/>
              <w:start w:w="65" w:type="dxa"/>
              <w:bottom w:w="60" w:type="dxa"/>
              <w:end w:w="65" w:type="dxa"/>
            </w:tcMar>
            <w:vAlign w:val="center"/>
          </w:tcPr>
          <w:p>
            <w:pPr>
              <w:jc w:val="center"/>
            </w:pPr>
            <w:r>
              <w:rPr>
                <w:rFonts w:ascii="Arial" w:hAnsi="Arial" w:eastAsia="Arial" w:cs="Arial"/>
                <w:b/>
                <w:color w:val="FFFFFF"/>
                <w:sz w:val="15"/>
              </w:rPr>
              <w:t>Комментарий</w:t>
            </w:r>
          </w:p>
        </w:tc>
      </w:tr>
      <w:tr>
        <w:trPr>
          <w:cantSplit/>
        </w:trPr>
        <w:tc>
          <w:tcPr>
            <w:tcW w:type="dxa" w:w="1984"/>
            <w:tcMar>
              <w:top w:w="60" w:type="dxa"/>
              <w:start w:w="65" w:type="dxa"/>
              <w:bottom w:w="60" w:type="dxa"/>
              <w:end w:w="65" w:type="dxa"/>
            </w:tcMar>
            <w:vAlign w:val="top"/>
          </w:tcPr>
          <w:p>
            <w:r>
              <w:rPr>
                <w:rFonts w:ascii="Arial" w:hAnsi="Arial" w:eastAsia="Arial" w:cs="Arial"/>
                <w:sz w:val="15"/>
              </w:rPr>
              <w:t>Core V1</w:t>
            </w:r>
          </w:p>
        </w:tc>
        <w:tc>
          <w:tcPr>
            <w:tcW w:type="dxa" w:w="2835"/>
            <w:tcMar>
              <w:top w:w="60" w:type="dxa"/>
              <w:start w:w="65" w:type="dxa"/>
              <w:bottom w:w="60" w:type="dxa"/>
              <w:end w:w="65" w:type="dxa"/>
            </w:tcMar>
            <w:vAlign w:val="top"/>
          </w:tcPr>
          <w:p>
            <w:r>
              <w:rPr>
                <w:rFonts w:ascii="Arial" w:hAnsi="Arial" w:eastAsia="Arial" w:cs="Arial"/>
                <w:sz w:val="15"/>
              </w:rPr>
              <w:t>No vertical code required</w:t>
            </w:r>
          </w:p>
        </w:tc>
        <w:tc>
          <w:tcPr>
            <w:tcW w:type="dxa" w:w="4649"/>
            <w:tcMar>
              <w:top w:w="60" w:type="dxa"/>
              <w:start w:w="65" w:type="dxa"/>
              <w:bottom w:w="60" w:type="dxa"/>
              <w:end w:w="65" w:type="dxa"/>
            </w:tcMar>
            <w:vAlign w:val="top"/>
          </w:tcPr>
          <w:p>
            <w:r>
              <w:rPr>
                <w:rFonts w:ascii="Arial" w:hAnsi="Arial" w:eastAsia="Arial" w:cs="Arial"/>
                <w:sz w:val="15"/>
              </w:rPr>
              <w:t>Extension runtime hooks, namespaced permissions/events and shared contracts must not block future modules.</w:t>
            </w:r>
          </w:p>
        </w:tc>
      </w:tr>
      <w:tr>
        <w:trPr>
          <w:cantSplit/>
        </w:trPr>
        <w:tc>
          <w:tcPr>
            <w:tcW w:type="dxa" w:w="1984"/>
            <w:tcMar>
              <w:top w:w="60" w:type="dxa"/>
              <w:start w:w="65" w:type="dxa"/>
              <w:bottom w:w="60" w:type="dxa"/>
              <w:end w:w="65" w:type="dxa"/>
            </w:tcMar>
            <w:vAlign w:val="top"/>
          </w:tcPr>
          <w:p>
            <w:r>
              <w:rPr>
                <w:rFonts w:ascii="Arial" w:hAnsi="Arial" w:eastAsia="Arial" w:cs="Arial"/>
                <w:sz w:val="15"/>
              </w:rPr>
              <w:t>V2.1 candidate</w:t>
            </w:r>
          </w:p>
        </w:tc>
        <w:tc>
          <w:tcPr>
            <w:tcW w:type="dxa" w:w="2835"/>
            <w:tcMar>
              <w:top w:w="60" w:type="dxa"/>
              <w:start w:w="65" w:type="dxa"/>
              <w:bottom w:w="60" w:type="dxa"/>
              <w:end w:w="65" w:type="dxa"/>
            </w:tcMar>
            <w:vAlign w:val="top"/>
          </w:tcPr>
          <w:p>
            <w:r>
              <w:rPr>
                <w:rFonts w:ascii="Arial" w:hAnsi="Arial" w:eastAsia="Arial" w:cs="Arial"/>
                <w:sz w:val="15"/>
              </w:rPr>
              <w:t>Cattle reference vertical</w:t>
            </w:r>
          </w:p>
        </w:tc>
        <w:tc>
          <w:tcPr>
            <w:tcW w:type="dxa" w:w="4649"/>
            <w:tcMar>
              <w:top w:w="60" w:type="dxa"/>
              <w:start w:w="65" w:type="dxa"/>
              <w:bottom w:w="60" w:type="dxa"/>
              <w:end w:w="65" w:type="dxa"/>
            </w:tcMar>
            <w:vAlign w:val="top"/>
          </w:tcPr>
          <w:p>
            <w:r>
              <w:rPr>
                <w:rFonts w:ascii="Arial" w:hAnsi="Arial" w:eastAsia="Arial" w:cs="Arial"/>
                <w:sz w:val="15"/>
              </w:rPr>
              <w:t>Best first livestock vertical due market maturity; zootec/vet/feed modular rollout.</w:t>
            </w:r>
          </w:p>
        </w:tc>
      </w:tr>
      <w:tr>
        <w:trPr>
          <w:cantSplit/>
        </w:trPr>
        <w:tc>
          <w:tcPr>
            <w:tcW w:type="dxa" w:w="1984"/>
            <w:tcMar>
              <w:top w:w="60" w:type="dxa"/>
              <w:start w:w="65" w:type="dxa"/>
              <w:bottom w:w="60" w:type="dxa"/>
              <w:end w:w="65" w:type="dxa"/>
            </w:tcMar>
            <w:vAlign w:val="top"/>
          </w:tcPr>
          <w:p>
            <w:r>
              <w:rPr>
                <w:rFonts w:ascii="Arial" w:hAnsi="Arial" w:eastAsia="Arial" w:cs="Arial"/>
                <w:sz w:val="15"/>
              </w:rPr>
              <w:t>V2.2 candidate</w:t>
            </w:r>
          </w:p>
        </w:tc>
        <w:tc>
          <w:tcPr>
            <w:tcW w:type="dxa" w:w="2835"/>
            <w:tcMar>
              <w:top w:w="60" w:type="dxa"/>
              <w:start w:w="65" w:type="dxa"/>
              <w:bottom w:w="60" w:type="dxa"/>
              <w:end w:w="65" w:type="dxa"/>
            </w:tcMar>
            <w:vAlign w:val="top"/>
          </w:tcPr>
          <w:p>
            <w:r>
              <w:rPr>
                <w:rFonts w:ascii="Arial" w:hAnsi="Arial" w:eastAsia="Arial" w:cs="Arial"/>
                <w:sz w:val="15"/>
              </w:rPr>
              <w:t>Greenhouse + Perennial</w:t>
            </w:r>
          </w:p>
        </w:tc>
        <w:tc>
          <w:tcPr>
            <w:tcW w:type="dxa" w:w="4649"/>
            <w:tcMar>
              <w:top w:w="60" w:type="dxa"/>
              <w:start w:w="65" w:type="dxa"/>
              <w:bottom w:w="60" w:type="dxa"/>
              <w:end w:w="65" w:type="dxa"/>
            </w:tcMar>
            <w:vAlign w:val="top"/>
          </w:tcPr>
          <w:p>
            <w:r>
              <w:rPr>
                <w:rFonts w:ascii="Arial" w:hAnsi="Arial" w:eastAsia="Arial" w:cs="Arial"/>
                <w:sz w:val="15"/>
              </w:rPr>
              <w:t>Reuses agronomy/GIS/IoT/mobile foundations; strong local-controller and harvest-crew use cases.</w:t>
            </w:r>
          </w:p>
        </w:tc>
      </w:tr>
      <w:tr>
        <w:trPr>
          <w:cantSplit/>
        </w:trPr>
        <w:tc>
          <w:tcPr>
            <w:tcW w:type="dxa" w:w="1984"/>
            <w:tcMar>
              <w:top w:w="60" w:type="dxa"/>
              <w:start w:w="65" w:type="dxa"/>
              <w:bottom w:w="60" w:type="dxa"/>
              <w:end w:w="65" w:type="dxa"/>
            </w:tcMar>
            <w:vAlign w:val="top"/>
          </w:tcPr>
          <w:p>
            <w:r>
              <w:rPr>
                <w:rFonts w:ascii="Arial" w:hAnsi="Arial" w:eastAsia="Arial" w:cs="Arial"/>
                <w:sz w:val="15"/>
              </w:rPr>
              <w:t>V2.3 candidate</w:t>
            </w:r>
          </w:p>
        </w:tc>
        <w:tc>
          <w:tcPr>
            <w:tcW w:type="dxa" w:w="2835"/>
            <w:tcMar>
              <w:top w:w="60" w:type="dxa"/>
              <w:start w:w="65" w:type="dxa"/>
              <w:bottom w:w="60" w:type="dxa"/>
              <w:end w:w="65" w:type="dxa"/>
            </w:tcMar>
            <w:vAlign w:val="top"/>
          </w:tcPr>
          <w:p>
            <w:r>
              <w:rPr>
                <w:rFonts w:ascii="Arial" w:hAnsi="Arial" w:eastAsia="Arial" w:cs="Arial"/>
                <w:sz w:val="15"/>
              </w:rPr>
              <w:t>Poultry / Pig</w:t>
            </w:r>
          </w:p>
        </w:tc>
        <w:tc>
          <w:tcPr>
            <w:tcW w:type="dxa" w:w="4649"/>
            <w:tcMar>
              <w:top w:w="60" w:type="dxa"/>
              <w:start w:w="65" w:type="dxa"/>
              <w:bottom w:w="60" w:type="dxa"/>
              <w:end w:w="65" w:type="dxa"/>
            </w:tcMar>
            <w:vAlign w:val="top"/>
          </w:tcPr>
          <w:p>
            <w:r>
              <w:rPr>
                <w:rFonts w:ascii="Arial" w:hAnsi="Arial" w:eastAsia="Arial" w:cs="Arial"/>
                <w:sz w:val="15"/>
              </w:rPr>
              <w:t>Requires batch-specific lifecycle and production planning; implement per signed customer/product decision.</w:t>
            </w:r>
          </w:p>
        </w:tc>
      </w:tr>
      <w:tr>
        <w:trPr>
          <w:cantSplit/>
        </w:trPr>
        <w:tc>
          <w:tcPr>
            <w:tcW w:type="dxa" w:w="1984"/>
            <w:tcMar>
              <w:top w:w="60" w:type="dxa"/>
              <w:start w:w="65" w:type="dxa"/>
              <w:bottom w:w="60" w:type="dxa"/>
              <w:end w:w="65" w:type="dxa"/>
            </w:tcMar>
            <w:vAlign w:val="top"/>
          </w:tcPr>
          <w:p>
            <w:r>
              <w:rPr>
                <w:rFonts w:ascii="Arial" w:hAnsi="Arial" w:eastAsia="Arial" w:cs="Arial"/>
                <w:sz w:val="15"/>
              </w:rPr>
              <w:t>Future</w:t>
            </w:r>
          </w:p>
        </w:tc>
        <w:tc>
          <w:tcPr>
            <w:tcW w:type="dxa" w:w="2835"/>
            <w:tcMar>
              <w:top w:w="60" w:type="dxa"/>
              <w:start w:w="65" w:type="dxa"/>
              <w:bottom w:w="60" w:type="dxa"/>
              <w:end w:w="65" w:type="dxa"/>
            </w:tcMar>
            <w:vAlign w:val="top"/>
          </w:tcPr>
          <w:p>
            <w:r>
              <w:rPr>
                <w:rFonts w:ascii="Arial" w:hAnsi="Arial" w:eastAsia="Arial" w:cs="Arial"/>
                <w:sz w:val="15"/>
              </w:rPr>
              <w:t>Sheep/Goat, Apiary, Aquaculture, Horse</w:t>
            </w:r>
          </w:p>
        </w:tc>
        <w:tc>
          <w:tcPr>
            <w:tcW w:type="dxa" w:w="4649"/>
            <w:tcMar>
              <w:top w:w="60" w:type="dxa"/>
              <w:start w:w="65" w:type="dxa"/>
              <w:bottom w:w="60" w:type="dxa"/>
              <w:end w:w="65" w:type="dxa"/>
            </w:tcMar>
            <w:vAlign w:val="top"/>
          </w:tcPr>
          <w:p>
            <w:r>
              <w:rPr>
                <w:rFonts w:ascii="Arial" w:hAnsi="Arial" w:eastAsia="Arial" w:cs="Arial"/>
                <w:sz w:val="15"/>
              </w:rPr>
              <w:t>Use extension framework; not preloaded into core navigation/data model.</w:t>
            </w:r>
          </w:p>
        </w:tc>
      </w:tr>
    </w:tbl>
    <w:p>
      <w:pPr>
        <w:sectPr>
          <w:headerReference w:type="default" r:id="rId9"/>
          <w:footerReference w:type="default" r:id="rId10"/>
          <w:pgSz w:w="12240" w:h="15840"/>
          <w:pgMar w:top="907" w:right="935" w:bottom="822" w:left="935" w:header="397" w:footer="397" w:gutter="0"/>
          <w:cols w:space="720"/>
          <w:docGrid w:linePitch="360"/>
        </w:sectPr>
      </w:pPr>
    </w:p>
    <w:p>
      <w:pPr>
        <w:pStyle w:val="Heading1"/>
        <w:keepNext/>
      </w:pPr>
      <w:r>
        <w:t>19. Detailed Vertical Extension Requirements Registry</w:t>
      </w:r>
    </w:p>
    <w:tbl>
      <w:tblPr>
        <w:tblStyle w:val="TableGrid"/>
        <w:tblW w:type="auto" w:w="0"/>
        <w:jc w:val="center"/>
        <w:tblLook w:firstColumn="1" w:firstRow="1" w:lastColumn="0" w:lastRow="0" w:noHBand="0" w:noVBand="1" w:val="04A0"/>
      </w:tblPr>
      <w:tblGrid>
        <w:gridCol w:w="3954"/>
        <w:gridCol w:w="3954"/>
        <w:gridCol w:w="3954"/>
        <w:gridCol w:w="3954"/>
      </w:tblGrid>
      <w:tr>
        <w:trPr>
          <w:tblHeader w:val="true"/>
          <w:cantSplit/>
        </w:trPr>
        <w:tc>
          <w:tcPr>
            <w:tcW w:type="dxa" w:w="1304"/>
            <w:shd w:fill="1F4E78"/>
            <w:tcMar>
              <w:top w:w="60" w:type="dxa"/>
              <w:start w:w="65" w:type="dxa"/>
              <w:bottom w:w="60" w:type="dxa"/>
              <w:end w:w="65" w:type="dxa"/>
            </w:tcMar>
            <w:vAlign w:val="center"/>
          </w:tcPr>
          <w:p>
            <w:pPr>
              <w:jc w:val="center"/>
            </w:pPr>
            <w:r>
              <w:rPr>
                <w:rFonts w:ascii="Arial" w:hAnsi="Arial" w:eastAsia="Arial" w:cs="Arial"/>
                <w:b/>
                <w:color w:val="FFFFFF"/>
                <w:sz w:val="13"/>
              </w:rPr>
              <w:t>ID</w:t>
            </w:r>
          </w:p>
        </w:tc>
        <w:tc>
          <w:tcPr>
            <w:tcW w:type="dxa" w:w="1701"/>
            <w:shd w:fill="1F4E78"/>
            <w:tcMar>
              <w:top w:w="60" w:type="dxa"/>
              <w:start w:w="65" w:type="dxa"/>
              <w:bottom w:w="60" w:type="dxa"/>
              <w:end w:w="65" w:type="dxa"/>
            </w:tcMar>
            <w:vAlign w:val="center"/>
          </w:tcPr>
          <w:p>
            <w:pPr>
              <w:jc w:val="center"/>
            </w:pPr>
            <w:r>
              <w:rPr>
                <w:rFonts w:ascii="Arial" w:hAnsi="Arial" w:eastAsia="Arial" w:cs="Arial"/>
                <w:b/>
                <w:color w:val="FFFFFF"/>
                <w:sz w:val="13"/>
              </w:rPr>
              <w:t>Категория</w:t>
            </w:r>
          </w:p>
        </w:tc>
        <w:tc>
          <w:tcPr>
            <w:tcW w:type="dxa" w:w="10035"/>
            <w:shd w:fill="1F4E78"/>
            <w:tcMar>
              <w:top w:w="60" w:type="dxa"/>
              <w:start w:w="65" w:type="dxa"/>
              <w:bottom w:w="60" w:type="dxa"/>
              <w:end w:w="65" w:type="dxa"/>
            </w:tcMar>
            <w:vAlign w:val="center"/>
          </w:tcPr>
          <w:p>
            <w:pPr>
              <w:jc w:val="center"/>
            </w:pPr>
            <w:r>
              <w:rPr>
                <w:rFonts w:ascii="Arial" w:hAnsi="Arial" w:eastAsia="Arial" w:cs="Arial"/>
                <w:b/>
                <w:color w:val="FFFFFF"/>
                <w:sz w:val="13"/>
              </w:rPr>
              <w:t>Требование</w:t>
            </w:r>
          </w:p>
        </w:tc>
        <w:tc>
          <w:tcPr>
            <w:tcW w:type="dxa" w:w="1928"/>
            <w:shd w:fill="1F4E78"/>
            <w:tcMar>
              <w:top w:w="60" w:type="dxa"/>
              <w:start w:w="65" w:type="dxa"/>
              <w:bottom w:w="60" w:type="dxa"/>
              <w:end w:w="65" w:type="dxa"/>
            </w:tcMar>
            <w:vAlign w:val="center"/>
          </w:tcPr>
          <w:p>
            <w:pPr>
              <w:jc w:val="center"/>
            </w:pPr>
            <w:r>
              <w:rPr>
                <w:rFonts w:ascii="Arial" w:hAnsi="Arial" w:eastAsia="Arial" w:cs="Arial"/>
                <w:b/>
                <w:color w:val="FFFFFF"/>
                <w:sz w:val="13"/>
              </w:rPr>
              <w:t>Release</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VEXT-001</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Платформа должна загружать VerticalModuleManifest до активации модуля.</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VEXT-002</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Manifest должен указывать совместимый диапазон Core API/schema versions.</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VEXT-003</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Миграции vertical package должны выполняться в собственном namespace/schema.</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VEXT-004</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Vertical package не должен иметь permission на прямую запись таблиц чужого модуля.</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VEXT-005</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Активация должна поддерживаться на уровне Enterprise и Site.</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VEXT-006</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Должны поддерживаться feature flags для submodules.</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VEXT-007</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UI navigation должна скрывать выключенные vertical modules.</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VEXT-008</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OpenAPI vertical endpoints должны иметь отдельные tags и ownership.</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VEXT-009</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Event names должны включать vertical namespace и schema version.</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VEXT-010</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Offline collections/commands должны регистрироваться manifest-ом.</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VEXT-011</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Vertical package должен поставлять demo/reference fixture pack.</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VEXT-012</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Vertical package должен поставлять acceptance scenario manifest.</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VEXT-013</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Disable должен переводить module в READ_ONLY/SUSPENDED при наличии истории.</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VEXT-014</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Удаление миграций/истории при disable запрещено.</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VEXT-015</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Shared entity references должны быть UUID+type contract, а не foreign write coupling.</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VEXT-016</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Cross-vertical dashboards должны строиться read models.</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VEXT-017</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Каждая vertical должна иметь own domain glossary/data dictionary.</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VEXT-018</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Compatibility gate должен блокировать несовместимое обновление Core/vertical.</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VEXT-019</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Permission registration не должна автоматически выдавать роли пользователям.</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VEXT-020</w:t>
            </w:r>
          </w:p>
        </w:tc>
        <w:tc>
          <w:tcPr>
            <w:tcW w:type="dxa" w:w="1701"/>
            <w:tcMar>
              <w:top w:w="60" w:type="dxa"/>
              <w:start w:w="65" w:type="dxa"/>
              <w:bottom w:w="60" w:type="dxa"/>
              <w:end w:w="65" w:type="dxa"/>
            </w:tcMar>
            <w:vAlign w:val="top"/>
          </w:tcPr>
          <w:p>
            <w:r>
              <w:rPr>
                <w:rFonts w:ascii="Arial" w:hAnsi="Arial" w:eastAsia="Arial" w:cs="Arial"/>
                <w:sz w:val="13"/>
              </w:rPr>
              <w:t>Framework</w:t>
            </w:r>
          </w:p>
        </w:tc>
        <w:tc>
          <w:tcPr>
            <w:tcW w:type="dxa" w:w="10035"/>
            <w:tcMar>
              <w:top w:w="60" w:type="dxa"/>
              <w:start w:w="65" w:type="dxa"/>
              <w:bottom w:w="60" w:type="dxa"/>
              <w:end w:w="65" w:type="dxa"/>
            </w:tcMar>
            <w:vAlign w:val="top"/>
          </w:tcPr>
          <w:p>
            <w:r>
              <w:rPr>
                <w:rFonts w:ascii="Arial" w:hAnsi="Arial" w:eastAsia="Arial" w:cs="Arial"/>
                <w:sz w:val="13"/>
              </w:rPr>
              <w:t>Plugin/vertical telemetry adapters должны использовать IoT Evidence contract №25.</w:t>
            </w:r>
          </w:p>
        </w:tc>
        <w:tc>
          <w:tcPr>
            <w:tcW w:type="dxa" w:w="1928"/>
            <w:tcMar>
              <w:top w:w="60" w:type="dxa"/>
              <w:start w:w="65" w:type="dxa"/>
              <w:bottom w:w="60" w:type="dxa"/>
              <w:end w:w="65" w:type="dxa"/>
            </w:tcMar>
            <w:vAlign w:val="top"/>
          </w:tcPr>
          <w:p>
            <w:r>
              <w:rPr>
                <w:rFonts w:ascii="Arial" w:hAnsi="Arial" w:eastAsia="Arial" w:cs="Arial"/>
                <w:sz w:val="13"/>
              </w:rPr>
              <w:t>V2/Foundation</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VEXT-021</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Animal должен иметь stable canonical ID независимо от ear tag replacement.</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VEXT-022</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AnimalIdentity должен поддерживать несколько типов ID и историю валидности.</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VEXT-023</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Должны поддерживаться individual movement и group assignment intervals.</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VEXT-024</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ReproductionEvent должен поддерживать heat, insemination, pregnancy check, calving, abortion, dry-off.</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VEXT-025</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Calving должен связывать dam и calves без потери lineage.</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VEXT-026</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Lactation должна быть отдельным versioned cycle.</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VEXT-027</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MilkingSession и MilkYieldObservation должны разделяться.</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VEXT-028</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Milk meter reading должен хранить evidence provenance и quality.</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VEXT-029</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HealthCase должен иметь state machine open→diagnosed→treated→follow-up→closed.</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VEXT-030</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Treatment должен требовать vet/operator permission и protocol reference.</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VEXT-031</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DrugAdministration должен связываться с inventory consumption.</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VEXT-032</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WithdrawalPeriod должен блокировать downstream eligibility согласно policy.</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VEXT-033</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VaccinationPlan должен создавать tasks/campaigns.</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VEXT-034</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WeightObservation должен принимать manual/scale evidence.</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VEXT-035</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BCS observation должен поддерживать manual/CV source.</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VEXT-036</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FeedingGroup должен иметь interval membership.</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VEXT-037</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RationPlan должен быть versioned и immutable после activation.</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VEXT-038</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FeedDelivery должен фиксировать план/факт и equipment/operator.</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VEXT-039</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FeedRefusal должен быть отдельным observation.</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VEXT-040</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Beef profile должен поддерживать ADG и feedlot group KPI.</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VEXT-041</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Pedigree/genetics должны быть optional submodule, не mandatory core.</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VEXT-042</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Cattle exit должен поддерживать sale/cull/death/transfer reason hierarchy.</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VEXT-043</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Mobile RFID scan должен работать offline через cached identities.</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VEXT-044</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Unknown RFID должен создавать unresolved identity evidence, не animal автоматически.</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VEXT-045</w:t>
            </w:r>
          </w:p>
        </w:tc>
        <w:tc>
          <w:tcPr>
            <w:tcW w:type="dxa" w:w="1701"/>
            <w:tcMar>
              <w:top w:w="60" w:type="dxa"/>
              <w:start w:w="65" w:type="dxa"/>
              <w:bottom w:w="60" w:type="dxa"/>
              <w:end w:w="65" w:type="dxa"/>
            </w:tcMar>
            <w:vAlign w:val="top"/>
          </w:tcPr>
          <w:p>
            <w:r>
              <w:rPr>
                <w:rFonts w:ascii="Arial" w:hAnsi="Arial" w:eastAsia="Arial" w:cs="Arial"/>
                <w:sz w:val="13"/>
              </w:rPr>
              <w:t>Cattle</w:t>
            </w:r>
          </w:p>
        </w:tc>
        <w:tc>
          <w:tcPr>
            <w:tcW w:type="dxa" w:w="10035"/>
            <w:tcMar>
              <w:top w:w="60" w:type="dxa"/>
              <w:start w:w="65" w:type="dxa"/>
              <w:bottom w:w="60" w:type="dxa"/>
              <w:end w:w="65" w:type="dxa"/>
            </w:tcMar>
            <w:vAlign w:val="top"/>
          </w:tcPr>
          <w:p>
            <w:r>
              <w:rPr>
                <w:rFonts w:ascii="Arial" w:hAnsi="Arial" w:eastAsia="Arial" w:cs="Arial"/>
                <w:sz w:val="13"/>
              </w:rPr>
              <w:t>Milk output должен иметь bridge в canonical Batch/Lot.</w:t>
            </w:r>
          </w:p>
        </w:tc>
        <w:tc>
          <w:tcPr>
            <w:tcW w:type="dxa" w:w="1928"/>
            <w:tcMar>
              <w:top w:w="60" w:type="dxa"/>
              <w:start w:w="65" w:type="dxa"/>
              <w:bottom w:w="60" w:type="dxa"/>
              <w:end w:w="65" w:type="dxa"/>
            </w:tcMar>
            <w:vAlign w:val="top"/>
          </w:tcPr>
          <w:p>
            <w:r>
              <w:rPr>
                <w:rFonts w:ascii="Arial" w:hAnsi="Arial" w:eastAsia="Arial" w:cs="Arial"/>
                <w:sz w:val="13"/>
              </w:rPr>
              <w:t>V2.1</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VEXT-046</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Pig vertical должен поддерживать individual breeding stock и group PigBatch.</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VEXT-047</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Identity mode должен определяться production profile.</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VEXT-048</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PigHouse/Section/Pen должны быть versioned locations.</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VEXT-049</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Sow reproduction workflow должен поддерживать insemination→pregnancy→farrowing→weaning.</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VEXT-050</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FarrowingEvent должен хранить born total/alive/stillborn и foster adjustments.</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VEXT-051</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WeaningBatch должен хранить count/weight/source litters.</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VEXT-052</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Batch movement должен сохранять source/destination/count and reason.</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VEXT-053</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Mortality correction должна требовать approval при изменении закрытого daily fact.</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VEXT-054</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FeedCurve должен быть versioned по age/weight/stage.</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VEXT-055</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PigFeedDelivery должен связываться с shared inventory/production.</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VEXT-056</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Water/feeding sensor evidence не должен менять count/consumption напрямую.</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VEXT-057</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Health/treatment должен переиспользовать generic veterinary contract.</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VEXT-058</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Biosecurity zone events должны поддерживать checklist/evidence без гос-registry dependency.</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VEXT-059</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KPI FCR/ADG/mortality/farrowing должны хранить formulaVersion.</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VEXT-060</w:t>
            </w:r>
          </w:p>
        </w:tc>
        <w:tc>
          <w:tcPr>
            <w:tcW w:type="dxa" w:w="1701"/>
            <w:tcMar>
              <w:top w:w="60" w:type="dxa"/>
              <w:start w:w="65" w:type="dxa"/>
              <w:bottom w:w="60" w:type="dxa"/>
              <w:end w:w="65" w:type="dxa"/>
            </w:tcMar>
            <w:vAlign w:val="top"/>
          </w:tcPr>
          <w:p>
            <w:r>
              <w:rPr>
                <w:rFonts w:ascii="Arial" w:hAnsi="Arial" w:eastAsia="Arial" w:cs="Arial"/>
                <w:sz w:val="13"/>
              </w:rPr>
              <w:t>Pig</w:t>
            </w:r>
          </w:p>
        </w:tc>
        <w:tc>
          <w:tcPr>
            <w:tcW w:type="dxa" w:w="10035"/>
            <w:tcMar>
              <w:top w:w="60" w:type="dxa"/>
              <w:start w:w="65" w:type="dxa"/>
              <w:bottom w:w="60" w:type="dxa"/>
              <w:end w:w="65" w:type="dxa"/>
            </w:tcMar>
            <w:vAlign w:val="top"/>
          </w:tcPr>
          <w:p>
            <w:r>
              <w:rPr>
                <w:rFonts w:ascii="Arial" w:hAnsi="Arial" w:eastAsia="Arial" w:cs="Arial"/>
                <w:sz w:val="13"/>
              </w:rPr>
              <w:t>Processing handoff должен идти через canonical batch/MES, не Pig tables.</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VEXT-061</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FlockBatch должен быть канонической production identity.</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VEXT-062</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Poultry house/section placement intervals должны versioned.</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VEXT-063</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HatchBatch должен связывать source EggLots и output chick flock/batches.</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VEXT-064</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IncubatorUnit должен ссылаться на shared Equipment.</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VEXT-065</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DailyFlockRecord должен фиксировать opening/closing count, mortality, cull, feed, water, weight/egg outputs where applicable.</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VEXT-066</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EggLot должен поддерживать purpose hatching/table/processing.</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VEXT-067</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EggCollection должен создавать downstream lot only after domain confirmation.</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VEXT-068</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WeightSample должен поддерживать sample size and uniformity stats.</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VEXT-069</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VaccinationCampaign должен быть batch/flock-scoped.</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VEXT-070</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HouseClimateObservation должен быть evidence layer.</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VEXT-071</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Broiler/layer/parent profiles должны иметь разные stage/state rules.</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VEXT-072</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KPI hatchability, livability, FCR, egg production, uniformity должны versioned.</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VEXT-073</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Batch split/merge должен сохранять flock genealogy.</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VEXT-074</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Slaughter/processing должен передаваться MES через authorized handoff.</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VEXT-075</w:t>
            </w:r>
          </w:p>
        </w:tc>
        <w:tc>
          <w:tcPr>
            <w:tcW w:type="dxa" w:w="1701"/>
            <w:tcMar>
              <w:top w:w="60" w:type="dxa"/>
              <w:start w:w="65" w:type="dxa"/>
              <w:bottom w:w="60" w:type="dxa"/>
              <w:end w:w="65" w:type="dxa"/>
            </w:tcMar>
            <w:vAlign w:val="top"/>
          </w:tcPr>
          <w:p>
            <w:r>
              <w:rPr>
                <w:rFonts w:ascii="Arial" w:hAnsi="Arial" w:eastAsia="Arial" w:cs="Arial"/>
                <w:sz w:val="13"/>
              </w:rPr>
              <w:t>Poultry</w:t>
            </w:r>
          </w:p>
        </w:tc>
        <w:tc>
          <w:tcPr>
            <w:tcW w:type="dxa" w:w="10035"/>
            <w:tcMar>
              <w:top w:w="60" w:type="dxa"/>
              <w:start w:w="65" w:type="dxa"/>
              <w:bottom w:w="60" w:type="dxa"/>
              <w:end w:w="65" w:type="dxa"/>
            </w:tcMar>
            <w:vAlign w:val="top"/>
          </w:tcPr>
          <w:p>
            <w:r>
              <w:rPr>
                <w:rFonts w:ascii="Arial" w:hAnsi="Arial" w:eastAsia="Arial" w:cs="Arial"/>
                <w:sz w:val="13"/>
              </w:rPr>
              <w:t>Poultry module не должен требовать individual bird identity.</w:t>
            </w:r>
          </w:p>
        </w:tc>
        <w:tc>
          <w:tcPr>
            <w:tcW w:type="dxa" w:w="1928"/>
            <w:tcMar>
              <w:top w:w="60" w:type="dxa"/>
              <w:start w:w="65" w:type="dxa"/>
              <w:bottom w:w="60" w:type="dxa"/>
              <w:end w:w="65" w:type="dxa"/>
            </w:tcMar>
            <w:vAlign w:val="top"/>
          </w:tcPr>
          <w:p>
            <w:r>
              <w:rPr>
                <w:rFonts w:ascii="Arial" w:hAnsi="Arial" w:eastAsia="Arial" w:cs="Arial"/>
                <w:sz w:val="13"/>
              </w:rPr>
              <w:t>V2.3</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VEXT-076</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GreenhouseFacility/Zone должны связываться с Site/GIS without duplicating Organization.</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VEXT-077</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ProtectedCropCycle должен быть отдельным cycle с variety/planting/transplant/harvest dates.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VEXT-078</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GreenhouseTechMap должен переиспользовать agronomy operation patterns №34.</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VEXT-079</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ClimateTargetProfile должен быть versioned по stage/daypart.</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VEXT-080</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IrrigationProgram должен хранить schedule/trigger/volume policy.</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VEXT-081</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FertigationRecipe должен хранить nutrient inputs and target EC/pH.</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VEXT-082</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ClimateObservation должен хранить source/timestamp/quality.</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VEXT-083</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NutrientSolutionObservation должен разделять target и measured values.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VEXT-084</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IrrigationFact должен поступать от controller evidence или manual confirmation.</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VEXT-085</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DrainageObservation должен поддерживать volume/EC/pH.</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VEXT-086</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ControllerBinding должен быть explicit adapter mapping.</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VEXT-087</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Default controller mode должен быть read-only/advisory from platform.</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VEXT-088</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ActuationProposal не должен быть actuator state.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VEXT-089</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Closed-loop control должен быть feature-flagged V2+ и требовать safety review.</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VEXT-090</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При WAN outage локальный controller должен продолжать critical schedule/interlocks.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VEXT-091</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Store-and-forward telemetry должна восстанавливать chronological evidence.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VEXT-092</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Greenhouse harvest должен переходить в canonical batch/warehouse.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VEXT-093</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KPI water/energy/nutrient efficiency должны иметь provenance.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VEXT-094</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AI recommendation должна показывать input observations and confidence.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VEXT-095</w:t>
            </w:r>
          </w:p>
        </w:tc>
        <w:tc>
          <w:tcPr>
            <w:tcW w:type="dxa" w:w="1701"/>
            <w:tcMar>
              <w:top w:w="60" w:type="dxa"/>
              <w:start w:w="65" w:type="dxa"/>
              <w:bottom w:w="60" w:type="dxa"/>
              <w:end w:w="65" w:type="dxa"/>
            </w:tcMar>
            <w:vAlign w:val="top"/>
          </w:tcPr>
          <w:p>
            <w:r>
              <w:rPr>
                <w:rFonts w:ascii="Arial" w:hAnsi="Arial" w:eastAsia="Arial" w:cs="Arial"/>
                <w:sz w:val="13"/>
              </w:rPr>
              <w:t>Greenhouse</w:t>
            </w:r>
          </w:p>
        </w:tc>
        <w:tc>
          <w:tcPr>
            <w:tcW w:type="dxa" w:w="10035"/>
            <w:tcMar>
              <w:top w:w="60" w:type="dxa"/>
              <w:start w:w="65" w:type="dxa"/>
              <w:bottom w:w="60" w:type="dxa"/>
              <w:end w:w="65" w:type="dxa"/>
            </w:tcMar>
            <w:vAlign w:val="top"/>
          </w:tcPr>
          <w:p>
            <w:r>
              <w:rPr>
                <w:rFonts w:ascii="Arial" w:hAnsi="Arial" w:eastAsia="Arial" w:cs="Arial"/>
                <w:sz w:val="13"/>
              </w:rPr>
              <w:t>Manual operation must remain possible when sensors unavailable.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VEXT-096</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PerennialPlanting должен быть long-lived aggregate, отдельный от annual FieldSeason.</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VEXT-097</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PerennialBlock должен иметь geometry/version history.</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VEXT-098</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RowGeometry должен поддерживать row IDs/order/direction.</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VEXT-099</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VarietyRootstockProfile должен быть immutable reference version for planting cohort.</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VEXT-100</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PlantingYear/age cohort должен участвовать в analytics.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VEXT-101</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PhenologyObservation должен поддерживать crop-profile stages.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VEXT-102</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Pruning/Thinning/Protection должны использовать shared Task/Labor/Material facts.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VEXT-103</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HarvestCrew/PickerAssignment должны связываться с Workforce.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VEXT-104</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HarvestContainer должен иметь QR/barcode identity и tare.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VEXT-105</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FieldAcceptance должен поддерживать wireless/manual scale evidence.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VEXT-106</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Picker piecework preview должен рассчитываться из confirmed accepted weight/time.</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VEXT-107</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Container transfer должен сохранять handoff genealogy.</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VEXT-108</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Field vs warehouse weight reconciliation должен выявлять discrepancy/loss.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VEXT-109</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MaturitySample должен использовать Quality/LIMS context.</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VEXT-110</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Vineyard profile должен поддерживать Brix/acid maturity attributes.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VEXT-111</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Orchard/berry profile должен поддерживать grade/packout output attributes.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VEXT-112</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Frost/irrigation sensor evidence должен использовать IoT contract.</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VEXT-113</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Harvest workflow должен работать offline at field collection point.</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VEXT-114</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Canonical Lot/Batch создаётся/подтверждается через общую harvest/warehouse domain boundary.</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VEXT-115</w:t>
            </w:r>
          </w:p>
        </w:tc>
        <w:tc>
          <w:tcPr>
            <w:tcW w:type="dxa" w:w="1701"/>
            <w:tcMar>
              <w:top w:w="60" w:type="dxa"/>
              <w:start w:w="65" w:type="dxa"/>
              <w:bottom w:w="60" w:type="dxa"/>
              <w:end w:w="65" w:type="dxa"/>
            </w:tcMar>
            <w:vAlign w:val="top"/>
          </w:tcPr>
          <w:p>
            <w:r>
              <w:rPr>
                <w:rFonts w:ascii="Arial" w:hAnsi="Arial" w:eastAsia="Arial" w:cs="Arial"/>
                <w:sz w:val="13"/>
              </w:rPr>
              <w:t>Perennial</w:t>
            </w:r>
          </w:p>
        </w:tc>
        <w:tc>
          <w:tcPr>
            <w:tcW w:type="dxa" w:w="10035"/>
            <w:tcMar>
              <w:top w:w="60" w:type="dxa"/>
              <w:start w:w="65" w:type="dxa"/>
              <w:bottom w:w="60" w:type="dxa"/>
              <w:end w:w="65" w:type="dxa"/>
            </w:tcMar>
            <w:vAlign w:val="top"/>
          </w:tcPr>
          <w:p>
            <w:r>
              <w:rPr>
                <w:rFonts w:ascii="Arial" w:hAnsi="Arial" w:eastAsia="Arial" w:cs="Arial"/>
                <w:sz w:val="13"/>
              </w:rPr>
              <w:t>Planting close/replant должен сохранять historical geometry and season records.</w:t>
            </w:r>
          </w:p>
        </w:tc>
        <w:tc>
          <w:tcPr>
            <w:tcW w:type="dxa" w:w="1928"/>
            <w:tcMar>
              <w:top w:w="60" w:type="dxa"/>
              <w:start w:w="65" w:type="dxa"/>
              <w:bottom w:w="60" w:type="dxa"/>
              <w:end w:w="65" w:type="dxa"/>
            </w:tcMar>
            <w:vAlign w:val="top"/>
          </w:tcPr>
          <w:p>
            <w:r>
              <w:rPr>
                <w:rFonts w:ascii="Arial" w:hAnsi="Arial" w:eastAsia="Arial" w:cs="Arial"/>
                <w:sz w:val="13"/>
              </w:rPr>
              <w:t>V2.2</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VEXT-116</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Veterinary medicine, feed, packaging and inputs must use shared Material master.</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VEXT-117</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QualitySample must support vertical context references.</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VEXT-118</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All vertical corrections must use amendment/supersession.</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VEXT-119</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All vertical critical commands must emit audit and domain event.</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VEXT-120</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Vertical notification rules must register with common Rules Engine.</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VEXT-121</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Vertical KPI must be exposed to Control Tower through stable read-model contract.</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VEXT-122</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1C integration must remain attribute-level SoT and idempotent.</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VEXT-123</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External device/provider adapter failures must not block manual workflows.</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VEXT-124</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All vertical mobile commands must use UUID/idempotency.</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VEXT-125</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Conflict resolution cannot silently last-write-wins business facts.</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VEXT-126</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Attachments/photo/voice must reuse shared object storage/provenance.</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VEXT-127</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Vertical data retention/legal hold must follow №23/19 policies.</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VEXT-128</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Search should index vertical entities without granting hidden data access.</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VEXT-129</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AI must never create treatment/output/movement fact without permitted domain command.</w:t>
            </w:r>
          </w:p>
        </w:tc>
        <w:tc>
          <w:tcPr>
            <w:tcW w:type="dxa" w:w="1928"/>
            <w:tcMar>
              <w:top w:w="60" w:type="dxa"/>
              <w:start w:w="65" w:type="dxa"/>
              <w:bottom w:w="60" w:type="dxa"/>
              <w:end w:w="65" w:type="dxa"/>
            </w:tcMar>
            <w:vAlign w:val="top"/>
          </w:tcPr>
          <w:p>
            <w:r>
              <w:rPr>
                <w:rFonts w:ascii="Arial" w:hAnsi="Arial" w:eastAsia="Arial" w:cs="Arial"/>
                <w:sz w:val="13"/>
              </w:rPr>
              <w:t>All</w:t>
            </w:r>
          </w:p>
        </w:tc>
      </w:tr>
      <w:tr>
        <w:trPr>
          <w:cantSplit/>
        </w:trPr>
        <w:tc>
          <w:tcPr>
            <w:tcW w:type="dxa" w:w="1304"/>
            <w:tcMar>
              <w:top w:w="60" w:type="dxa"/>
              <w:start w:w="65" w:type="dxa"/>
              <w:bottom w:w="60" w:type="dxa"/>
              <w:end w:w="65" w:type="dxa"/>
            </w:tcMar>
            <w:vAlign w:val="top"/>
          </w:tcPr>
          <w:p>
            <w:r>
              <w:rPr>
                <w:rFonts w:ascii="Arial" w:hAnsi="Arial" w:eastAsia="Arial" w:cs="Arial"/>
                <w:sz w:val="13"/>
              </w:rPr>
              <w:t>VEXT-130</w:t>
            </w:r>
          </w:p>
        </w:tc>
        <w:tc>
          <w:tcPr>
            <w:tcW w:type="dxa" w:w="1701"/>
            <w:tcMar>
              <w:top w:w="60" w:type="dxa"/>
              <w:start w:w="65" w:type="dxa"/>
              <w:bottom w:w="60" w:type="dxa"/>
              <w:end w:w="65" w:type="dxa"/>
            </w:tcMar>
            <w:vAlign w:val="top"/>
          </w:tcPr>
          <w:p>
            <w:r>
              <w:rPr>
                <w:rFonts w:ascii="Arial" w:hAnsi="Arial" w:eastAsia="Arial" w:cs="Arial"/>
                <w:sz w:val="13"/>
              </w:rPr>
              <w:t>Cross-cutting</w:t>
            </w:r>
          </w:p>
        </w:tc>
        <w:tc>
          <w:tcPr>
            <w:tcW w:type="dxa" w:w="10035"/>
            <w:tcMar>
              <w:top w:w="60" w:type="dxa"/>
              <w:start w:w="65" w:type="dxa"/>
              <w:bottom w:w="60" w:type="dxa"/>
              <w:end w:w="65" w:type="dxa"/>
            </w:tcMar>
            <w:vAlign w:val="top"/>
          </w:tcPr>
          <w:p>
            <w:r>
              <w:rPr>
                <w:rFonts w:ascii="Arial" w:hAnsi="Arial" w:eastAsia="Arial" w:cs="Arial"/>
                <w:sz w:val="13"/>
              </w:rPr>
              <w:t>Every vertical package must pass security/NFR/deployment tests before activation.</w:t>
            </w:r>
          </w:p>
        </w:tc>
        <w:tc>
          <w:tcPr>
            <w:tcW w:type="dxa" w:w="1928"/>
            <w:tcMar>
              <w:top w:w="60" w:type="dxa"/>
              <w:start w:w="65" w:type="dxa"/>
              <w:bottom w:w="60" w:type="dxa"/>
              <w:end w:w="65" w:type="dxa"/>
            </w:tcMar>
            <w:vAlign w:val="top"/>
          </w:tcPr>
          <w:p>
            <w:r>
              <w:rPr>
                <w:rFonts w:ascii="Arial" w:hAnsi="Arial" w:eastAsia="Arial" w:cs="Arial"/>
                <w:sz w:val="13"/>
              </w:rPr>
              <w:t>All</w:t>
            </w:r>
          </w:p>
        </w:tc>
      </w:tr>
    </w:tbl>
    <w:p>
      <w:pPr>
        <w:sectPr>
          <w:headerReference w:type="default" r:id="rId11"/>
          <w:footerReference w:type="default" r:id="rId12"/>
          <w:pgSz w:w="16838" w:h="11906" w:orient="landscape"/>
          <w:pgMar w:top="567" w:right="510" w:bottom="567" w:left="510" w:header="397" w:footer="397" w:gutter="0"/>
          <w:cols w:space="720"/>
          <w:docGrid w:linePitch="360"/>
        </w:sectPr>
      </w:pPr>
    </w:p>
    <w:p>
      <w:pPr>
        <w:pStyle w:val="Heading1"/>
        <w:keepNext/>
      </w:pPr>
      <w:r>
        <w:t>20. Reference Workflows</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814"/>
            <w:shd w:fill="1F4E78"/>
            <w:tcMar>
              <w:top w:w="60" w:type="dxa"/>
              <w:start w:w="65" w:type="dxa"/>
              <w:bottom w:w="60" w:type="dxa"/>
              <w:end w:w="65" w:type="dxa"/>
            </w:tcMar>
            <w:vAlign w:val="center"/>
          </w:tcPr>
          <w:p>
            <w:pPr>
              <w:jc w:val="center"/>
            </w:pPr>
            <w:r>
              <w:rPr>
                <w:rFonts w:ascii="Arial" w:hAnsi="Arial" w:eastAsia="Arial" w:cs="Arial"/>
                <w:b/>
                <w:color w:val="FFFFFF"/>
                <w:sz w:val="15"/>
              </w:rPr>
              <w:t>ID</w:t>
            </w:r>
          </w:p>
        </w:tc>
        <w:tc>
          <w:tcPr>
            <w:tcW w:type="dxa" w:w="2098"/>
            <w:shd w:fill="1F4E78"/>
            <w:tcMar>
              <w:top w:w="60" w:type="dxa"/>
              <w:start w:w="65" w:type="dxa"/>
              <w:bottom w:w="60" w:type="dxa"/>
              <w:end w:w="65" w:type="dxa"/>
            </w:tcMar>
            <w:vAlign w:val="center"/>
          </w:tcPr>
          <w:p>
            <w:pPr>
              <w:jc w:val="center"/>
            </w:pPr>
            <w:r>
              <w:rPr>
                <w:rFonts w:ascii="Arial" w:hAnsi="Arial" w:eastAsia="Arial" w:cs="Arial"/>
                <w:b/>
                <w:color w:val="FFFFFF"/>
                <w:sz w:val="15"/>
              </w:rPr>
              <w:t>Workflow</w:t>
            </w:r>
          </w:p>
        </w:tc>
        <w:tc>
          <w:tcPr>
            <w:tcW w:type="dxa" w:w="5726"/>
            <w:shd w:fill="1F4E78"/>
            <w:tcMar>
              <w:top w:w="60" w:type="dxa"/>
              <w:start w:w="65" w:type="dxa"/>
              <w:bottom w:w="60" w:type="dxa"/>
              <w:end w:w="65" w:type="dxa"/>
            </w:tcMar>
            <w:vAlign w:val="center"/>
          </w:tcPr>
          <w:p>
            <w:pPr>
              <w:jc w:val="center"/>
            </w:pPr>
            <w:r>
              <w:rPr>
                <w:rFonts w:ascii="Arial" w:hAnsi="Arial" w:eastAsia="Arial" w:cs="Arial"/>
                <w:b/>
                <w:color w:val="FFFFFF"/>
                <w:sz w:val="15"/>
              </w:rPr>
              <w:t>Схема</w:t>
            </w:r>
          </w:p>
        </w:tc>
      </w:tr>
      <w:tr>
        <w:trPr>
          <w:cantSplit/>
        </w:trPr>
        <w:tc>
          <w:tcPr>
            <w:tcW w:type="dxa" w:w="1814"/>
            <w:tcMar>
              <w:top w:w="60" w:type="dxa"/>
              <w:start w:w="65" w:type="dxa"/>
              <w:bottom w:w="60" w:type="dxa"/>
              <w:end w:w="65" w:type="dxa"/>
            </w:tcMar>
            <w:vAlign w:val="top"/>
          </w:tcPr>
          <w:p>
            <w:r>
              <w:rPr>
                <w:rFonts w:ascii="Arial" w:hAnsi="Arial" w:eastAsia="Arial" w:cs="Arial"/>
                <w:sz w:val="15"/>
              </w:rPr>
              <w:t>CATTLE-WF-01</w:t>
            </w:r>
          </w:p>
        </w:tc>
        <w:tc>
          <w:tcPr>
            <w:tcW w:type="dxa" w:w="2098"/>
            <w:tcMar>
              <w:top w:w="60" w:type="dxa"/>
              <w:start w:w="65" w:type="dxa"/>
              <w:bottom w:w="60" w:type="dxa"/>
              <w:end w:w="65" w:type="dxa"/>
            </w:tcMar>
            <w:vAlign w:val="top"/>
          </w:tcPr>
          <w:p>
            <w:r>
              <w:rPr>
                <w:rFonts w:ascii="Arial" w:hAnsi="Arial" w:eastAsia="Arial" w:cs="Arial"/>
                <w:sz w:val="15"/>
              </w:rPr>
              <w:t>Onboard herd</w:t>
            </w:r>
          </w:p>
        </w:tc>
        <w:tc>
          <w:tcPr>
            <w:tcW w:type="dxa" w:w="5726"/>
            <w:tcMar>
              <w:top w:w="60" w:type="dxa"/>
              <w:start w:w="65" w:type="dxa"/>
              <w:bottom w:w="60" w:type="dxa"/>
              <w:end w:w="65" w:type="dxa"/>
            </w:tcMar>
            <w:vAlign w:val="top"/>
          </w:tcPr>
          <w:p>
            <w:r>
              <w:rPr>
                <w:rFonts w:ascii="Arial" w:hAnsi="Arial" w:eastAsia="Arial" w:cs="Arial"/>
                <w:sz w:val="15"/>
              </w:rPr>
              <w:t>Import/create animals → identity validation → location/group → history provenance.</w:t>
            </w:r>
          </w:p>
        </w:tc>
      </w:tr>
      <w:tr>
        <w:trPr>
          <w:cantSplit/>
        </w:trPr>
        <w:tc>
          <w:tcPr>
            <w:tcW w:type="dxa" w:w="1814"/>
            <w:tcMar>
              <w:top w:w="60" w:type="dxa"/>
              <w:start w:w="65" w:type="dxa"/>
              <w:bottom w:w="60" w:type="dxa"/>
              <w:end w:w="65" w:type="dxa"/>
            </w:tcMar>
            <w:vAlign w:val="top"/>
          </w:tcPr>
          <w:p>
            <w:r>
              <w:rPr>
                <w:rFonts w:ascii="Arial" w:hAnsi="Arial" w:eastAsia="Arial" w:cs="Arial"/>
                <w:sz w:val="15"/>
              </w:rPr>
              <w:t>CATTLE-WF-02</w:t>
            </w:r>
          </w:p>
        </w:tc>
        <w:tc>
          <w:tcPr>
            <w:tcW w:type="dxa" w:w="2098"/>
            <w:tcMar>
              <w:top w:w="60" w:type="dxa"/>
              <w:start w:w="65" w:type="dxa"/>
              <w:bottom w:w="60" w:type="dxa"/>
              <w:end w:w="65" w:type="dxa"/>
            </w:tcMar>
            <w:vAlign w:val="top"/>
          </w:tcPr>
          <w:p>
            <w:r>
              <w:rPr>
                <w:rFonts w:ascii="Arial" w:hAnsi="Arial" w:eastAsia="Arial" w:cs="Arial"/>
                <w:sz w:val="15"/>
              </w:rPr>
              <w:t>Birth</w:t>
            </w:r>
          </w:p>
        </w:tc>
        <w:tc>
          <w:tcPr>
            <w:tcW w:type="dxa" w:w="5726"/>
            <w:tcMar>
              <w:top w:w="60" w:type="dxa"/>
              <w:start w:w="65" w:type="dxa"/>
              <w:bottom w:w="60" w:type="dxa"/>
              <w:end w:w="65" w:type="dxa"/>
            </w:tcMar>
            <w:vAlign w:val="top"/>
          </w:tcPr>
          <w:p>
            <w:r>
              <w:rPr>
                <w:rFonts w:ascii="Arial" w:hAnsi="Arial" w:eastAsia="Arial" w:cs="Arial"/>
                <w:sz w:val="15"/>
              </w:rPr>
              <w:t>Pregnancy/calving → calf identity → dam link → health checks → group/location.</w:t>
            </w:r>
          </w:p>
        </w:tc>
      </w:tr>
      <w:tr>
        <w:trPr>
          <w:cantSplit/>
        </w:trPr>
        <w:tc>
          <w:tcPr>
            <w:tcW w:type="dxa" w:w="1814"/>
            <w:tcMar>
              <w:top w:w="60" w:type="dxa"/>
              <w:start w:w="65" w:type="dxa"/>
              <w:bottom w:w="60" w:type="dxa"/>
              <w:end w:w="65" w:type="dxa"/>
            </w:tcMar>
            <w:vAlign w:val="top"/>
          </w:tcPr>
          <w:p>
            <w:r>
              <w:rPr>
                <w:rFonts w:ascii="Arial" w:hAnsi="Arial" w:eastAsia="Arial" w:cs="Arial"/>
                <w:sz w:val="15"/>
              </w:rPr>
              <w:t>CATTLE-WF-03</w:t>
            </w:r>
          </w:p>
        </w:tc>
        <w:tc>
          <w:tcPr>
            <w:tcW w:type="dxa" w:w="2098"/>
            <w:tcMar>
              <w:top w:w="60" w:type="dxa"/>
              <w:start w:w="65" w:type="dxa"/>
              <w:bottom w:w="60" w:type="dxa"/>
              <w:end w:w="65" w:type="dxa"/>
            </w:tcMar>
            <w:vAlign w:val="top"/>
          </w:tcPr>
          <w:p>
            <w:r>
              <w:rPr>
                <w:rFonts w:ascii="Arial" w:hAnsi="Arial" w:eastAsia="Arial" w:cs="Arial"/>
                <w:sz w:val="15"/>
              </w:rPr>
              <w:t>Movement</w:t>
            </w:r>
          </w:p>
        </w:tc>
        <w:tc>
          <w:tcPr>
            <w:tcW w:type="dxa" w:w="5726"/>
            <w:tcMar>
              <w:top w:w="60" w:type="dxa"/>
              <w:start w:w="65" w:type="dxa"/>
              <w:bottom w:w="60" w:type="dxa"/>
              <w:end w:w="65" w:type="dxa"/>
            </w:tcMar>
            <w:vAlign w:val="top"/>
          </w:tcPr>
          <w:p>
            <w:r>
              <w:rPr>
                <w:rFonts w:ascii="Arial" w:hAnsi="Arial" w:eastAsia="Arial" w:cs="Arial"/>
                <w:sz w:val="15"/>
              </w:rPr>
              <w:t>Scan RFID/QR → source/destination → constraints → movement fact → audit.</w:t>
            </w:r>
          </w:p>
        </w:tc>
      </w:tr>
      <w:tr>
        <w:trPr>
          <w:cantSplit/>
        </w:trPr>
        <w:tc>
          <w:tcPr>
            <w:tcW w:type="dxa" w:w="1814"/>
            <w:tcMar>
              <w:top w:w="60" w:type="dxa"/>
              <w:start w:w="65" w:type="dxa"/>
              <w:bottom w:w="60" w:type="dxa"/>
              <w:end w:w="65" w:type="dxa"/>
            </w:tcMar>
            <w:vAlign w:val="top"/>
          </w:tcPr>
          <w:p>
            <w:r>
              <w:rPr>
                <w:rFonts w:ascii="Arial" w:hAnsi="Arial" w:eastAsia="Arial" w:cs="Arial"/>
                <w:sz w:val="15"/>
              </w:rPr>
              <w:t>CATTLE-WF-04</w:t>
            </w:r>
          </w:p>
        </w:tc>
        <w:tc>
          <w:tcPr>
            <w:tcW w:type="dxa" w:w="2098"/>
            <w:tcMar>
              <w:top w:w="60" w:type="dxa"/>
              <w:start w:w="65" w:type="dxa"/>
              <w:bottom w:w="60" w:type="dxa"/>
              <w:end w:w="65" w:type="dxa"/>
            </w:tcMar>
            <w:vAlign w:val="top"/>
          </w:tcPr>
          <w:p>
            <w:r>
              <w:rPr>
                <w:rFonts w:ascii="Arial" w:hAnsi="Arial" w:eastAsia="Arial" w:cs="Arial"/>
                <w:sz w:val="15"/>
              </w:rPr>
              <w:t>Reproduction</w:t>
            </w:r>
          </w:p>
        </w:tc>
        <w:tc>
          <w:tcPr>
            <w:tcW w:type="dxa" w:w="5726"/>
            <w:tcMar>
              <w:top w:w="60" w:type="dxa"/>
              <w:start w:w="65" w:type="dxa"/>
              <w:bottom w:w="60" w:type="dxa"/>
              <w:end w:w="65" w:type="dxa"/>
            </w:tcMar>
            <w:vAlign w:val="top"/>
          </w:tcPr>
          <w:p>
            <w:r>
              <w:rPr>
                <w:rFonts w:ascii="Arial" w:hAnsi="Arial" w:eastAsia="Arial" w:cs="Arial"/>
                <w:sz w:val="15"/>
              </w:rPr>
              <w:t>Heat candidate → insemination → pregnancy check → gestation → calving/dry-off.</w:t>
            </w:r>
          </w:p>
        </w:tc>
      </w:tr>
      <w:tr>
        <w:trPr>
          <w:cantSplit/>
        </w:trPr>
        <w:tc>
          <w:tcPr>
            <w:tcW w:type="dxa" w:w="1814"/>
            <w:tcMar>
              <w:top w:w="60" w:type="dxa"/>
              <w:start w:w="65" w:type="dxa"/>
              <w:bottom w:w="60" w:type="dxa"/>
              <w:end w:w="65" w:type="dxa"/>
            </w:tcMar>
            <w:vAlign w:val="top"/>
          </w:tcPr>
          <w:p>
            <w:r>
              <w:rPr>
                <w:rFonts w:ascii="Arial" w:hAnsi="Arial" w:eastAsia="Arial" w:cs="Arial"/>
                <w:sz w:val="15"/>
              </w:rPr>
              <w:t>CATTLE-WF-05</w:t>
            </w:r>
          </w:p>
        </w:tc>
        <w:tc>
          <w:tcPr>
            <w:tcW w:type="dxa" w:w="2098"/>
            <w:tcMar>
              <w:top w:w="60" w:type="dxa"/>
              <w:start w:w="65" w:type="dxa"/>
              <w:bottom w:w="60" w:type="dxa"/>
              <w:end w:w="65" w:type="dxa"/>
            </w:tcMar>
            <w:vAlign w:val="top"/>
          </w:tcPr>
          <w:p>
            <w:r>
              <w:rPr>
                <w:rFonts w:ascii="Arial" w:hAnsi="Arial" w:eastAsia="Arial" w:cs="Arial"/>
                <w:sz w:val="15"/>
              </w:rPr>
              <w:t>Milking</w:t>
            </w:r>
          </w:p>
        </w:tc>
        <w:tc>
          <w:tcPr>
            <w:tcW w:type="dxa" w:w="5726"/>
            <w:tcMar>
              <w:top w:w="60" w:type="dxa"/>
              <w:start w:w="65" w:type="dxa"/>
              <w:bottom w:w="60" w:type="dxa"/>
              <w:end w:w="65" w:type="dxa"/>
            </w:tcMar>
            <w:vAlign w:val="top"/>
          </w:tcPr>
          <w:p>
            <w:r>
              <w:rPr>
                <w:rFonts w:ascii="Arial" w:hAnsi="Arial" w:eastAsia="Arial" w:cs="Arial"/>
                <w:sz w:val="15"/>
              </w:rPr>
              <w:t>Session/equipment evidence → animal match → yield observation → anomaly → milk batch/read model.</w:t>
            </w:r>
          </w:p>
        </w:tc>
      </w:tr>
      <w:tr>
        <w:trPr>
          <w:cantSplit/>
        </w:trPr>
        <w:tc>
          <w:tcPr>
            <w:tcW w:type="dxa" w:w="1814"/>
            <w:tcMar>
              <w:top w:w="60" w:type="dxa"/>
              <w:start w:w="65" w:type="dxa"/>
              <w:bottom w:w="60" w:type="dxa"/>
              <w:end w:w="65" w:type="dxa"/>
            </w:tcMar>
            <w:vAlign w:val="top"/>
          </w:tcPr>
          <w:p>
            <w:r>
              <w:rPr>
                <w:rFonts w:ascii="Arial" w:hAnsi="Arial" w:eastAsia="Arial" w:cs="Arial"/>
                <w:sz w:val="15"/>
              </w:rPr>
              <w:t>CATTLE-WF-06</w:t>
            </w:r>
          </w:p>
        </w:tc>
        <w:tc>
          <w:tcPr>
            <w:tcW w:type="dxa" w:w="2098"/>
            <w:tcMar>
              <w:top w:w="60" w:type="dxa"/>
              <w:start w:w="65" w:type="dxa"/>
              <w:bottom w:w="60" w:type="dxa"/>
              <w:end w:w="65" w:type="dxa"/>
            </w:tcMar>
            <w:vAlign w:val="top"/>
          </w:tcPr>
          <w:p>
            <w:r>
              <w:rPr>
                <w:rFonts w:ascii="Arial" w:hAnsi="Arial" w:eastAsia="Arial" w:cs="Arial"/>
                <w:sz w:val="15"/>
              </w:rPr>
              <w:t>Health/Treatment</w:t>
            </w:r>
          </w:p>
        </w:tc>
        <w:tc>
          <w:tcPr>
            <w:tcW w:type="dxa" w:w="5726"/>
            <w:tcMar>
              <w:top w:w="60" w:type="dxa"/>
              <w:start w:w="65" w:type="dxa"/>
              <w:bottom w:w="60" w:type="dxa"/>
              <w:end w:w="65" w:type="dxa"/>
            </w:tcMar>
            <w:vAlign w:val="top"/>
          </w:tcPr>
          <w:p>
            <w:r>
              <w:rPr>
                <w:rFonts w:ascii="Arial" w:hAnsi="Arial" w:eastAsia="Arial" w:cs="Arial"/>
                <w:sz w:val="15"/>
              </w:rPr>
              <w:t>Symptom/alert → exam → diagnosis → treatment → drug stock movement → withdrawal → follow-up.</w:t>
            </w:r>
          </w:p>
        </w:tc>
      </w:tr>
      <w:tr>
        <w:trPr>
          <w:cantSplit/>
        </w:trPr>
        <w:tc>
          <w:tcPr>
            <w:tcW w:type="dxa" w:w="1814"/>
            <w:tcMar>
              <w:top w:w="60" w:type="dxa"/>
              <w:start w:w="65" w:type="dxa"/>
              <w:bottom w:w="60" w:type="dxa"/>
              <w:end w:w="65" w:type="dxa"/>
            </w:tcMar>
            <w:vAlign w:val="top"/>
          </w:tcPr>
          <w:p>
            <w:r>
              <w:rPr>
                <w:rFonts w:ascii="Arial" w:hAnsi="Arial" w:eastAsia="Arial" w:cs="Arial"/>
                <w:sz w:val="15"/>
              </w:rPr>
              <w:t>CATTLE-WF-07</w:t>
            </w:r>
          </w:p>
        </w:tc>
        <w:tc>
          <w:tcPr>
            <w:tcW w:type="dxa" w:w="2098"/>
            <w:tcMar>
              <w:top w:w="60" w:type="dxa"/>
              <w:start w:w="65" w:type="dxa"/>
              <w:bottom w:w="60" w:type="dxa"/>
              <w:end w:w="65" w:type="dxa"/>
            </w:tcMar>
            <w:vAlign w:val="top"/>
          </w:tcPr>
          <w:p>
            <w:r>
              <w:rPr>
                <w:rFonts w:ascii="Arial" w:hAnsi="Arial" w:eastAsia="Arial" w:cs="Arial"/>
                <w:sz w:val="15"/>
              </w:rPr>
              <w:t>Feeding</w:t>
            </w:r>
          </w:p>
        </w:tc>
        <w:tc>
          <w:tcPr>
            <w:tcW w:type="dxa" w:w="5726"/>
            <w:tcMar>
              <w:top w:w="60" w:type="dxa"/>
              <w:start w:w="65" w:type="dxa"/>
              <w:bottom w:w="60" w:type="dxa"/>
              <w:end w:w="65" w:type="dxa"/>
            </w:tcMar>
            <w:vAlign w:val="top"/>
          </w:tcPr>
          <w:p>
            <w:r>
              <w:rPr>
                <w:rFonts w:ascii="Arial" w:hAnsi="Arial" w:eastAsia="Arial" w:cs="Arial"/>
                <w:sz w:val="15"/>
              </w:rPr>
              <w:t>Ration version → demand → mixer/load evidence → feed delivery → refusal → efficiency KPI.</w:t>
            </w:r>
          </w:p>
        </w:tc>
      </w:tr>
      <w:tr>
        <w:trPr>
          <w:cantSplit/>
        </w:trPr>
        <w:tc>
          <w:tcPr>
            <w:tcW w:type="dxa" w:w="1814"/>
            <w:tcMar>
              <w:top w:w="60" w:type="dxa"/>
              <w:start w:w="65" w:type="dxa"/>
              <w:bottom w:w="60" w:type="dxa"/>
              <w:end w:w="65" w:type="dxa"/>
            </w:tcMar>
            <w:vAlign w:val="top"/>
          </w:tcPr>
          <w:p>
            <w:r>
              <w:rPr>
                <w:rFonts w:ascii="Arial" w:hAnsi="Arial" w:eastAsia="Arial" w:cs="Arial"/>
                <w:sz w:val="15"/>
              </w:rPr>
              <w:t>CATTLE-WF-08</w:t>
            </w:r>
          </w:p>
        </w:tc>
        <w:tc>
          <w:tcPr>
            <w:tcW w:type="dxa" w:w="2098"/>
            <w:tcMar>
              <w:top w:w="60" w:type="dxa"/>
              <w:start w:w="65" w:type="dxa"/>
              <w:bottom w:w="60" w:type="dxa"/>
              <w:end w:w="65" w:type="dxa"/>
            </w:tcMar>
            <w:vAlign w:val="top"/>
          </w:tcPr>
          <w:p>
            <w:r>
              <w:rPr>
                <w:rFonts w:ascii="Arial" w:hAnsi="Arial" w:eastAsia="Arial" w:cs="Arial"/>
                <w:sz w:val="15"/>
              </w:rPr>
              <w:t>Weighing/BCS</w:t>
            </w:r>
          </w:p>
        </w:tc>
        <w:tc>
          <w:tcPr>
            <w:tcW w:type="dxa" w:w="5726"/>
            <w:tcMar>
              <w:top w:w="60" w:type="dxa"/>
              <w:start w:w="65" w:type="dxa"/>
              <w:bottom w:w="60" w:type="dxa"/>
              <w:end w:w="65" w:type="dxa"/>
            </w:tcMar>
            <w:vAlign w:val="top"/>
          </w:tcPr>
          <w:p>
            <w:r>
              <w:rPr>
                <w:rFonts w:ascii="Arial" w:hAnsi="Arial" w:eastAsia="Arial" w:cs="Arial"/>
                <w:sz w:val="15"/>
              </w:rPr>
              <w:t>RFID/manual select → scale/CV evidence → observation → trend/anomaly.</w:t>
            </w:r>
          </w:p>
        </w:tc>
      </w:tr>
      <w:tr>
        <w:trPr>
          <w:cantSplit/>
        </w:trPr>
        <w:tc>
          <w:tcPr>
            <w:tcW w:type="dxa" w:w="1814"/>
            <w:tcMar>
              <w:top w:w="60" w:type="dxa"/>
              <w:start w:w="65" w:type="dxa"/>
              <w:bottom w:w="60" w:type="dxa"/>
              <w:end w:w="65" w:type="dxa"/>
            </w:tcMar>
            <w:vAlign w:val="top"/>
          </w:tcPr>
          <w:p>
            <w:r>
              <w:rPr>
                <w:rFonts w:ascii="Arial" w:hAnsi="Arial" w:eastAsia="Arial" w:cs="Arial"/>
                <w:sz w:val="15"/>
              </w:rPr>
              <w:t>CATTLE-WF-09</w:t>
            </w:r>
          </w:p>
        </w:tc>
        <w:tc>
          <w:tcPr>
            <w:tcW w:type="dxa" w:w="2098"/>
            <w:tcMar>
              <w:top w:w="60" w:type="dxa"/>
              <w:start w:w="65" w:type="dxa"/>
              <w:bottom w:w="60" w:type="dxa"/>
              <w:end w:w="65" w:type="dxa"/>
            </w:tcMar>
            <w:vAlign w:val="top"/>
          </w:tcPr>
          <w:p>
            <w:r>
              <w:rPr>
                <w:rFonts w:ascii="Arial" w:hAnsi="Arial" w:eastAsia="Arial" w:cs="Arial"/>
                <w:sz w:val="15"/>
              </w:rPr>
              <w:t>Cull/Sale/Death</w:t>
            </w:r>
          </w:p>
        </w:tc>
        <w:tc>
          <w:tcPr>
            <w:tcW w:type="dxa" w:w="5726"/>
            <w:tcMar>
              <w:top w:w="60" w:type="dxa"/>
              <w:start w:w="65" w:type="dxa"/>
              <w:bottom w:w="60" w:type="dxa"/>
              <w:end w:w="65" w:type="dxa"/>
            </w:tcMar>
            <w:vAlign w:val="top"/>
          </w:tcPr>
          <w:p>
            <w:r>
              <w:rPr>
                <w:rFonts w:ascii="Arial" w:hAnsi="Arial" w:eastAsia="Arial" w:cs="Arial"/>
                <w:sz w:val="15"/>
              </w:rPr>
              <w:t>Decision → authorization → exit reason → inventory/product integration → closed animal state.</w:t>
            </w:r>
          </w:p>
        </w:tc>
      </w:tr>
      <w:tr>
        <w:trPr>
          <w:cantSplit/>
        </w:trPr>
        <w:tc>
          <w:tcPr>
            <w:tcW w:type="dxa" w:w="1814"/>
            <w:tcMar>
              <w:top w:w="60" w:type="dxa"/>
              <w:start w:w="65" w:type="dxa"/>
              <w:bottom w:w="60" w:type="dxa"/>
              <w:end w:w="65" w:type="dxa"/>
            </w:tcMar>
            <w:vAlign w:val="top"/>
          </w:tcPr>
          <w:p>
            <w:r>
              <w:rPr>
                <w:rFonts w:ascii="Arial" w:hAnsi="Arial" w:eastAsia="Arial" w:cs="Arial"/>
                <w:sz w:val="15"/>
              </w:rPr>
              <w:t>PIG-WF-01</w:t>
            </w:r>
          </w:p>
        </w:tc>
        <w:tc>
          <w:tcPr>
            <w:tcW w:type="dxa" w:w="2098"/>
            <w:tcMar>
              <w:top w:w="60" w:type="dxa"/>
              <w:start w:w="65" w:type="dxa"/>
              <w:bottom w:w="60" w:type="dxa"/>
              <w:end w:w="65" w:type="dxa"/>
            </w:tcMar>
            <w:vAlign w:val="top"/>
          </w:tcPr>
          <w:p>
            <w:r>
              <w:rPr>
                <w:rFonts w:ascii="Arial" w:hAnsi="Arial" w:eastAsia="Arial" w:cs="Arial"/>
                <w:sz w:val="15"/>
              </w:rPr>
              <w:t>Sow cycle</w:t>
            </w:r>
          </w:p>
        </w:tc>
        <w:tc>
          <w:tcPr>
            <w:tcW w:type="dxa" w:w="5726"/>
            <w:tcMar>
              <w:top w:w="60" w:type="dxa"/>
              <w:start w:w="65" w:type="dxa"/>
              <w:bottom w:w="60" w:type="dxa"/>
              <w:end w:w="65" w:type="dxa"/>
            </w:tcMar>
            <w:vAlign w:val="top"/>
          </w:tcPr>
          <w:p>
            <w:r>
              <w:rPr>
                <w:rFonts w:ascii="Arial" w:hAnsi="Arial" w:eastAsia="Arial" w:cs="Arial"/>
                <w:sz w:val="15"/>
              </w:rPr>
              <w:t>heat → insemination → pregnancy → farrowing → weaning → next cycle.</w:t>
            </w:r>
          </w:p>
        </w:tc>
      </w:tr>
      <w:tr>
        <w:trPr>
          <w:cantSplit/>
        </w:trPr>
        <w:tc>
          <w:tcPr>
            <w:tcW w:type="dxa" w:w="1814"/>
            <w:tcMar>
              <w:top w:w="60" w:type="dxa"/>
              <w:start w:w="65" w:type="dxa"/>
              <w:bottom w:w="60" w:type="dxa"/>
              <w:end w:w="65" w:type="dxa"/>
            </w:tcMar>
            <w:vAlign w:val="top"/>
          </w:tcPr>
          <w:p>
            <w:r>
              <w:rPr>
                <w:rFonts w:ascii="Arial" w:hAnsi="Arial" w:eastAsia="Arial" w:cs="Arial"/>
                <w:sz w:val="15"/>
              </w:rPr>
              <w:t>PIG-WF-02</w:t>
            </w:r>
          </w:p>
        </w:tc>
        <w:tc>
          <w:tcPr>
            <w:tcW w:type="dxa" w:w="2098"/>
            <w:tcMar>
              <w:top w:w="60" w:type="dxa"/>
              <w:start w:w="65" w:type="dxa"/>
              <w:bottom w:w="60" w:type="dxa"/>
              <w:end w:w="65" w:type="dxa"/>
            </w:tcMar>
            <w:vAlign w:val="top"/>
          </w:tcPr>
          <w:p>
            <w:r>
              <w:rPr>
                <w:rFonts w:ascii="Arial" w:hAnsi="Arial" w:eastAsia="Arial" w:cs="Arial"/>
                <w:sz w:val="15"/>
              </w:rPr>
              <w:t>Production batch</w:t>
            </w:r>
          </w:p>
        </w:tc>
        <w:tc>
          <w:tcPr>
            <w:tcW w:type="dxa" w:w="5726"/>
            <w:tcMar>
              <w:top w:w="60" w:type="dxa"/>
              <w:start w:w="65" w:type="dxa"/>
              <w:bottom w:w="60" w:type="dxa"/>
              <w:end w:w="65" w:type="dxa"/>
            </w:tcMar>
            <w:vAlign w:val="top"/>
          </w:tcPr>
          <w:p>
            <w:r>
              <w:rPr>
                <w:rFonts w:ascii="Arial" w:hAnsi="Arial" w:eastAsia="Arial" w:cs="Arial"/>
                <w:sz w:val="15"/>
              </w:rPr>
              <w:t>placement → stage moves → feed/weight/health daily facts → processing handoff.</w:t>
            </w:r>
          </w:p>
        </w:tc>
      </w:tr>
      <w:tr>
        <w:trPr>
          <w:cantSplit/>
        </w:trPr>
        <w:tc>
          <w:tcPr>
            <w:tcW w:type="dxa" w:w="1814"/>
            <w:tcMar>
              <w:top w:w="60" w:type="dxa"/>
              <w:start w:w="65" w:type="dxa"/>
              <w:bottom w:w="60" w:type="dxa"/>
              <w:end w:w="65" w:type="dxa"/>
            </w:tcMar>
            <w:vAlign w:val="top"/>
          </w:tcPr>
          <w:p>
            <w:r>
              <w:rPr>
                <w:rFonts w:ascii="Arial" w:hAnsi="Arial" w:eastAsia="Arial" w:cs="Arial"/>
                <w:sz w:val="15"/>
              </w:rPr>
              <w:t>POUL-WF-01</w:t>
            </w:r>
          </w:p>
        </w:tc>
        <w:tc>
          <w:tcPr>
            <w:tcW w:type="dxa" w:w="2098"/>
            <w:tcMar>
              <w:top w:w="60" w:type="dxa"/>
              <w:start w:w="65" w:type="dxa"/>
              <w:bottom w:w="60" w:type="dxa"/>
              <w:end w:w="65" w:type="dxa"/>
            </w:tcMar>
            <w:vAlign w:val="top"/>
          </w:tcPr>
          <w:p>
            <w:r>
              <w:rPr>
                <w:rFonts w:ascii="Arial" w:hAnsi="Arial" w:eastAsia="Arial" w:cs="Arial"/>
                <w:sz w:val="15"/>
              </w:rPr>
              <w:t>Hatchery</w:t>
            </w:r>
          </w:p>
        </w:tc>
        <w:tc>
          <w:tcPr>
            <w:tcW w:type="dxa" w:w="5726"/>
            <w:tcMar>
              <w:top w:w="60" w:type="dxa"/>
              <w:start w:w="65" w:type="dxa"/>
              <w:bottom w:w="60" w:type="dxa"/>
              <w:end w:w="65" w:type="dxa"/>
            </w:tcMar>
            <w:vAlign w:val="top"/>
          </w:tcPr>
          <w:p>
            <w:r>
              <w:rPr>
                <w:rFonts w:ascii="Arial" w:hAnsi="Arial" w:eastAsia="Arial" w:cs="Arial"/>
                <w:sz w:val="15"/>
              </w:rPr>
              <w:t>EggLot → set → candling/transfer → hatch result → chick FlockBatch.</w:t>
            </w:r>
          </w:p>
        </w:tc>
      </w:tr>
      <w:tr>
        <w:trPr>
          <w:cantSplit/>
        </w:trPr>
        <w:tc>
          <w:tcPr>
            <w:tcW w:type="dxa" w:w="1814"/>
            <w:tcMar>
              <w:top w:w="60" w:type="dxa"/>
              <w:start w:w="65" w:type="dxa"/>
              <w:bottom w:w="60" w:type="dxa"/>
              <w:end w:w="65" w:type="dxa"/>
            </w:tcMar>
            <w:vAlign w:val="top"/>
          </w:tcPr>
          <w:p>
            <w:r>
              <w:rPr>
                <w:rFonts w:ascii="Arial" w:hAnsi="Arial" w:eastAsia="Arial" w:cs="Arial"/>
                <w:sz w:val="15"/>
              </w:rPr>
              <w:t>POUL-WF-02</w:t>
            </w:r>
          </w:p>
        </w:tc>
        <w:tc>
          <w:tcPr>
            <w:tcW w:type="dxa" w:w="2098"/>
            <w:tcMar>
              <w:top w:w="60" w:type="dxa"/>
              <w:start w:w="65" w:type="dxa"/>
              <w:bottom w:w="60" w:type="dxa"/>
              <w:end w:w="65" w:type="dxa"/>
            </w:tcMar>
            <w:vAlign w:val="top"/>
          </w:tcPr>
          <w:p>
            <w:r>
              <w:rPr>
                <w:rFonts w:ascii="Arial" w:hAnsi="Arial" w:eastAsia="Arial" w:cs="Arial"/>
                <w:sz w:val="15"/>
              </w:rPr>
              <w:t>Broiler cycle</w:t>
            </w:r>
          </w:p>
        </w:tc>
        <w:tc>
          <w:tcPr>
            <w:tcW w:type="dxa" w:w="5726"/>
            <w:tcMar>
              <w:top w:w="60" w:type="dxa"/>
              <w:start w:w="65" w:type="dxa"/>
              <w:bottom w:w="60" w:type="dxa"/>
              <w:end w:w="65" w:type="dxa"/>
            </w:tcMar>
            <w:vAlign w:val="top"/>
          </w:tcPr>
          <w:p>
            <w:r>
              <w:rPr>
                <w:rFonts w:ascii="Arial" w:hAnsi="Arial" w:eastAsia="Arial" w:cs="Arial"/>
                <w:sz w:val="15"/>
              </w:rPr>
              <w:t>placement → daily flock record → weight/feed/water → transfer/slaughter.</w:t>
            </w:r>
          </w:p>
        </w:tc>
      </w:tr>
      <w:tr>
        <w:trPr>
          <w:cantSplit/>
        </w:trPr>
        <w:tc>
          <w:tcPr>
            <w:tcW w:type="dxa" w:w="1814"/>
            <w:tcMar>
              <w:top w:w="60" w:type="dxa"/>
              <w:start w:w="65" w:type="dxa"/>
              <w:bottom w:w="60" w:type="dxa"/>
              <w:end w:w="65" w:type="dxa"/>
            </w:tcMar>
            <w:vAlign w:val="top"/>
          </w:tcPr>
          <w:p>
            <w:r>
              <w:rPr>
                <w:rFonts w:ascii="Arial" w:hAnsi="Arial" w:eastAsia="Arial" w:cs="Arial"/>
                <w:sz w:val="15"/>
              </w:rPr>
              <w:t>POUL-WF-03</w:t>
            </w:r>
          </w:p>
        </w:tc>
        <w:tc>
          <w:tcPr>
            <w:tcW w:type="dxa" w:w="2098"/>
            <w:tcMar>
              <w:top w:w="60" w:type="dxa"/>
              <w:start w:w="65" w:type="dxa"/>
              <w:bottom w:w="60" w:type="dxa"/>
              <w:end w:w="65" w:type="dxa"/>
            </w:tcMar>
            <w:vAlign w:val="top"/>
          </w:tcPr>
          <w:p>
            <w:r>
              <w:rPr>
                <w:rFonts w:ascii="Arial" w:hAnsi="Arial" w:eastAsia="Arial" w:cs="Arial"/>
                <w:sz w:val="15"/>
              </w:rPr>
              <w:t>Layer cycle</w:t>
            </w:r>
          </w:p>
        </w:tc>
        <w:tc>
          <w:tcPr>
            <w:tcW w:type="dxa" w:w="5726"/>
            <w:tcMar>
              <w:top w:w="60" w:type="dxa"/>
              <w:start w:w="65" w:type="dxa"/>
              <w:bottom w:w="60" w:type="dxa"/>
              <w:end w:w="65" w:type="dxa"/>
            </w:tcMar>
            <w:vAlign w:val="top"/>
          </w:tcPr>
          <w:p>
            <w:r>
              <w:rPr>
                <w:rFonts w:ascii="Arial" w:hAnsi="Arial" w:eastAsia="Arial" w:cs="Arial"/>
                <w:sz w:val="15"/>
              </w:rPr>
              <w:t>placement → daily flock → egg collection/grade → EggLot → warehouse/production.</w:t>
            </w:r>
          </w:p>
        </w:tc>
      </w:tr>
      <w:tr>
        <w:trPr>
          <w:cantSplit/>
        </w:trPr>
        <w:tc>
          <w:tcPr>
            <w:tcW w:type="dxa" w:w="1814"/>
            <w:tcMar>
              <w:top w:w="60" w:type="dxa"/>
              <w:start w:w="65" w:type="dxa"/>
              <w:bottom w:w="60" w:type="dxa"/>
              <w:end w:w="65" w:type="dxa"/>
            </w:tcMar>
            <w:vAlign w:val="top"/>
          </w:tcPr>
          <w:p>
            <w:r>
              <w:rPr>
                <w:rFonts w:ascii="Arial" w:hAnsi="Arial" w:eastAsia="Arial" w:cs="Arial"/>
                <w:sz w:val="15"/>
              </w:rPr>
              <w:t>GH-WF-01</w:t>
            </w:r>
          </w:p>
        </w:tc>
        <w:tc>
          <w:tcPr>
            <w:tcW w:type="dxa" w:w="2098"/>
            <w:tcMar>
              <w:top w:w="60" w:type="dxa"/>
              <w:start w:w="65" w:type="dxa"/>
              <w:bottom w:w="60" w:type="dxa"/>
              <w:end w:w="65" w:type="dxa"/>
            </w:tcMar>
            <w:vAlign w:val="top"/>
          </w:tcPr>
          <w:p>
            <w:r>
              <w:rPr>
                <w:rFonts w:ascii="Arial" w:hAnsi="Arial" w:eastAsia="Arial" w:cs="Arial"/>
                <w:sz w:val="15"/>
              </w:rPr>
              <w:t>Crop cycle</w:t>
            </w:r>
          </w:p>
        </w:tc>
        <w:tc>
          <w:tcPr>
            <w:tcW w:type="dxa" w:w="5726"/>
            <w:tcMar>
              <w:top w:w="60" w:type="dxa"/>
              <w:start w:w="65" w:type="dxa"/>
              <w:bottom w:w="60" w:type="dxa"/>
              <w:end w:w="65" w:type="dxa"/>
            </w:tcMar>
            <w:vAlign w:val="top"/>
          </w:tcPr>
          <w:p>
            <w:r>
              <w:rPr>
                <w:rFonts w:ascii="Arial" w:hAnsi="Arial" w:eastAsia="Arial" w:cs="Arial"/>
                <w:sz w:val="15"/>
              </w:rPr>
              <w:t>cycle → tech map → stage → climate targets → operations → harvest → close.</w:t>
            </w:r>
          </w:p>
        </w:tc>
      </w:tr>
      <w:tr>
        <w:trPr>
          <w:cantSplit/>
        </w:trPr>
        <w:tc>
          <w:tcPr>
            <w:tcW w:type="dxa" w:w="1814"/>
            <w:tcMar>
              <w:top w:w="60" w:type="dxa"/>
              <w:start w:w="65" w:type="dxa"/>
              <w:bottom w:w="60" w:type="dxa"/>
              <w:end w:w="65" w:type="dxa"/>
            </w:tcMar>
            <w:vAlign w:val="top"/>
          </w:tcPr>
          <w:p>
            <w:r>
              <w:rPr>
                <w:rFonts w:ascii="Arial" w:hAnsi="Arial" w:eastAsia="Arial" w:cs="Arial"/>
                <w:sz w:val="15"/>
              </w:rPr>
              <w:t>GH-WF-02</w:t>
            </w:r>
          </w:p>
        </w:tc>
        <w:tc>
          <w:tcPr>
            <w:tcW w:type="dxa" w:w="2098"/>
            <w:tcMar>
              <w:top w:w="60" w:type="dxa"/>
              <w:start w:w="65" w:type="dxa"/>
              <w:bottom w:w="60" w:type="dxa"/>
              <w:end w:w="65" w:type="dxa"/>
            </w:tcMar>
            <w:vAlign w:val="top"/>
          </w:tcPr>
          <w:p>
            <w:r>
              <w:rPr>
                <w:rFonts w:ascii="Arial" w:hAnsi="Arial" w:eastAsia="Arial" w:cs="Arial"/>
                <w:sz w:val="15"/>
              </w:rPr>
              <w:t>Irrigation</w:t>
            </w:r>
          </w:p>
        </w:tc>
        <w:tc>
          <w:tcPr>
            <w:tcW w:type="dxa" w:w="5726"/>
            <w:tcMar>
              <w:top w:w="60" w:type="dxa"/>
              <w:start w:w="65" w:type="dxa"/>
              <w:bottom w:w="60" w:type="dxa"/>
              <w:end w:w="65" w:type="dxa"/>
            </w:tcMar>
            <w:vAlign w:val="top"/>
          </w:tcPr>
          <w:p>
            <w:r>
              <w:rPr>
                <w:rFonts w:ascii="Arial" w:hAnsi="Arial" w:eastAsia="Arial" w:cs="Arial"/>
                <w:sz w:val="15"/>
              </w:rPr>
              <w:t>program → local controller execution → evidence → exception/recommendation.</w:t>
            </w:r>
          </w:p>
        </w:tc>
      </w:tr>
      <w:tr>
        <w:trPr>
          <w:cantSplit/>
        </w:trPr>
        <w:tc>
          <w:tcPr>
            <w:tcW w:type="dxa" w:w="1814"/>
            <w:tcMar>
              <w:top w:w="60" w:type="dxa"/>
              <w:start w:w="65" w:type="dxa"/>
              <w:bottom w:w="60" w:type="dxa"/>
              <w:end w:w="65" w:type="dxa"/>
            </w:tcMar>
            <w:vAlign w:val="top"/>
          </w:tcPr>
          <w:p>
            <w:r>
              <w:rPr>
                <w:rFonts w:ascii="Arial" w:hAnsi="Arial" w:eastAsia="Arial" w:cs="Arial"/>
                <w:sz w:val="15"/>
              </w:rPr>
              <w:t>GH-WF-03</w:t>
            </w:r>
          </w:p>
        </w:tc>
        <w:tc>
          <w:tcPr>
            <w:tcW w:type="dxa" w:w="2098"/>
            <w:tcMar>
              <w:top w:w="60" w:type="dxa"/>
              <w:start w:w="65" w:type="dxa"/>
              <w:bottom w:w="60" w:type="dxa"/>
              <w:end w:w="65" w:type="dxa"/>
            </w:tcMar>
            <w:vAlign w:val="top"/>
          </w:tcPr>
          <w:p>
            <w:r>
              <w:rPr>
                <w:rFonts w:ascii="Arial" w:hAnsi="Arial" w:eastAsia="Arial" w:cs="Arial"/>
                <w:sz w:val="15"/>
              </w:rPr>
              <w:t>Setpoint change</w:t>
            </w:r>
          </w:p>
        </w:tc>
        <w:tc>
          <w:tcPr>
            <w:tcW w:type="dxa" w:w="5726"/>
            <w:tcMar>
              <w:top w:w="60" w:type="dxa"/>
              <w:start w:w="65" w:type="dxa"/>
              <w:bottom w:w="60" w:type="dxa"/>
              <w:end w:w="65" w:type="dxa"/>
            </w:tcMar>
            <w:vAlign w:val="top"/>
          </w:tcPr>
          <w:p>
            <w:r>
              <w:rPr>
                <w:rFonts w:ascii="Arial" w:hAnsi="Arial" w:eastAsia="Arial" w:cs="Arial"/>
                <w:sz w:val="15"/>
              </w:rPr>
              <w:t>deviation → recommendation → authorized approval → controller request → acknowledgement.</w:t>
            </w:r>
          </w:p>
        </w:tc>
      </w:tr>
      <w:tr>
        <w:trPr>
          <w:cantSplit/>
        </w:trPr>
        <w:tc>
          <w:tcPr>
            <w:tcW w:type="dxa" w:w="1814"/>
            <w:tcMar>
              <w:top w:w="60" w:type="dxa"/>
              <w:start w:w="65" w:type="dxa"/>
              <w:bottom w:w="60" w:type="dxa"/>
              <w:end w:w="65" w:type="dxa"/>
            </w:tcMar>
            <w:vAlign w:val="top"/>
          </w:tcPr>
          <w:p>
            <w:r>
              <w:rPr>
                <w:rFonts w:ascii="Arial" w:hAnsi="Arial" w:eastAsia="Arial" w:cs="Arial"/>
                <w:sz w:val="15"/>
              </w:rPr>
              <w:t>PER-WF-01</w:t>
            </w:r>
          </w:p>
        </w:tc>
        <w:tc>
          <w:tcPr>
            <w:tcW w:type="dxa" w:w="2098"/>
            <w:tcMar>
              <w:top w:w="60" w:type="dxa"/>
              <w:start w:w="65" w:type="dxa"/>
              <w:bottom w:w="60" w:type="dxa"/>
              <w:end w:w="65" w:type="dxa"/>
            </w:tcMar>
            <w:vAlign w:val="top"/>
          </w:tcPr>
          <w:p>
            <w:r>
              <w:rPr>
                <w:rFonts w:ascii="Arial" w:hAnsi="Arial" w:eastAsia="Arial" w:cs="Arial"/>
                <w:sz w:val="15"/>
              </w:rPr>
              <w:t>Manual harvest</w:t>
            </w:r>
          </w:p>
        </w:tc>
        <w:tc>
          <w:tcPr>
            <w:tcW w:type="dxa" w:w="5726"/>
            <w:tcMar>
              <w:top w:w="60" w:type="dxa"/>
              <w:start w:w="65" w:type="dxa"/>
              <w:bottom w:w="60" w:type="dxa"/>
              <w:end w:w="65" w:type="dxa"/>
            </w:tcMar>
            <w:vAlign w:val="top"/>
          </w:tcPr>
          <w:p>
            <w:r>
              <w:rPr>
                <w:rFonts w:ascii="Arial" w:hAnsi="Arial" w:eastAsia="Arial" w:cs="Arial"/>
                <w:sz w:val="15"/>
              </w:rPr>
              <w:t>picker → container → field weighing → receiver → transport → warehouse reconciliation.</w:t>
            </w:r>
          </w:p>
        </w:tc>
      </w:tr>
      <w:tr>
        <w:trPr>
          <w:cantSplit/>
        </w:trPr>
        <w:tc>
          <w:tcPr>
            <w:tcW w:type="dxa" w:w="1814"/>
            <w:tcMar>
              <w:top w:w="60" w:type="dxa"/>
              <w:start w:w="65" w:type="dxa"/>
              <w:bottom w:w="60" w:type="dxa"/>
              <w:end w:w="65" w:type="dxa"/>
            </w:tcMar>
            <w:vAlign w:val="top"/>
          </w:tcPr>
          <w:p>
            <w:r>
              <w:rPr>
                <w:rFonts w:ascii="Arial" w:hAnsi="Arial" w:eastAsia="Arial" w:cs="Arial"/>
                <w:sz w:val="15"/>
              </w:rPr>
              <w:t>PER-WF-02</w:t>
            </w:r>
          </w:p>
        </w:tc>
        <w:tc>
          <w:tcPr>
            <w:tcW w:type="dxa" w:w="2098"/>
            <w:tcMar>
              <w:top w:w="60" w:type="dxa"/>
              <w:start w:w="65" w:type="dxa"/>
              <w:bottom w:w="60" w:type="dxa"/>
              <w:end w:w="65" w:type="dxa"/>
            </w:tcMar>
            <w:vAlign w:val="top"/>
          </w:tcPr>
          <w:p>
            <w:r>
              <w:rPr>
                <w:rFonts w:ascii="Arial" w:hAnsi="Arial" w:eastAsia="Arial" w:cs="Arial"/>
                <w:sz w:val="15"/>
              </w:rPr>
              <w:t>Perennial care</w:t>
            </w:r>
          </w:p>
        </w:tc>
        <w:tc>
          <w:tcPr>
            <w:tcW w:type="dxa" w:w="5726"/>
            <w:tcMar>
              <w:top w:w="60" w:type="dxa"/>
              <w:start w:w="65" w:type="dxa"/>
              <w:bottom w:w="60" w:type="dxa"/>
              <w:end w:w="65" w:type="dxa"/>
            </w:tcMar>
            <w:vAlign w:val="top"/>
          </w:tcPr>
          <w:p>
            <w:r>
              <w:rPr>
                <w:rFonts w:ascii="Arial" w:hAnsi="Arial" w:eastAsia="Arial" w:cs="Arial"/>
                <w:sz w:val="15"/>
              </w:rPr>
              <w:t>phenology → planned task → labor/material fact → observation → next action.</w:t>
            </w:r>
          </w:p>
        </w:tc>
      </w:tr>
    </w:tbl>
    <w:p>
      <w:pPr>
        <w:sectPr>
          <w:headerReference w:type="default" r:id="rId13"/>
          <w:footerReference w:type="default" r:id="rId14"/>
          <w:pgSz w:w="11906" w:h="16838"/>
          <w:pgMar w:top="765" w:right="850" w:bottom="765" w:left="850" w:header="397" w:footer="397" w:gutter="0"/>
          <w:cols w:space="720"/>
          <w:docGrid w:linePitch="360"/>
        </w:sectPr>
      </w:pPr>
    </w:p>
    <w:p>
      <w:pPr>
        <w:pStyle w:val="Heading1"/>
        <w:keepNext/>
      </w:pPr>
      <w:r>
        <w:t>21. Acceptance Tests</w:t>
      </w:r>
    </w:p>
    <w:tbl>
      <w:tblPr>
        <w:tblStyle w:val="TableGrid"/>
        <w:tblW w:type="auto" w:w="0"/>
        <w:jc w:val="center"/>
        <w:tblLook w:firstColumn="1" w:firstRow="1" w:lastColumn="0" w:lastRow="0" w:noHBand="0" w:noVBand="1" w:val="04A0"/>
      </w:tblPr>
      <w:tblGrid>
        <w:gridCol w:w="3164"/>
        <w:gridCol w:w="3164"/>
        <w:gridCol w:w="3164"/>
        <w:gridCol w:w="3164"/>
        <w:gridCol w:w="3164"/>
      </w:tblGrid>
      <w:tr>
        <w:trPr>
          <w:tblHeader w:val="true"/>
          <w:cantSplit/>
        </w:trPr>
        <w:tc>
          <w:tcPr>
            <w:tcW w:type="dxa" w:w="1247"/>
            <w:shd w:fill="1F4E78"/>
            <w:tcMar>
              <w:top w:w="60" w:type="dxa"/>
              <w:start w:w="65" w:type="dxa"/>
              <w:bottom w:w="60" w:type="dxa"/>
              <w:end w:w="65" w:type="dxa"/>
            </w:tcMar>
            <w:vAlign w:val="center"/>
          </w:tcPr>
          <w:p>
            <w:pPr>
              <w:jc w:val="center"/>
            </w:pPr>
            <w:r>
              <w:rPr>
                <w:rFonts w:ascii="Arial" w:hAnsi="Arial" w:eastAsia="Arial" w:cs="Arial"/>
                <w:b/>
                <w:color w:val="FFFFFF"/>
                <w:sz w:val="12"/>
              </w:rPr>
              <w:t>ID</w:t>
            </w:r>
          </w:p>
        </w:tc>
        <w:tc>
          <w:tcPr>
            <w:tcW w:type="dxa" w:w="1587"/>
            <w:shd w:fill="1F4E78"/>
            <w:tcMar>
              <w:top w:w="60" w:type="dxa"/>
              <w:start w:w="65" w:type="dxa"/>
              <w:bottom w:w="60" w:type="dxa"/>
              <w:end w:w="65" w:type="dxa"/>
            </w:tcMar>
            <w:vAlign w:val="center"/>
          </w:tcPr>
          <w:p>
            <w:pPr>
              <w:jc w:val="center"/>
            </w:pPr>
            <w:r>
              <w:rPr>
                <w:rFonts w:ascii="Arial" w:hAnsi="Arial" w:eastAsia="Arial" w:cs="Arial"/>
                <w:b/>
                <w:color w:val="FFFFFF"/>
                <w:sz w:val="12"/>
              </w:rPr>
              <w:t>Категория</w:t>
            </w:r>
          </w:p>
        </w:tc>
        <w:tc>
          <w:tcPr>
            <w:tcW w:type="dxa" w:w="5669"/>
            <w:shd w:fill="1F4E78"/>
            <w:tcMar>
              <w:top w:w="60" w:type="dxa"/>
              <w:start w:w="65" w:type="dxa"/>
              <w:bottom w:w="60" w:type="dxa"/>
              <w:end w:w="65" w:type="dxa"/>
            </w:tcMar>
            <w:vAlign w:val="center"/>
          </w:tcPr>
          <w:p>
            <w:pPr>
              <w:jc w:val="center"/>
            </w:pPr>
            <w:r>
              <w:rPr>
                <w:rFonts w:ascii="Arial" w:hAnsi="Arial" w:eastAsia="Arial" w:cs="Arial"/>
                <w:b/>
                <w:color w:val="FFFFFF"/>
                <w:sz w:val="12"/>
              </w:rPr>
              <w:t>Сценарий</w:t>
            </w:r>
          </w:p>
        </w:tc>
        <w:tc>
          <w:tcPr>
            <w:tcW w:type="dxa" w:w="5669"/>
            <w:shd w:fill="1F4E78"/>
            <w:tcMar>
              <w:top w:w="60" w:type="dxa"/>
              <w:start w:w="65" w:type="dxa"/>
              <w:bottom w:w="60" w:type="dxa"/>
              <w:end w:w="65" w:type="dxa"/>
            </w:tcMar>
            <w:vAlign w:val="center"/>
          </w:tcPr>
          <w:p>
            <w:pPr>
              <w:jc w:val="center"/>
            </w:pPr>
            <w:r>
              <w:rPr>
                <w:rFonts w:ascii="Arial" w:hAnsi="Arial" w:eastAsia="Arial" w:cs="Arial"/>
                <w:b/>
                <w:color w:val="FFFFFF"/>
                <w:sz w:val="12"/>
              </w:rPr>
              <w:t>Ожидаемый результат</w:t>
            </w:r>
          </w:p>
        </w:tc>
        <w:tc>
          <w:tcPr>
            <w:tcW w:type="dxa" w:w="1474"/>
            <w:shd w:fill="1F4E78"/>
            <w:tcMar>
              <w:top w:w="60" w:type="dxa"/>
              <w:start w:w="65" w:type="dxa"/>
              <w:bottom w:w="60" w:type="dxa"/>
              <w:end w:w="65" w:type="dxa"/>
            </w:tcMar>
            <w:vAlign w:val="center"/>
          </w:tcPr>
          <w:p>
            <w:pPr>
              <w:jc w:val="center"/>
            </w:pPr>
            <w:r>
              <w:rPr>
                <w:rFonts w:ascii="Arial" w:hAnsi="Arial" w:eastAsia="Arial" w:cs="Arial"/>
                <w:b/>
                <w:color w:val="FFFFFF"/>
                <w:sz w:val="12"/>
              </w:rPr>
              <w:t>Release</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AT38-001</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Install compatible vertical package</w:t>
            </w:r>
          </w:p>
        </w:tc>
        <w:tc>
          <w:tcPr>
            <w:tcW w:type="dxa" w:w="5669"/>
            <w:tcMar>
              <w:top w:w="60" w:type="dxa"/>
              <w:start w:w="65" w:type="dxa"/>
              <w:bottom w:w="60" w:type="dxa"/>
              <w:end w:w="65" w:type="dxa"/>
            </w:tcMar>
            <w:vAlign w:val="top"/>
          </w:tcPr>
          <w:p>
            <w:r>
              <w:rPr>
                <w:rFonts w:ascii="Arial" w:hAnsi="Arial" w:eastAsia="Arial" w:cs="Arial"/>
                <w:sz w:val="12"/>
              </w:rPr>
              <w:t>Manifest accepted; migrations/API/events/permissions registered.</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AT38-002</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Install incompatible package</w:t>
            </w:r>
          </w:p>
        </w:tc>
        <w:tc>
          <w:tcPr>
            <w:tcW w:type="dxa" w:w="5669"/>
            <w:tcMar>
              <w:top w:w="60" w:type="dxa"/>
              <w:start w:w="65" w:type="dxa"/>
              <w:bottom w:w="60" w:type="dxa"/>
              <w:end w:w="65" w:type="dxa"/>
            </w:tcMar>
            <w:vAlign w:val="top"/>
          </w:tcPr>
          <w:p>
            <w:r>
              <w:rPr>
                <w:rFonts w:ascii="Arial" w:hAnsi="Arial" w:eastAsia="Arial" w:cs="Arial"/>
                <w:sz w:val="12"/>
              </w:rPr>
              <w:t>Activation blocked with compatibility error; core unchanged.</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AT38-003</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Enable cattle only for Site A</w:t>
            </w:r>
          </w:p>
        </w:tc>
        <w:tc>
          <w:tcPr>
            <w:tcW w:type="dxa" w:w="5669"/>
            <w:tcMar>
              <w:top w:w="60" w:type="dxa"/>
              <w:start w:w="65" w:type="dxa"/>
              <w:bottom w:w="60" w:type="dxa"/>
              <w:end w:w="65" w:type="dxa"/>
            </w:tcMar>
            <w:vAlign w:val="top"/>
          </w:tcPr>
          <w:p>
            <w:r>
              <w:rPr>
                <w:rFonts w:ascii="Arial" w:hAnsi="Arial" w:eastAsia="Arial" w:cs="Arial"/>
                <w:sz w:val="12"/>
              </w:rPr>
              <w:t>Site B has no cattle routes/data permissions.</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AT38-004</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Disable module with open operations</w:t>
            </w:r>
          </w:p>
        </w:tc>
        <w:tc>
          <w:tcPr>
            <w:tcW w:type="dxa" w:w="5669"/>
            <w:tcMar>
              <w:top w:w="60" w:type="dxa"/>
              <w:start w:w="65" w:type="dxa"/>
              <w:bottom w:w="60" w:type="dxa"/>
              <w:end w:w="65" w:type="dxa"/>
            </w:tcMar>
            <w:vAlign w:val="top"/>
          </w:tcPr>
          <w:p>
            <w:r>
              <w:rPr>
                <w:rFonts w:ascii="Arial" w:hAnsi="Arial" w:eastAsia="Arial" w:cs="Arial"/>
                <w:sz w:val="12"/>
              </w:rPr>
              <w:t>System refuses destructive disable; offers READ_ONLY/SUSPENDED.</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AT38-005</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Vertical direct write attempt to inventory table</w:t>
            </w:r>
          </w:p>
        </w:tc>
        <w:tc>
          <w:tcPr>
            <w:tcW w:type="dxa" w:w="5669"/>
            <w:tcMar>
              <w:top w:w="60" w:type="dxa"/>
              <w:start w:w="65" w:type="dxa"/>
              <w:bottom w:w="60" w:type="dxa"/>
              <w:end w:w="65" w:type="dxa"/>
            </w:tcMar>
            <w:vAlign w:val="top"/>
          </w:tcPr>
          <w:p>
            <w:r>
              <w:rPr>
                <w:rFonts w:ascii="Arial" w:hAnsi="Arial" w:eastAsia="Arial" w:cs="Arial"/>
                <w:sz w:val="12"/>
              </w:rPr>
              <w:t>Denied by module boundary/test.</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AT38-006</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Vertical event schema change</w:t>
            </w:r>
          </w:p>
        </w:tc>
        <w:tc>
          <w:tcPr>
            <w:tcW w:type="dxa" w:w="5669"/>
            <w:tcMar>
              <w:top w:w="60" w:type="dxa"/>
              <w:start w:w="65" w:type="dxa"/>
              <w:bottom w:w="60" w:type="dxa"/>
              <w:end w:w="65" w:type="dxa"/>
            </w:tcMar>
            <w:vAlign w:val="top"/>
          </w:tcPr>
          <w:p>
            <w:r>
              <w:rPr>
                <w:rFonts w:ascii="Arial" w:hAnsi="Arial" w:eastAsia="Arial" w:cs="Arial"/>
                <w:sz w:val="12"/>
              </w:rPr>
              <w:t>Requires new event version.</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AT38-007</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Offline command replay</w:t>
            </w:r>
          </w:p>
        </w:tc>
        <w:tc>
          <w:tcPr>
            <w:tcW w:type="dxa" w:w="5669"/>
            <w:tcMar>
              <w:top w:w="60" w:type="dxa"/>
              <w:start w:w="65" w:type="dxa"/>
              <w:bottom w:w="60" w:type="dxa"/>
              <w:end w:w="65" w:type="dxa"/>
            </w:tcMar>
            <w:vAlign w:val="top"/>
          </w:tcPr>
          <w:p>
            <w:r>
              <w:rPr>
                <w:rFonts w:ascii="Arial" w:hAnsi="Arial" w:eastAsia="Arial" w:cs="Arial"/>
                <w:sz w:val="12"/>
              </w:rPr>
              <w:t>Idempotency prevents duplicate fact.</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AT38-008</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Cloud write attempt against local operational fact</w:t>
            </w:r>
          </w:p>
        </w:tc>
        <w:tc>
          <w:tcPr>
            <w:tcW w:type="dxa" w:w="5669"/>
            <w:tcMar>
              <w:top w:w="60" w:type="dxa"/>
              <w:start w:w="65" w:type="dxa"/>
              <w:bottom w:w="60" w:type="dxa"/>
              <w:end w:w="65" w:type="dxa"/>
            </w:tcMar>
            <w:vAlign w:val="top"/>
          </w:tcPr>
          <w:p>
            <w:r>
              <w:rPr>
                <w:rFonts w:ascii="Arial" w:hAnsi="Arial" w:eastAsia="Arial" w:cs="Arial"/>
                <w:sz w:val="12"/>
              </w:rPr>
              <w:t>Rejected/queued according to LOCAL_PRIMARY.</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AT38-009</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Feature flag submodule off</w:t>
            </w:r>
          </w:p>
        </w:tc>
        <w:tc>
          <w:tcPr>
            <w:tcW w:type="dxa" w:w="5669"/>
            <w:tcMar>
              <w:top w:w="60" w:type="dxa"/>
              <w:start w:w="65" w:type="dxa"/>
              <w:bottom w:w="60" w:type="dxa"/>
              <w:end w:w="65" w:type="dxa"/>
            </w:tcMar>
            <w:vAlign w:val="top"/>
          </w:tcPr>
          <w:p>
            <w:r>
              <w:rPr>
                <w:rFonts w:ascii="Arial" w:hAnsi="Arial" w:eastAsia="Arial" w:cs="Arial"/>
                <w:sz w:val="12"/>
              </w:rPr>
              <w:t>Routes/actions/data entry hidden; history readable as policy allows.</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AT38-010</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Permission registration</w:t>
            </w:r>
          </w:p>
        </w:tc>
        <w:tc>
          <w:tcPr>
            <w:tcW w:type="dxa" w:w="5669"/>
            <w:tcMar>
              <w:top w:w="60" w:type="dxa"/>
              <w:start w:w="65" w:type="dxa"/>
              <w:bottom w:w="60" w:type="dxa"/>
              <w:end w:w="65" w:type="dxa"/>
            </w:tcMar>
            <w:vAlign w:val="top"/>
          </w:tcPr>
          <w:p>
            <w:r>
              <w:rPr>
                <w:rFonts w:ascii="Arial" w:hAnsi="Arial" w:eastAsia="Arial" w:cs="Arial"/>
                <w:sz w:val="12"/>
              </w:rPr>
              <w:t>No user receives permission until role assignment.</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AT38-011</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Core upgrade within compatibility range</w:t>
            </w:r>
          </w:p>
        </w:tc>
        <w:tc>
          <w:tcPr>
            <w:tcW w:type="dxa" w:w="5669"/>
            <w:tcMar>
              <w:top w:w="60" w:type="dxa"/>
              <w:start w:w="65" w:type="dxa"/>
              <w:bottom w:w="60" w:type="dxa"/>
              <w:end w:w="65" w:type="dxa"/>
            </w:tcMar>
            <w:vAlign w:val="top"/>
          </w:tcPr>
          <w:p>
            <w:r>
              <w:rPr>
                <w:rFonts w:ascii="Arial" w:hAnsi="Arial" w:eastAsia="Arial" w:cs="Arial"/>
                <w:sz w:val="12"/>
              </w:rPr>
              <w:t>Vertical continues tests.</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AT38-012</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Core upgrade outside range</w:t>
            </w:r>
          </w:p>
        </w:tc>
        <w:tc>
          <w:tcPr>
            <w:tcW w:type="dxa" w:w="5669"/>
            <w:tcMar>
              <w:top w:w="60" w:type="dxa"/>
              <w:start w:w="65" w:type="dxa"/>
              <w:bottom w:w="60" w:type="dxa"/>
              <w:end w:w="65" w:type="dxa"/>
            </w:tcMar>
            <w:vAlign w:val="top"/>
          </w:tcPr>
          <w:p>
            <w:r>
              <w:rPr>
                <w:rFonts w:ascii="Arial" w:hAnsi="Arial" w:eastAsia="Arial" w:cs="Arial"/>
                <w:sz w:val="12"/>
              </w:rPr>
              <w:t>Deployment gate fails.</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AT38-013</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Vertical migration rollback scenario</w:t>
            </w:r>
          </w:p>
        </w:tc>
        <w:tc>
          <w:tcPr>
            <w:tcW w:type="dxa" w:w="5669"/>
            <w:tcMar>
              <w:top w:w="60" w:type="dxa"/>
              <w:start w:w="65" w:type="dxa"/>
              <w:bottom w:w="60" w:type="dxa"/>
              <w:end w:w="65" w:type="dxa"/>
            </w:tcMar>
            <w:vAlign w:val="top"/>
          </w:tcPr>
          <w:p>
            <w:r>
              <w:rPr>
                <w:rFonts w:ascii="Arial" w:hAnsi="Arial" w:eastAsia="Arial" w:cs="Arial"/>
                <w:sz w:val="12"/>
              </w:rPr>
              <w:t>Restore/forward-fix procedure verified.</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AT38-014</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Search query vertical entity</w:t>
            </w:r>
          </w:p>
        </w:tc>
        <w:tc>
          <w:tcPr>
            <w:tcW w:type="dxa" w:w="5669"/>
            <w:tcMar>
              <w:top w:w="60" w:type="dxa"/>
              <w:start w:w="65" w:type="dxa"/>
              <w:bottom w:w="60" w:type="dxa"/>
              <w:end w:w="65" w:type="dxa"/>
            </w:tcMar>
            <w:vAlign w:val="top"/>
          </w:tcPr>
          <w:p>
            <w:r>
              <w:rPr>
                <w:rFonts w:ascii="Arial" w:hAnsi="Arial" w:eastAsia="Arial" w:cs="Arial"/>
                <w:sz w:val="12"/>
              </w:rPr>
              <w:t>Results respect permissions and site scope.</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AT38-015</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Cross-domain dashboard</w:t>
            </w:r>
          </w:p>
        </w:tc>
        <w:tc>
          <w:tcPr>
            <w:tcW w:type="dxa" w:w="5669"/>
            <w:tcMar>
              <w:top w:w="60" w:type="dxa"/>
              <w:start w:w="65" w:type="dxa"/>
              <w:bottom w:w="60" w:type="dxa"/>
              <w:end w:w="65" w:type="dxa"/>
            </w:tcMar>
            <w:vAlign w:val="top"/>
          </w:tcPr>
          <w:p>
            <w:r>
              <w:rPr>
                <w:rFonts w:ascii="Arial" w:hAnsi="Arial" w:eastAsia="Arial" w:cs="Arial"/>
                <w:sz w:val="12"/>
              </w:rPr>
              <w:t>Uses read model; source domains unchanged.</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AT38-016</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Audit correction</w:t>
            </w:r>
          </w:p>
        </w:tc>
        <w:tc>
          <w:tcPr>
            <w:tcW w:type="dxa" w:w="5669"/>
            <w:tcMar>
              <w:top w:w="60" w:type="dxa"/>
              <w:start w:w="65" w:type="dxa"/>
              <w:bottom w:w="60" w:type="dxa"/>
              <w:end w:w="65" w:type="dxa"/>
            </w:tcMar>
            <w:vAlign w:val="top"/>
          </w:tcPr>
          <w:p>
            <w:r>
              <w:rPr>
                <w:rFonts w:ascii="Arial" w:hAnsi="Arial" w:eastAsia="Arial" w:cs="Arial"/>
                <w:sz w:val="12"/>
              </w:rPr>
              <w:t>Original fact preserved; amendment linked.</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AT38-017</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Missing device</w:t>
            </w:r>
          </w:p>
        </w:tc>
        <w:tc>
          <w:tcPr>
            <w:tcW w:type="dxa" w:w="5669"/>
            <w:tcMar>
              <w:top w:w="60" w:type="dxa"/>
              <w:start w:w="65" w:type="dxa"/>
              <w:bottom w:w="60" w:type="dxa"/>
              <w:end w:w="65" w:type="dxa"/>
            </w:tcMar>
            <w:vAlign w:val="top"/>
          </w:tcPr>
          <w:p>
            <w:r>
              <w:rPr>
                <w:rFonts w:ascii="Arial" w:hAnsi="Arial" w:eastAsia="Arial" w:cs="Arial"/>
                <w:sz w:val="12"/>
              </w:rPr>
              <w:t>Manual workflow still completes.</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AT38-018</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AI unavailable</w:t>
            </w:r>
          </w:p>
        </w:tc>
        <w:tc>
          <w:tcPr>
            <w:tcW w:type="dxa" w:w="5669"/>
            <w:tcMar>
              <w:top w:w="60" w:type="dxa"/>
              <w:start w:w="65" w:type="dxa"/>
              <w:bottom w:w="60" w:type="dxa"/>
              <w:end w:w="65" w:type="dxa"/>
            </w:tcMar>
            <w:vAlign w:val="top"/>
          </w:tcPr>
          <w:p>
            <w:r>
              <w:rPr>
                <w:rFonts w:ascii="Arial" w:hAnsi="Arial" w:eastAsia="Arial" w:cs="Arial"/>
                <w:sz w:val="12"/>
              </w:rPr>
              <w:t>Operational workflow remains available.</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AT38-019</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External integration unavailable</w:t>
            </w:r>
          </w:p>
        </w:tc>
        <w:tc>
          <w:tcPr>
            <w:tcW w:type="dxa" w:w="5669"/>
            <w:tcMar>
              <w:top w:w="60" w:type="dxa"/>
              <w:start w:w="65" w:type="dxa"/>
              <w:bottom w:w="60" w:type="dxa"/>
              <w:end w:w="65" w:type="dxa"/>
            </w:tcMar>
            <w:vAlign w:val="top"/>
          </w:tcPr>
          <w:p>
            <w:r>
              <w:rPr>
                <w:rFonts w:ascii="Arial" w:hAnsi="Arial" w:eastAsia="Arial" w:cs="Arial"/>
                <w:sz w:val="12"/>
              </w:rPr>
              <w:t>Local fact accepted; export queued/retried.</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AT38-020</w:t>
            </w:r>
          </w:p>
        </w:tc>
        <w:tc>
          <w:tcPr>
            <w:tcW w:type="dxa" w:w="1587"/>
            <w:tcMar>
              <w:top w:w="60" w:type="dxa"/>
              <w:start w:w="65" w:type="dxa"/>
              <w:bottom w:w="60" w:type="dxa"/>
              <w:end w:w="65" w:type="dxa"/>
            </w:tcMar>
            <w:vAlign w:val="top"/>
          </w:tcPr>
          <w:p>
            <w:r>
              <w:rPr>
                <w:rFonts w:ascii="Arial" w:hAnsi="Arial" w:eastAsia="Arial" w:cs="Arial"/>
                <w:sz w:val="12"/>
              </w:rPr>
              <w:t>Framework</w:t>
            </w:r>
          </w:p>
        </w:tc>
        <w:tc>
          <w:tcPr>
            <w:tcW w:type="dxa" w:w="5669"/>
            <w:tcMar>
              <w:top w:w="60" w:type="dxa"/>
              <w:start w:w="65" w:type="dxa"/>
              <w:bottom w:w="60" w:type="dxa"/>
              <w:end w:w="65" w:type="dxa"/>
            </w:tcMar>
            <w:vAlign w:val="top"/>
          </w:tcPr>
          <w:p>
            <w:r>
              <w:rPr>
                <w:rFonts w:ascii="Arial" w:hAnsi="Arial" w:eastAsia="Arial" w:cs="Arial"/>
                <w:sz w:val="12"/>
              </w:rPr>
              <w:t>Fixture pack bootstrap</w:t>
            </w:r>
          </w:p>
        </w:tc>
        <w:tc>
          <w:tcPr>
            <w:tcW w:type="dxa" w:w="5669"/>
            <w:tcMar>
              <w:top w:w="60" w:type="dxa"/>
              <w:start w:w="65" w:type="dxa"/>
              <w:bottom w:w="60" w:type="dxa"/>
              <w:end w:w="65" w:type="dxa"/>
            </w:tcMar>
            <w:vAlign w:val="top"/>
          </w:tcPr>
          <w:p>
            <w:r>
              <w:rPr>
                <w:rFonts w:ascii="Arial" w:hAnsi="Arial" w:eastAsia="Arial" w:cs="Arial"/>
                <w:sz w:val="12"/>
              </w:rPr>
              <w:t>Reference vertical data deterministic and verifiable.</w:t>
            </w:r>
          </w:p>
        </w:tc>
        <w:tc>
          <w:tcPr>
            <w:tcW w:type="dxa" w:w="1474"/>
            <w:tcMar>
              <w:top w:w="60" w:type="dxa"/>
              <w:start w:w="65" w:type="dxa"/>
              <w:bottom w:w="60" w:type="dxa"/>
              <w:end w:w="65" w:type="dxa"/>
            </w:tcMar>
            <w:vAlign w:val="top"/>
          </w:tcPr>
          <w:p>
            <w:r>
              <w:rPr>
                <w:rFonts w:ascii="Arial" w:hAnsi="Arial" w:eastAsia="Arial" w:cs="Arial"/>
                <w:sz w:val="12"/>
              </w:rPr>
              <w:t>Foundation</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AT38-021</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Replace ear tag</w:t>
            </w:r>
          </w:p>
        </w:tc>
        <w:tc>
          <w:tcPr>
            <w:tcW w:type="dxa" w:w="5669"/>
            <w:tcMar>
              <w:top w:w="60" w:type="dxa"/>
              <w:start w:w="65" w:type="dxa"/>
              <w:bottom w:w="60" w:type="dxa"/>
              <w:end w:w="65" w:type="dxa"/>
            </w:tcMar>
            <w:vAlign w:val="top"/>
          </w:tcPr>
          <w:p>
            <w:r>
              <w:rPr>
                <w:rFonts w:ascii="Arial" w:hAnsi="Arial" w:eastAsia="Arial" w:cs="Arial"/>
                <w:sz w:val="12"/>
              </w:rPr>
              <w:t>Animal canonical ID unchanged; identity history preserved.</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AT38-022</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Unknown RFID scan</w:t>
            </w:r>
          </w:p>
        </w:tc>
        <w:tc>
          <w:tcPr>
            <w:tcW w:type="dxa" w:w="5669"/>
            <w:tcMar>
              <w:top w:w="60" w:type="dxa"/>
              <w:start w:w="65" w:type="dxa"/>
              <w:bottom w:w="60" w:type="dxa"/>
              <w:end w:w="65" w:type="dxa"/>
            </w:tcMar>
            <w:vAlign w:val="top"/>
          </w:tcPr>
          <w:p>
            <w:r>
              <w:rPr>
                <w:rFonts w:ascii="Arial" w:hAnsi="Arial" w:eastAsia="Arial" w:cs="Arial"/>
                <w:sz w:val="12"/>
              </w:rPr>
              <w:t>Creates unresolved evidence only.</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AT38-023</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Offline animal movement</w:t>
            </w:r>
          </w:p>
        </w:tc>
        <w:tc>
          <w:tcPr>
            <w:tcW w:type="dxa" w:w="5669"/>
            <w:tcMar>
              <w:top w:w="60" w:type="dxa"/>
              <w:start w:w="65" w:type="dxa"/>
              <w:bottom w:w="60" w:type="dxa"/>
              <w:end w:w="65" w:type="dxa"/>
            </w:tcMar>
            <w:vAlign w:val="top"/>
          </w:tcPr>
          <w:p>
            <w:r>
              <w:rPr>
                <w:rFonts w:ascii="Arial" w:hAnsi="Arial" w:eastAsia="Arial" w:cs="Arial"/>
                <w:sz w:val="12"/>
              </w:rPr>
              <w:t>Queued and synced once; interval valid.</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AT38-024</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Concurrent group movement conflict</w:t>
            </w:r>
          </w:p>
        </w:tc>
        <w:tc>
          <w:tcPr>
            <w:tcW w:type="dxa" w:w="5669"/>
            <w:tcMar>
              <w:top w:w="60" w:type="dxa"/>
              <w:start w:w="65" w:type="dxa"/>
              <w:bottom w:w="60" w:type="dxa"/>
              <w:end w:w="65" w:type="dxa"/>
            </w:tcMar>
            <w:vAlign w:val="top"/>
          </w:tcPr>
          <w:p>
            <w:r>
              <w:rPr>
                <w:rFonts w:ascii="Arial" w:hAnsi="Arial" w:eastAsia="Arial" w:cs="Arial"/>
                <w:sz w:val="12"/>
              </w:rPr>
              <w:t>Conflict surfaced; no silent overwrite.</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AT38-025</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Insemination then pregnancy check</w:t>
            </w:r>
          </w:p>
        </w:tc>
        <w:tc>
          <w:tcPr>
            <w:tcW w:type="dxa" w:w="5669"/>
            <w:tcMar>
              <w:top w:w="60" w:type="dxa"/>
              <w:start w:w="65" w:type="dxa"/>
              <w:bottom w:w="60" w:type="dxa"/>
              <w:end w:w="65" w:type="dxa"/>
            </w:tcMar>
            <w:vAlign w:val="top"/>
          </w:tcPr>
          <w:p>
            <w:r>
              <w:rPr>
                <w:rFonts w:ascii="Arial" w:hAnsi="Arial" w:eastAsia="Arial" w:cs="Arial"/>
                <w:sz w:val="12"/>
              </w:rPr>
              <w:t>Reproduction timeline consistent.</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AT38-026</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Calving creates calf link</w:t>
            </w:r>
          </w:p>
        </w:tc>
        <w:tc>
          <w:tcPr>
            <w:tcW w:type="dxa" w:w="5669"/>
            <w:tcMar>
              <w:top w:w="60" w:type="dxa"/>
              <w:start w:w="65" w:type="dxa"/>
              <w:bottom w:w="60" w:type="dxa"/>
              <w:end w:w="65" w:type="dxa"/>
            </w:tcMar>
            <w:vAlign w:val="top"/>
          </w:tcPr>
          <w:p>
            <w:r>
              <w:rPr>
                <w:rFonts w:ascii="Arial" w:hAnsi="Arial" w:eastAsia="Arial" w:cs="Arial"/>
                <w:sz w:val="12"/>
              </w:rPr>
              <w:t>Dam/calf genealogy present.</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AT38-027</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Lactation close</w:t>
            </w:r>
          </w:p>
        </w:tc>
        <w:tc>
          <w:tcPr>
            <w:tcW w:type="dxa" w:w="5669"/>
            <w:tcMar>
              <w:top w:w="60" w:type="dxa"/>
              <w:start w:w="65" w:type="dxa"/>
              <w:bottom w:w="60" w:type="dxa"/>
              <w:end w:w="65" w:type="dxa"/>
            </w:tcMar>
            <w:vAlign w:val="top"/>
          </w:tcPr>
          <w:p>
            <w:r>
              <w:rPr>
                <w:rFonts w:ascii="Arial" w:hAnsi="Arial" w:eastAsia="Arial" w:cs="Arial"/>
                <w:sz w:val="12"/>
              </w:rPr>
              <w:t>Historical milking facts remain linked.</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AT38-028</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Duplicate milk meter packet</w:t>
            </w:r>
          </w:p>
        </w:tc>
        <w:tc>
          <w:tcPr>
            <w:tcW w:type="dxa" w:w="5669"/>
            <w:tcMar>
              <w:top w:w="60" w:type="dxa"/>
              <w:start w:w="65" w:type="dxa"/>
              <w:bottom w:w="60" w:type="dxa"/>
              <w:end w:w="65" w:type="dxa"/>
            </w:tcMar>
            <w:vAlign w:val="top"/>
          </w:tcPr>
          <w:p>
            <w:r>
              <w:rPr>
                <w:rFonts w:ascii="Arial" w:hAnsi="Arial" w:eastAsia="Arial" w:cs="Arial"/>
                <w:sz w:val="12"/>
              </w:rPr>
              <w:t>Deduplicated by source/idempotency.</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AT38-029</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Milk anomaly AI</w:t>
            </w:r>
          </w:p>
        </w:tc>
        <w:tc>
          <w:tcPr>
            <w:tcW w:type="dxa" w:w="5669"/>
            <w:tcMar>
              <w:top w:w="60" w:type="dxa"/>
              <w:start w:w="65" w:type="dxa"/>
              <w:bottom w:w="60" w:type="dxa"/>
              <w:end w:w="65" w:type="dxa"/>
            </w:tcMar>
            <w:vAlign w:val="top"/>
          </w:tcPr>
          <w:p>
            <w:r>
              <w:rPr>
                <w:rFonts w:ascii="Arial" w:hAnsi="Arial" w:eastAsia="Arial" w:cs="Arial"/>
                <w:sz w:val="12"/>
              </w:rPr>
              <w:t>Recommendation only; no health case unless command/approval.</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AT38-030</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Open health case treatment</w:t>
            </w:r>
          </w:p>
        </w:tc>
        <w:tc>
          <w:tcPr>
            <w:tcW w:type="dxa" w:w="5669"/>
            <w:tcMar>
              <w:top w:w="60" w:type="dxa"/>
              <w:start w:w="65" w:type="dxa"/>
              <w:bottom w:w="60" w:type="dxa"/>
              <w:end w:w="65" w:type="dxa"/>
            </w:tcMar>
            <w:vAlign w:val="top"/>
          </w:tcPr>
          <w:p>
            <w:r>
              <w:rPr>
                <w:rFonts w:ascii="Arial" w:hAnsi="Arial" w:eastAsia="Arial" w:cs="Arial"/>
                <w:sz w:val="12"/>
              </w:rPr>
              <w:t>Protocol and operator recorded.</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AT38-031</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Drug treatment without stock</w:t>
            </w:r>
          </w:p>
        </w:tc>
        <w:tc>
          <w:tcPr>
            <w:tcW w:type="dxa" w:w="5669"/>
            <w:tcMar>
              <w:top w:w="60" w:type="dxa"/>
              <w:start w:w="65" w:type="dxa"/>
              <w:bottom w:w="60" w:type="dxa"/>
              <w:end w:w="65" w:type="dxa"/>
            </w:tcMar>
            <w:vAlign w:val="top"/>
          </w:tcPr>
          <w:p>
            <w:r>
              <w:rPr>
                <w:rFonts w:ascii="Arial" w:hAnsi="Arial" w:eastAsia="Arial" w:cs="Arial"/>
                <w:sz w:val="12"/>
              </w:rPr>
              <w:t>Rejected or requires approved exception policy; no phantom stock.</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AT38-032</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Withdrawal period</w:t>
            </w:r>
          </w:p>
        </w:tc>
        <w:tc>
          <w:tcPr>
            <w:tcW w:type="dxa" w:w="5669"/>
            <w:tcMar>
              <w:top w:w="60" w:type="dxa"/>
              <w:start w:w="65" w:type="dxa"/>
              <w:bottom w:w="60" w:type="dxa"/>
              <w:end w:w="65" w:type="dxa"/>
            </w:tcMar>
            <w:vAlign w:val="top"/>
          </w:tcPr>
          <w:p>
            <w:r>
              <w:rPr>
                <w:rFonts w:ascii="Arial" w:hAnsi="Arial" w:eastAsia="Arial" w:cs="Arial"/>
                <w:sz w:val="12"/>
              </w:rPr>
              <w:t>Milk/meat eligibility blocked through interval.</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AT38-033</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Vaccination campaign</w:t>
            </w:r>
          </w:p>
        </w:tc>
        <w:tc>
          <w:tcPr>
            <w:tcW w:type="dxa" w:w="5669"/>
            <w:tcMar>
              <w:top w:w="60" w:type="dxa"/>
              <w:start w:w="65" w:type="dxa"/>
              <w:bottom w:w="60" w:type="dxa"/>
              <w:end w:w="65" w:type="dxa"/>
            </w:tcMar>
            <w:vAlign w:val="top"/>
          </w:tcPr>
          <w:p>
            <w:r>
              <w:rPr>
                <w:rFonts w:ascii="Arial" w:hAnsi="Arial" w:eastAsia="Arial" w:cs="Arial"/>
                <w:sz w:val="12"/>
              </w:rPr>
              <w:t>Tasks generated and completion traceable.</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AT38-034</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Scale observation</w:t>
            </w:r>
          </w:p>
        </w:tc>
        <w:tc>
          <w:tcPr>
            <w:tcW w:type="dxa" w:w="5669"/>
            <w:tcMar>
              <w:top w:w="60" w:type="dxa"/>
              <w:start w:w="65" w:type="dxa"/>
              <w:bottom w:w="60" w:type="dxa"/>
              <w:end w:w="65" w:type="dxa"/>
            </w:tcMar>
            <w:vAlign w:val="top"/>
          </w:tcPr>
          <w:p>
            <w:r>
              <w:rPr>
                <w:rFonts w:ascii="Arial" w:hAnsi="Arial" w:eastAsia="Arial" w:cs="Arial"/>
                <w:sz w:val="12"/>
              </w:rPr>
              <w:t>Weight source/quality/evidence stored.</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AT38-035</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CV BCS result</w:t>
            </w:r>
          </w:p>
        </w:tc>
        <w:tc>
          <w:tcPr>
            <w:tcW w:type="dxa" w:w="5669"/>
            <w:tcMar>
              <w:top w:w="60" w:type="dxa"/>
              <w:start w:w="65" w:type="dxa"/>
              <w:bottom w:w="60" w:type="dxa"/>
              <w:end w:w="65" w:type="dxa"/>
            </w:tcMar>
            <w:vAlign w:val="top"/>
          </w:tcPr>
          <w:p>
            <w:r>
              <w:rPr>
                <w:rFonts w:ascii="Arial" w:hAnsi="Arial" w:eastAsia="Arial" w:cs="Arial"/>
                <w:sz w:val="12"/>
              </w:rPr>
              <w:t>Stored as observation with model/version/confidence.</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AT38-036</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Ration version change</w:t>
            </w:r>
          </w:p>
        </w:tc>
        <w:tc>
          <w:tcPr>
            <w:tcW w:type="dxa" w:w="5669"/>
            <w:tcMar>
              <w:top w:w="60" w:type="dxa"/>
              <w:start w:w="65" w:type="dxa"/>
              <w:bottom w:w="60" w:type="dxa"/>
              <w:end w:w="65" w:type="dxa"/>
            </w:tcMar>
            <w:vAlign w:val="top"/>
          </w:tcPr>
          <w:p>
            <w:r>
              <w:rPr>
                <w:rFonts w:ascii="Arial" w:hAnsi="Arial" w:eastAsia="Arial" w:cs="Arial"/>
                <w:sz w:val="12"/>
              </w:rPr>
              <w:t>Previous active version immutable; new version created.</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AT38-037</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Feed delivery</w:t>
            </w:r>
          </w:p>
        </w:tc>
        <w:tc>
          <w:tcPr>
            <w:tcW w:type="dxa" w:w="5669"/>
            <w:tcMar>
              <w:top w:w="60" w:type="dxa"/>
              <w:start w:w="65" w:type="dxa"/>
              <w:bottom w:w="60" w:type="dxa"/>
              <w:end w:w="65" w:type="dxa"/>
            </w:tcMar>
            <w:vAlign w:val="top"/>
          </w:tcPr>
          <w:p>
            <w:r>
              <w:rPr>
                <w:rFonts w:ascii="Arial" w:hAnsi="Arial" w:eastAsia="Arial" w:cs="Arial"/>
                <w:sz w:val="12"/>
              </w:rPr>
              <w:t>Links material lots/equipment/operator.</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AT38-038</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Feed refusal</w:t>
            </w:r>
          </w:p>
        </w:tc>
        <w:tc>
          <w:tcPr>
            <w:tcW w:type="dxa" w:w="5669"/>
            <w:tcMar>
              <w:top w:w="60" w:type="dxa"/>
              <w:start w:w="65" w:type="dxa"/>
              <w:bottom w:w="60" w:type="dxa"/>
              <w:end w:w="65" w:type="dxa"/>
            </w:tcMar>
            <w:vAlign w:val="top"/>
          </w:tcPr>
          <w:p>
            <w:r>
              <w:rPr>
                <w:rFonts w:ascii="Arial" w:hAnsi="Arial" w:eastAsia="Arial" w:cs="Arial"/>
                <w:sz w:val="12"/>
              </w:rPr>
              <w:t>Does not change delivered fact; separate observation.</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AT38-039</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Beef ADG</w:t>
            </w:r>
          </w:p>
        </w:tc>
        <w:tc>
          <w:tcPr>
            <w:tcW w:type="dxa" w:w="5669"/>
            <w:tcMar>
              <w:top w:w="60" w:type="dxa"/>
              <w:start w:w="65" w:type="dxa"/>
              <w:bottom w:w="60" w:type="dxa"/>
              <w:end w:w="65" w:type="dxa"/>
            </w:tcMar>
            <w:vAlign w:val="top"/>
          </w:tcPr>
          <w:p>
            <w:r>
              <w:rPr>
                <w:rFonts w:ascii="Arial" w:hAnsi="Arial" w:eastAsia="Arial" w:cs="Arial"/>
                <w:sz w:val="12"/>
              </w:rPr>
              <w:t>Calculated from valid weight observations/versioned policy.</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AT38-040</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Animal sale/exit</w:t>
            </w:r>
          </w:p>
        </w:tc>
        <w:tc>
          <w:tcPr>
            <w:tcW w:type="dxa" w:w="5669"/>
            <w:tcMar>
              <w:top w:w="60" w:type="dxa"/>
              <w:start w:w="65" w:type="dxa"/>
              <w:bottom w:w="60" w:type="dxa"/>
              <w:end w:w="65" w:type="dxa"/>
            </w:tcMar>
            <w:vAlign w:val="top"/>
          </w:tcPr>
          <w:p>
            <w:r>
              <w:rPr>
                <w:rFonts w:ascii="Arial" w:hAnsi="Arial" w:eastAsia="Arial" w:cs="Arial"/>
                <w:sz w:val="12"/>
              </w:rPr>
              <w:t>Closed state; history searchable.</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AT38-041</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Milk batch handoff</w:t>
            </w:r>
          </w:p>
        </w:tc>
        <w:tc>
          <w:tcPr>
            <w:tcW w:type="dxa" w:w="5669"/>
            <w:tcMar>
              <w:top w:w="60" w:type="dxa"/>
              <w:start w:w="65" w:type="dxa"/>
              <w:bottom w:w="60" w:type="dxa"/>
              <w:end w:w="65" w:type="dxa"/>
            </w:tcMar>
            <w:vAlign w:val="top"/>
          </w:tcPr>
          <w:p>
            <w:r>
              <w:rPr>
                <w:rFonts w:ascii="Arial" w:hAnsi="Arial" w:eastAsia="Arial" w:cs="Arial"/>
                <w:sz w:val="12"/>
              </w:rPr>
              <w:t>Canonical output batch traceable to milking sources.</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AT38-042</w:t>
            </w:r>
          </w:p>
        </w:tc>
        <w:tc>
          <w:tcPr>
            <w:tcW w:type="dxa" w:w="1587"/>
            <w:tcMar>
              <w:top w:w="60" w:type="dxa"/>
              <w:start w:w="65" w:type="dxa"/>
              <w:bottom w:w="60" w:type="dxa"/>
              <w:end w:w="65" w:type="dxa"/>
            </w:tcMar>
            <w:vAlign w:val="top"/>
          </w:tcPr>
          <w:p>
            <w:r>
              <w:rPr>
                <w:rFonts w:ascii="Arial" w:hAnsi="Arial" w:eastAsia="Arial" w:cs="Arial"/>
                <w:sz w:val="12"/>
              </w:rPr>
              <w:t>Cattle</w:t>
            </w:r>
          </w:p>
        </w:tc>
        <w:tc>
          <w:tcPr>
            <w:tcW w:type="dxa" w:w="5669"/>
            <w:tcMar>
              <w:top w:w="60" w:type="dxa"/>
              <w:start w:w="65" w:type="dxa"/>
              <w:bottom w:w="60" w:type="dxa"/>
              <w:end w:w="65" w:type="dxa"/>
            </w:tcMar>
            <w:vAlign w:val="top"/>
          </w:tcPr>
          <w:p>
            <w:r>
              <w:rPr>
                <w:rFonts w:ascii="Arial" w:hAnsi="Arial" w:eastAsia="Arial" w:cs="Arial"/>
                <w:sz w:val="12"/>
              </w:rPr>
              <w:t>Cattle module disabled for user</w:t>
            </w:r>
          </w:p>
        </w:tc>
        <w:tc>
          <w:tcPr>
            <w:tcW w:type="dxa" w:w="5669"/>
            <w:tcMar>
              <w:top w:w="60" w:type="dxa"/>
              <w:start w:w="65" w:type="dxa"/>
              <w:bottom w:w="60" w:type="dxa"/>
              <w:end w:w="65" w:type="dxa"/>
            </w:tcMar>
            <w:vAlign w:val="top"/>
          </w:tcPr>
          <w:p>
            <w:r>
              <w:rPr>
                <w:rFonts w:ascii="Arial" w:hAnsi="Arial" w:eastAsia="Arial" w:cs="Arial"/>
                <w:sz w:val="12"/>
              </w:rPr>
              <w:t>No cattle data leaked through search/dashboard.</w:t>
            </w:r>
          </w:p>
        </w:tc>
        <w:tc>
          <w:tcPr>
            <w:tcW w:type="dxa" w:w="1474"/>
            <w:tcMar>
              <w:top w:w="60" w:type="dxa"/>
              <w:start w:w="65" w:type="dxa"/>
              <w:bottom w:w="60" w:type="dxa"/>
              <w:end w:w="65" w:type="dxa"/>
            </w:tcMar>
            <w:vAlign w:val="top"/>
          </w:tcPr>
          <w:p>
            <w:r>
              <w:rPr>
                <w:rFonts w:ascii="Arial" w:hAnsi="Arial" w:eastAsia="Arial" w:cs="Arial"/>
                <w:sz w:val="12"/>
              </w:rPr>
              <w:t>V2.1</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AT38-043</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Breeding sow individual vs grower batch</w:t>
            </w:r>
          </w:p>
        </w:tc>
        <w:tc>
          <w:tcPr>
            <w:tcW w:type="dxa" w:w="5669"/>
            <w:tcMar>
              <w:top w:w="60" w:type="dxa"/>
              <w:start w:w="65" w:type="dxa"/>
              <w:bottom w:w="60" w:type="dxa"/>
              <w:end w:w="65" w:type="dxa"/>
            </w:tcMar>
            <w:vAlign w:val="top"/>
          </w:tcPr>
          <w:p>
            <w:r>
              <w:rPr>
                <w:rFonts w:ascii="Arial" w:hAnsi="Arial" w:eastAsia="Arial" w:cs="Arial"/>
                <w:sz w:val="12"/>
              </w:rPr>
              <w:t>Both identity modes coexist without ID collision.</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AT38-044</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Farrowing totals validation</w:t>
            </w:r>
          </w:p>
        </w:tc>
        <w:tc>
          <w:tcPr>
            <w:tcW w:type="dxa" w:w="5669"/>
            <w:tcMar>
              <w:top w:w="60" w:type="dxa"/>
              <w:start w:w="65" w:type="dxa"/>
              <w:bottom w:w="60" w:type="dxa"/>
              <w:end w:w="65" w:type="dxa"/>
            </w:tcMar>
            <w:vAlign w:val="top"/>
          </w:tcPr>
          <w:p>
            <w:r>
              <w:rPr>
                <w:rFonts w:ascii="Arial" w:hAnsi="Arial" w:eastAsia="Arial" w:cs="Arial"/>
                <w:sz w:val="12"/>
              </w:rPr>
              <w:t>Born total reconciles component counts.</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AT38-045</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Foster adjustment</w:t>
            </w:r>
          </w:p>
        </w:tc>
        <w:tc>
          <w:tcPr>
            <w:tcW w:type="dxa" w:w="5669"/>
            <w:tcMar>
              <w:top w:w="60" w:type="dxa"/>
              <w:start w:w="65" w:type="dxa"/>
              <w:bottom w:w="60" w:type="dxa"/>
              <w:end w:w="65" w:type="dxa"/>
            </w:tcMar>
            <w:vAlign w:val="top"/>
          </w:tcPr>
          <w:p>
            <w:r>
              <w:rPr>
                <w:rFonts w:ascii="Arial" w:hAnsi="Arial" w:eastAsia="Arial" w:cs="Arial"/>
                <w:sz w:val="12"/>
              </w:rPr>
              <w:t>Genealogy/audit preserved.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AT38-046</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Weaning batch</w:t>
            </w:r>
          </w:p>
        </w:tc>
        <w:tc>
          <w:tcPr>
            <w:tcW w:type="dxa" w:w="5669"/>
            <w:tcMar>
              <w:top w:w="60" w:type="dxa"/>
              <w:start w:w="65" w:type="dxa"/>
              <w:bottom w:w="60" w:type="dxa"/>
              <w:end w:w="65" w:type="dxa"/>
            </w:tcMar>
            <w:vAlign w:val="top"/>
          </w:tcPr>
          <w:p>
            <w:r>
              <w:rPr>
                <w:rFonts w:ascii="Arial" w:hAnsi="Arial" w:eastAsia="Arial" w:cs="Arial"/>
                <w:sz w:val="12"/>
              </w:rPr>
              <w:t>Source litters and count/weight traceable.</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AT38-047</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Batch move</w:t>
            </w:r>
          </w:p>
        </w:tc>
        <w:tc>
          <w:tcPr>
            <w:tcW w:type="dxa" w:w="5669"/>
            <w:tcMar>
              <w:top w:w="60" w:type="dxa"/>
              <w:start w:w="65" w:type="dxa"/>
              <w:bottom w:w="60" w:type="dxa"/>
              <w:end w:w="65" w:type="dxa"/>
            </w:tcMar>
            <w:vAlign w:val="top"/>
          </w:tcPr>
          <w:p>
            <w:r>
              <w:rPr>
                <w:rFonts w:ascii="Arial" w:hAnsi="Arial" w:eastAsia="Arial" w:cs="Arial"/>
                <w:sz w:val="12"/>
              </w:rPr>
              <w:t>Source/destination/count and interval valid.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AT38-048</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Mortality correction</w:t>
            </w:r>
          </w:p>
        </w:tc>
        <w:tc>
          <w:tcPr>
            <w:tcW w:type="dxa" w:w="5669"/>
            <w:tcMar>
              <w:top w:w="60" w:type="dxa"/>
              <w:start w:w="65" w:type="dxa"/>
              <w:bottom w:w="60" w:type="dxa"/>
              <w:end w:w="65" w:type="dxa"/>
            </w:tcMar>
            <w:vAlign w:val="top"/>
          </w:tcPr>
          <w:p>
            <w:r>
              <w:rPr>
                <w:rFonts w:ascii="Arial" w:hAnsi="Arial" w:eastAsia="Arial" w:cs="Arial"/>
                <w:sz w:val="12"/>
              </w:rPr>
              <w:t>Requires amendment/approval.</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AT38-049</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Feed curve change</w:t>
            </w:r>
          </w:p>
        </w:tc>
        <w:tc>
          <w:tcPr>
            <w:tcW w:type="dxa" w:w="5669"/>
            <w:tcMar>
              <w:top w:w="60" w:type="dxa"/>
              <w:start w:w="65" w:type="dxa"/>
              <w:bottom w:w="60" w:type="dxa"/>
              <w:end w:w="65" w:type="dxa"/>
            </w:tcMar>
            <w:vAlign w:val="top"/>
          </w:tcPr>
          <w:p>
            <w:r>
              <w:rPr>
                <w:rFonts w:ascii="Arial" w:hAnsi="Arial" w:eastAsia="Arial" w:cs="Arial"/>
                <w:sz w:val="12"/>
              </w:rPr>
              <w:t>New version; historical KPI reproducible.</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AT38-050</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Water anomaly</w:t>
            </w:r>
          </w:p>
        </w:tc>
        <w:tc>
          <w:tcPr>
            <w:tcW w:type="dxa" w:w="5669"/>
            <w:tcMar>
              <w:top w:w="60" w:type="dxa"/>
              <w:start w:w="65" w:type="dxa"/>
              <w:bottom w:w="60" w:type="dxa"/>
              <w:end w:w="65" w:type="dxa"/>
            </w:tcMar>
            <w:vAlign w:val="top"/>
          </w:tcPr>
          <w:p>
            <w:r>
              <w:rPr>
                <w:rFonts w:ascii="Arial" w:hAnsi="Arial" w:eastAsia="Arial" w:cs="Arial"/>
                <w:sz w:val="12"/>
              </w:rPr>
              <w:t>Alert/recommendation; no business consumption mutation.</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AT38-051</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Pig treatment</w:t>
            </w:r>
          </w:p>
        </w:tc>
        <w:tc>
          <w:tcPr>
            <w:tcW w:type="dxa" w:w="5669"/>
            <w:tcMar>
              <w:top w:w="60" w:type="dxa"/>
              <w:start w:w="65" w:type="dxa"/>
              <w:bottom w:w="60" w:type="dxa"/>
              <w:end w:w="65" w:type="dxa"/>
            </w:tcMar>
            <w:vAlign w:val="top"/>
          </w:tcPr>
          <w:p>
            <w:r>
              <w:rPr>
                <w:rFonts w:ascii="Arial" w:hAnsi="Arial" w:eastAsia="Arial" w:cs="Arial"/>
                <w:sz w:val="12"/>
              </w:rPr>
              <w:t>Uses shared medicine inventory.</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AT38-052</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Group weight from scale</w:t>
            </w:r>
          </w:p>
        </w:tc>
        <w:tc>
          <w:tcPr>
            <w:tcW w:type="dxa" w:w="5669"/>
            <w:tcMar>
              <w:top w:w="60" w:type="dxa"/>
              <w:start w:w="65" w:type="dxa"/>
              <w:bottom w:w="60" w:type="dxa"/>
              <w:end w:w="65" w:type="dxa"/>
            </w:tcMar>
            <w:vAlign w:val="top"/>
          </w:tcPr>
          <w:p>
            <w:r>
              <w:rPr>
                <w:rFonts w:ascii="Arial" w:hAnsi="Arial" w:eastAsia="Arial" w:cs="Arial"/>
                <w:sz w:val="12"/>
              </w:rPr>
              <w:t>Evidence source preserved.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AT38-053</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FCR KPI</w:t>
            </w:r>
          </w:p>
        </w:tc>
        <w:tc>
          <w:tcPr>
            <w:tcW w:type="dxa" w:w="5669"/>
            <w:tcMar>
              <w:top w:w="60" w:type="dxa"/>
              <w:start w:w="65" w:type="dxa"/>
              <w:bottom w:w="60" w:type="dxa"/>
              <w:end w:w="65" w:type="dxa"/>
            </w:tcMar>
            <w:vAlign w:val="top"/>
          </w:tcPr>
          <w:p>
            <w:r>
              <w:rPr>
                <w:rFonts w:ascii="Arial" w:hAnsi="Arial" w:eastAsia="Arial" w:cs="Arial"/>
                <w:sz w:val="12"/>
              </w:rPr>
              <w:t>Inputs and formula version stored.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AT38-054</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Biosecurity checklist offline</w:t>
            </w:r>
          </w:p>
        </w:tc>
        <w:tc>
          <w:tcPr>
            <w:tcW w:type="dxa" w:w="5669"/>
            <w:tcMar>
              <w:top w:w="60" w:type="dxa"/>
              <w:start w:w="65" w:type="dxa"/>
              <w:bottom w:w="60" w:type="dxa"/>
              <w:end w:w="65" w:type="dxa"/>
            </w:tcMar>
            <w:vAlign w:val="top"/>
          </w:tcPr>
          <w:p>
            <w:r>
              <w:rPr>
                <w:rFonts w:ascii="Arial" w:hAnsi="Arial" w:eastAsia="Arial" w:cs="Arial"/>
                <w:sz w:val="12"/>
              </w:rPr>
              <w:t>Syncs without duplicate completion.</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AT38-055</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Processing handoff</w:t>
            </w:r>
          </w:p>
        </w:tc>
        <w:tc>
          <w:tcPr>
            <w:tcW w:type="dxa" w:w="5669"/>
            <w:tcMar>
              <w:top w:w="60" w:type="dxa"/>
              <w:start w:w="65" w:type="dxa"/>
              <w:bottom w:w="60" w:type="dxa"/>
              <w:end w:w="65" w:type="dxa"/>
            </w:tcMar>
            <w:vAlign w:val="top"/>
          </w:tcPr>
          <w:p>
            <w:r>
              <w:rPr>
                <w:rFonts w:ascii="Arial" w:hAnsi="Arial" w:eastAsia="Arial" w:cs="Arial"/>
                <w:sz w:val="12"/>
              </w:rPr>
              <w:t>Canonical batch/MES receives authorized fact.</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AT38-056</w:t>
            </w:r>
          </w:p>
        </w:tc>
        <w:tc>
          <w:tcPr>
            <w:tcW w:type="dxa" w:w="1587"/>
            <w:tcMar>
              <w:top w:w="60" w:type="dxa"/>
              <w:start w:w="65" w:type="dxa"/>
              <w:bottom w:w="60" w:type="dxa"/>
              <w:end w:w="65" w:type="dxa"/>
            </w:tcMar>
            <w:vAlign w:val="top"/>
          </w:tcPr>
          <w:p>
            <w:r>
              <w:rPr>
                <w:rFonts w:ascii="Arial" w:hAnsi="Arial" w:eastAsia="Arial" w:cs="Arial"/>
                <w:sz w:val="12"/>
              </w:rPr>
              <w:t>Pig</w:t>
            </w:r>
          </w:p>
        </w:tc>
        <w:tc>
          <w:tcPr>
            <w:tcW w:type="dxa" w:w="5669"/>
            <w:tcMar>
              <w:top w:w="60" w:type="dxa"/>
              <w:start w:w="65" w:type="dxa"/>
              <w:bottom w:w="60" w:type="dxa"/>
              <w:end w:w="65" w:type="dxa"/>
            </w:tcMar>
            <w:vAlign w:val="top"/>
          </w:tcPr>
          <w:p>
            <w:r>
              <w:rPr>
                <w:rFonts w:ascii="Arial" w:hAnsi="Arial" w:eastAsia="Arial" w:cs="Arial"/>
                <w:sz w:val="12"/>
              </w:rPr>
              <w:t>Device outage</w:t>
            </w:r>
          </w:p>
        </w:tc>
        <w:tc>
          <w:tcPr>
            <w:tcW w:type="dxa" w:w="5669"/>
            <w:tcMar>
              <w:top w:w="60" w:type="dxa"/>
              <w:start w:w="65" w:type="dxa"/>
              <w:bottom w:w="60" w:type="dxa"/>
              <w:end w:w="65" w:type="dxa"/>
            </w:tcMar>
            <w:vAlign w:val="top"/>
          </w:tcPr>
          <w:p>
            <w:r>
              <w:rPr>
                <w:rFonts w:ascii="Arial" w:hAnsi="Arial" w:eastAsia="Arial" w:cs="Arial"/>
                <w:sz w:val="12"/>
              </w:rPr>
              <w:t>Manual daily record remains possible.</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AT38-057</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Create FlockBatch placement</w:t>
            </w:r>
          </w:p>
        </w:tc>
        <w:tc>
          <w:tcPr>
            <w:tcW w:type="dxa" w:w="5669"/>
            <w:tcMar>
              <w:top w:w="60" w:type="dxa"/>
              <w:start w:w="65" w:type="dxa"/>
              <w:bottom w:w="60" w:type="dxa"/>
              <w:end w:w="65" w:type="dxa"/>
            </w:tcMar>
            <w:vAlign w:val="top"/>
          </w:tcPr>
          <w:p>
            <w:r>
              <w:rPr>
                <w:rFonts w:ascii="Arial" w:hAnsi="Arial" w:eastAsia="Arial" w:cs="Arial"/>
                <w:sz w:val="12"/>
              </w:rPr>
              <w:t>House/time/source validated.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AT38-058</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HatchBatch from EggLots</w:t>
            </w:r>
          </w:p>
        </w:tc>
        <w:tc>
          <w:tcPr>
            <w:tcW w:type="dxa" w:w="5669"/>
            <w:tcMar>
              <w:top w:w="60" w:type="dxa"/>
              <w:start w:w="65" w:type="dxa"/>
              <w:bottom w:w="60" w:type="dxa"/>
              <w:end w:w="65" w:type="dxa"/>
            </w:tcMar>
            <w:vAlign w:val="top"/>
          </w:tcPr>
          <w:p>
            <w:r>
              <w:rPr>
                <w:rFonts w:ascii="Arial" w:hAnsi="Arial" w:eastAsia="Arial" w:cs="Arial"/>
                <w:sz w:val="12"/>
              </w:rPr>
              <w:t>Genealogy links input eggs to output chicks.</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AT38-059</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Daily flock record</w:t>
            </w:r>
          </w:p>
        </w:tc>
        <w:tc>
          <w:tcPr>
            <w:tcW w:type="dxa" w:w="5669"/>
            <w:tcMar>
              <w:top w:w="60" w:type="dxa"/>
              <w:start w:w="65" w:type="dxa"/>
              <w:bottom w:w="60" w:type="dxa"/>
              <w:end w:w="65" w:type="dxa"/>
            </w:tcMar>
            <w:vAlign w:val="top"/>
          </w:tcPr>
          <w:p>
            <w:r>
              <w:rPr>
                <w:rFonts w:ascii="Arial" w:hAnsi="Arial" w:eastAsia="Arial" w:cs="Arial"/>
                <w:sz w:val="12"/>
              </w:rPr>
              <w:t>Opening/closing count reconciles mortality/cull/transfers.</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AT38-060</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Duplicate daily record</w:t>
            </w:r>
          </w:p>
        </w:tc>
        <w:tc>
          <w:tcPr>
            <w:tcW w:type="dxa" w:w="5669"/>
            <w:tcMar>
              <w:top w:w="60" w:type="dxa"/>
              <w:start w:w="65" w:type="dxa"/>
              <w:bottom w:w="60" w:type="dxa"/>
              <w:end w:w="65" w:type="dxa"/>
            </w:tcMar>
            <w:vAlign w:val="top"/>
          </w:tcPr>
          <w:p>
            <w:r>
              <w:rPr>
                <w:rFonts w:ascii="Arial" w:hAnsi="Arial" w:eastAsia="Arial" w:cs="Arial"/>
                <w:sz w:val="12"/>
              </w:rPr>
              <w:t>Policy blocks duplicate or creates revision workflow.</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AT38-061</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Weight sample uniformity</w:t>
            </w:r>
          </w:p>
        </w:tc>
        <w:tc>
          <w:tcPr>
            <w:tcW w:type="dxa" w:w="5669"/>
            <w:tcMar>
              <w:top w:w="60" w:type="dxa"/>
              <w:start w:w="65" w:type="dxa"/>
              <w:bottom w:w="60" w:type="dxa"/>
              <w:end w:w="65" w:type="dxa"/>
            </w:tcMar>
            <w:vAlign w:val="top"/>
          </w:tcPr>
          <w:p>
            <w:r>
              <w:rPr>
                <w:rFonts w:ascii="Arial" w:hAnsi="Arial" w:eastAsia="Arial" w:cs="Arial"/>
                <w:sz w:val="12"/>
              </w:rPr>
              <w:t>Sample size and stats stored.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AT38-062</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Vaccination batch task</w:t>
            </w:r>
          </w:p>
        </w:tc>
        <w:tc>
          <w:tcPr>
            <w:tcW w:type="dxa" w:w="5669"/>
            <w:tcMar>
              <w:top w:w="60" w:type="dxa"/>
              <w:start w:w="65" w:type="dxa"/>
              <w:bottom w:w="60" w:type="dxa"/>
              <w:end w:w="65" w:type="dxa"/>
            </w:tcMar>
            <w:vAlign w:val="top"/>
          </w:tcPr>
          <w:p>
            <w:r>
              <w:rPr>
                <w:rFonts w:ascii="Arial" w:hAnsi="Arial" w:eastAsia="Arial" w:cs="Arial"/>
                <w:sz w:val="12"/>
              </w:rPr>
              <w:t>Completion linked to flock.</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AT38-063</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House climate telemetry late</w:t>
            </w:r>
          </w:p>
        </w:tc>
        <w:tc>
          <w:tcPr>
            <w:tcW w:type="dxa" w:w="5669"/>
            <w:tcMar>
              <w:top w:w="60" w:type="dxa"/>
              <w:start w:w="65" w:type="dxa"/>
              <w:bottom w:w="60" w:type="dxa"/>
              <w:end w:w="65" w:type="dxa"/>
            </w:tcMar>
            <w:vAlign w:val="top"/>
          </w:tcPr>
          <w:p>
            <w:r>
              <w:rPr>
                <w:rFonts w:ascii="Arial" w:hAnsi="Arial" w:eastAsia="Arial" w:cs="Arial"/>
                <w:sz w:val="12"/>
              </w:rPr>
              <w:t>Observation accepted with device timestamp/clock quality.</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AT38-064</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Broiler stage transition</w:t>
            </w:r>
          </w:p>
        </w:tc>
        <w:tc>
          <w:tcPr>
            <w:tcW w:type="dxa" w:w="5669"/>
            <w:tcMar>
              <w:top w:w="60" w:type="dxa"/>
              <w:start w:w="65" w:type="dxa"/>
              <w:bottom w:w="60" w:type="dxa"/>
              <w:end w:w="65" w:type="dxa"/>
            </w:tcMar>
            <w:vAlign w:val="top"/>
          </w:tcPr>
          <w:p>
            <w:r>
              <w:rPr>
                <w:rFonts w:ascii="Arial" w:hAnsi="Arial" w:eastAsia="Arial" w:cs="Arial"/>
                <w:sz w:val="12"/>
              </w:rPr>
              <w:t>Rules enforced.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AT38-065</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Layer egg collection</w:t>
            </w:r>
          </w:p>
        </w:tc>
        <w:tc>
          <w:tcPr>
            <w:tcW w:type="dxa" w:w="5669"/>
            <w:tcMar>
              <w:top w:w="60" w:type="dxa"/>
              <w:start w:w="65" w:type="dxa"/>
              <w:bottom w:w="60" w:type="dxa"/>
              <w:end w:w="65" w:type="dxa"/>
            </w:tcMar>
            <w:vAlign w:val="top"/>
          </w:tcPr>
          <w:p>
            <w:r>
              <w:rPr>
                <w:rFonts w:ascii="Arial" w:hAnsi="Arial" w:eastAsia="Arial" w:cs="Arial"/>
                <w:sz w:val="12"/>
              </w:rPr>
              <w:t>Creates output only through domain command.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AT38-066</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Egg lot split</w:t>
            </w:r>
          </w:p>
        </w:tc>
        <w:tc>
          <w:tcPr>
            <w:tcW w:type="dxa" w:w="5669"/>
            <w:tcMar>
              <w:top w:w="60" w:type="dxa"/>
              <w:start w:w="65" w:type="dxa"/>
              <w:bottom w:w="60" w:type="dxa"/>
              <w:end w:w="65" w:type="dxa"/>
            </w:tcMar>
            <w:vAlign w:val="top"/>
          </w:tcPr>
          <w:p>
            <w:r>
              <w:rPr>
                <w:rFonts w:ascii="Arial" w:hAnsi="Arial" w:eastAsia="Arial" w:cs="Arial"/>
                <w:sz w:val="12"/>
              </w:rPr>
              <w:t>Genealogy preserved.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AT38-067</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Flock split/merge</w:t>
            </w:r>
          </w:p>
        </w:tc>
        <w:tc>
          <w:tcPr>
            <w:tcW w:type="dxa" w:w="5669"/>
            <w:tcMar>
              <w:top w:w="60" w:type="dxa"/>
              <w:start w:w="65" w:type="dxa"/>
              <w:bottom w:w="60" w:type="dxa"/>
              <w:end w:w="65" w:type="dxa"/>
            </w:tcMar>
            <w:vAlign w:val="top"/>
          </w:tcPr>
          <w:p>
            <w:r>
              <w:rPr>
                <w:rFonts w:ascii="Arial" w:hAnsi="Arial" w:eastAsia="Arial" w:cs="Arial"/>
                <w:sz w:val="12"/>
              </w:rPr>
              <w:t>Genealogy preserved.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AT38-068</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Poultry KPI recalculation</w:t>
            </w:r>
          </w:p>
        </w:tc>
        <w:tc>
          <w:tcPr>
            <w:tcW w:type="dxa" w:w="5669"/>
            <w:tcMar>
              <w:top w:w="60" w:type="dxa"/>
              <w:start w:w="65" w:type="dxa"/>
              <w:bottom w:w="60" w:type="dxa"/>
              <w:end w:w="65" w:type="dxa"/>
            </w:tcMar>
            <w:vAlign w:val="top"/>
          </w:tcPr>
          <w:p>
            <w:r>
              <w:rPr>
                <w:rFonts w:ascii="Arial" w:hAnsi="Arial" w:eastAsia="Arial" w:cs="Arial"/>
                <w:sz w:val="12"/>
              </w:rPr>
              <w:t>Historical inputs/policy reproduce result.</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AT38-069</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Slaughter handoff</w:t>
            </w:r>
          </w:p>
        </w:tc>
        <w:tc>
          <w:tcPr>
            <w:tcW w:type="dxa" w:w="5669"/>
            <w:tcMar>
              <w:top w:w="60" w:type="dxa"/>
              <w:start w:w="65" w:type="dxa"/>
              <w:bottom w:w="60" w:type="dxa"/>
              <w:end w:w="65" w:type="dxa"/>
            </w:tcMar>
            <w:vAlign w:val="top"/>
          </w:tcPr>
          <w:p>
            <w:r>
              <w:rPr>
                <w:rFonts w:ascii="Arial" w:hAnsi="Arial" w:eastAsia="Arial" w:cs="Arial"/>
                <w:sz w:val="12"/>
              </w:rPr>
              <w:t>MES receives correct source flock/lot refs.</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AT38-070</w:t>
            </w:r>
          </w:p>
        </w:tc>
        <w:tc>
          <w:tcPr>
            <w:tcW w:type="dxa" w:w="1587"/>
            <w:tcMar>
              <w:top w:w="60" w:type="dxa"/>
              <w:start w:w="65" w:type="dxa"/>
              <w:bottom w:w="60" w:type="dxa"/>
              <w:end w:w="65" w:type="dxa"/>
            </w:tcMar>
            <w:vAlign w:val="top"/>
          </w:tcPr>
          <w:p>
            <w:r>
              <w:rPr>
                <w:rFonts w:ascii="Arial" w:hAnsi="Arial" w:eastAsia="Arial" w:cs="Arial"/>
                <w:sz w:val="12"/>
              </w:rPr>
              <w:t>Poultry</w:t>
            </w:r>
          </w:p>
        </w:tc>
        <w:tc>
          <w:tcPr>
            <w:tcW w:type="dxa" w:w="5669"/>
            <w:tcMar>
              <w:top w:w="60" w:type="dxa"/>
              <w:start w:w="65" w:type="dxa"/>
              <w:bottom w:w="60" w:type="dxa"/>
              <w:end w:w="65" w:type="dxa"/>
            </w:tcMar>
            <w:vAlign w:val="top"/>
          </w:tcPr>
          <w:p>
            <w:r>
              <w:rPr>
                <w:rFonts w:ascii="Arial" w:hAnsi="Arial" w:eastAsia="Arial" w:cs="Arial"/>
                <w:sz w:val="12"/>
              </w:rPr>
              <w:t>No individual bird IDs</w:t>
            </w:r>
          </w:p>
        </w:tc>
        <w:tc>
          <w:tcPr>
            <w:tcW w:type="dxa" w:w="5669"/>
            <w:tcMar>
              <w:top w:w="60" w:type="dxa"/>
              <w:start w:w="65" w:type="dxa"/>
              <w:bottom w:w="60" w:type="dxa"/>
              <w:end w:w="65" w:type="dxa"/>
            </w:tcMar>
            <w:vAlign w:val="top"/>
          </w:tcPr>
          <w:p>
            <w:r>
              <w:rPr>
                <w:rFonts w:ascii="Arial" w:hAnsi="Arial" w:eastAsia="Arial" w:cs="Arial"/>
                <w:sz w:val="12"/>
              </w:rPr>
              <w:t>Core workflows still valid.</w:t>
            </w:r>
          </w:p>
        </w:tc>
        <w:tc>
          <w:tcPr>
            <w:tcW w:type="dxa" w:w="1474"/>
            <w:tcMar>
              <w:top w:w="60" w:type="dxa"/>
              <w:start w:w="65" w:type="dxa"/>
              <w:bottom w:w="60" w:type="dxa"/>
              <w:end w:w="65" w:type="dxa"/>
            </w:tcMar>
            <w:vAlign w:val="top"/>
          </w:tcPr>
          <w:p>
            <w:r>
              <w:rPr>
                <w:rFonts w:ascii="Arial" w:hAnsi="Arial" w:eastAsia="Arial" w:cs="Arial"/>
                <w:sz w:val="12"/>
              </w:rPr>
              <w:t>V2.3</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AT38-071</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Create crop cycle</w:t>
            </w:r>
          </w:p>
        </w:tc>
        <w:tc>
          <w:tcPr>
            <w:tcW w:type="dxa" w:w="5669"/>
            <w:tcMar>
              <w:top w:w="60" w:type="dxa"/>
              <w:start w:w="65" w:type="dxa"/>
              <w:bottom w:w="60" w:type="dxa"/>
              <w:end w:w="65" w:type="dxa"/>
            </w:tcMar>
            <w:vAlign w:val="top"/>
          </w:tcPr>
          <w:p>
            <w:r>
              <w:rPr>
                <w:rFonts w:ascii="Arial" w:hAnsi="Arial" w:eastAsia="Arial" w:cs="Arial"/>
                <w:sz w:val="12"/>
              </w:rPr>
              <w:t>Zone/variety/dates valid.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AT38-072</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Activate climate profile</w:t>
            </w:r>
          </w:p>
        </w:tc>
        <w:tc>
          <w:tcPr>
            <w:tcW w:type="dxa" w:w="5669"/>
            <w:tcMar>
              <w:top w:w="60" w:type="dxa"/>
              <w:start w:w="65" w:type="dxa"/>
              <w:bottom w:w="60" w:type="dxa"/>
              <w:end w:w="65" w:type="dxa"/>
            </w:tcMar>
            <w:vAlign w:val="top"/>
          </w:tcPr>
          <w:p>
            <w:r>
              <w:rPr>
                <w:rFonts w:ascii="Arial" w:hAnsi="Arial" w:eastAsia="Arial" w:cs="Arial"/>
                <w:sz w:val="12"/>
              </w:rPr>
              <w:t>Version frozen.</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AT38-073</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Measured climate differs target</w:t>
            </w:r>
          </w:p>
        </w:tc>
        <w:tc>
          <w:tcPr>
            <w:tcW w:type="dxa" w:w="5669"/>
            <w:tcMar>
              <w:top w:w="60" w:type="dxa"/>
              <w:start w:w="65" w:type="dxa"/>
              <w:bottom w:w="60" w:type="dxa"/>
              <w:end w:w="65" w:type="dxa"/>
            </w:tcMar>
            <w:vAlign w:val="top"/>
          </w:tcPr>
          <w:p>
            <w:r>
              <w:rPr>
                <w:rFonts w:ascii="Arial" w:hAnsi="Arial" w:eastAsia="Arial" w:cs="Arial"/>
                <w:sz w:val="12"/>
              </w:rPr>
              <w:t>Deviation recorded; no implicit setpoint mutation.</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AT38-074</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Irrigation controller offline WAN</w:t>
            </w:r>
          </w:p>
        </w:tc>
        <w:tc>
          <w:tcPr>
            <w:tcW w:type="dxa" w:w="5669"/>
            <w:tcMar>
              <w:top w:w="60" w:type="dxa"/>
              <w:start w:w="65" w:type="dxa"/>
              <w:bottom w:w="60" w:type="dxa"/>
              <w:end w:w="65" w:type="dxa"/>
            </w:tcMar>
            <w:vAlign w:val="top"/>
          </w:tcPr>
          <w:p>
            <w:r>
              <w:rPr>
                <w:rFonts w:ascii="Arial" w:hAnsi="Arial" w:eastAsia="Arial" w:cs="Arial"/>
                <w:sz w:val="12"/>
              </w:rPr>
              <w:t>Local program continues; telemetry replays later.</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AT38-075</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Duplicate telemetry replay</w:t>
            </w:r>
          </w:p>
        </w:tc>
        <w:tc>
          <w:tcPr>
            <w:tcW w:type="dxa" w:w="5669"/>
            <w:tcMar>
              <w:top w:w="60" w:type="dxa"/>
              <w:start w:w="65" w:type="dxa"/>
              <w:bottom w:w="60" w:type="dxa"/>
              <w:end w:w="65" w:type="dxa"/>
            </w:tcMar>
            <w:vAlign w:val="top"/>
          </w:tcPr>
          <w:p>
            <w:r>
              <w:rPr>
                <w:rFonts w:ascii="Arial" w:hAnsi="Arial" w:eastAsia="Arial" w:cs="Arial"/>
                <w:sz w:val="12"/>
              </w:rPr>
              <w:t>Deduplicated.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AT38-076</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EC/pH out of range</w:t>
            </w:r>
          </w:p>
        </w:tc>
        <w:tc>
          <w:tcPr>
            <w:tcW w:type="dxa" w:w="5669"/>
            <w:tcMar>
              <w:top w:w="60" w:type="dxa"/>
              <w:start w:w="65" w:type="dxa"/>
              <w:bottom w:w="60" w:type="dxa"/>
              <w:end w:w="65" w:type="dxa"/>
            </w:tcMar>
            <w:vAlign w:val="top"/>
          </w:tcPr>
          <w:p>
            <w:r>
              <w:rPr>
                <w:rFonts w:ascii="Arial" w:hAnsi="Arial" w:eastAsia="Arial" w:cs="Arial"/>
                <w:sz w:val="12"/>
              </w:rPr>
              <w:t>Alert/recommendation created.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AT38-077</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Manual irrigation fact</w:t>
            </w:r>
          </w:p>
        </w:tc>
        <w:tc>
          <w:tcPr>
            <w:tcW w:type="dxa" w:w="5669"/>
            <w:tcMar>
              <w:top w:w="60" w:type="dxa"/>
              <w:start w:w="65" w:type="dxa"/>
              <w:bottom w:w="60" w:type="dxa"/>
              <w:end w:w="65" w:type="dxa"/>
            </w:tcMar>
            <w:vAlign w:val="top"/>
          </w:tcPr>
          <w:p>
            <w:r>
              <w:rPr>
                <w:rFonts w:ascii="Arial" w:hAnsi="Arial" w:eastAsia="Arial" w:cs="Arial"/>
                <w:sz w:val="12"/>
              </w:rPr>
              <w:t>Allowed with permission/audit when controller unavailable.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AT38-078</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Actuation proposal</w:t>
            </w:r>
          </w:p>
        </w:tc>
        <w:tc>
          <w:tcPr>
            <w:tcW w:type="dxa" w:w="5669"/>
            <w:tcMar>
              <w:top w:w="60" w:type="dxa"/>
              <w:start w:w="65" w:type="dxa"/>
              <w:bottom w:w="60" w:type="dxa"/>
              <w:end w:w="65" w:type="dxa"/>
            </w:tcMar>
            <w:vAlign w:val="top"/>
          </w:tcPr>
          <w:p>
            <w:r>
              <w:rPr>
                <w:rFonts w:ascii="Arial" w:hAnsi="Arial" w:eastAsia="Arial" w:cs="Arial"/>
                <w:sz w:val="12"/>
              </w:rPr>
              <w:t>Does not equal actuator state.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AT38-079</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Unauthorized control request</w:t>
            </w:r>
          </w:p>
        </w:tc>
        <w:tc>
          <w:tcPr>
            <w:tcW w:type="dxa" w:w="5669"/>
            <w:tcMar>
              <w:top w:w="60" w:type="dxa"/>
              <w:start w:w="65" w:type="dxa"/>
              <w:bottom w:w="60" w:type="dxa"/>
              <w:end w:w="65" w:type="dxa"/>
            </w:tcMar>
            <w:vAlign w:val="top"/>
          </w:tcPr>
          <w:p>
            <w:r>
              <w:rPr>
                <w:rFonts w:ascii="Arial" w:hAnsi="Arial" w:eastAsia="Arial" w:cs="Arial"/>
                <w:sz w:val="12"/>
              </w:rPr>
              <w:t>Rejected.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AT38-080</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Approved future control adapter timeout</w:t>
            </w:r>
          </w:p>
        </w:tc>
        <w:tc>
          <w:tcPr>
            <w:tcW w:type="dxa" w:w="5669"/>
            <w:tcMar>
              <w:top w:w="60" w:type="dxa"/>
              <w:start w:w="65" w:type="dxa"/>
              <w:bottom w:w="60" w:type="dxa"/>
              <w:end w:w="65" w:type="dxa"/>
            </w:tcMar>
            <w:vAlign w:val="top"/>
          </w:tcPr>
          <w:p>
            <w:r>
              <w:rPr>
                <w:rFonts w:ascii="Arial" w:hAnsi="Arial" w:eastAsia="Arial" w:cs="Arial"/>
                <w:sz w:val="12"/>
              </w:rPr>
              <w:t>Fails safe; no indefinite command state.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AT38-081</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Controller acknowledgement</w:t>
            </w:r>
          </w:p>
        </w:tc>
        <w:tc>
          <w:tcPr>
            <w:tcW w:type="dxa" w:w="5669"/>
            <w:tcMar>
              <w:top w:w="60" w:type="dxa"/>
              <w:start w:w="65" w:type="dxa"/>
              <w:bottom w:w="60" w:type="dxa"/>
              <w:end w:w="65" w:type="dxa"/>
            </w:tcMar>
            <w:vAlign w:val="top"/>
          </w:tcPr>
          <w:p>
            <w:r>
              <w:rPr>
                <w:rFonts w:ascii="Arial" w:hAnsi="Arial" w:eastAsia="Arial" w:cs="Arial"/>
                <w:sz w:val="12"/>
              </w:rPr>
              <w:t>Linked to request/evidence.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AT38-082</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Fertigation recipe version</w:t>
            </w:r>
          </w:p>
        </w:tc>
        <w:tc>
          <w:tcPr>
            <w:tcW w:type="dxa" w:w="5669"/>
            <w:tcMar>
              <w:top w:w="60" w:type="dxa"/>
              <w:start w:w="65" w:type="dxa"/>
              <w:bottom w:w="60" w:type="dxa"/>
              <w:end w:w="65" w:type="dxa"/>
            </w:tcMar>
            <w:vAlign w:val="top"/>
          </w:tcPr>
          <w:p>
            <w:r>
              <w:rPr>
                <w:rFonts w:ascii="Arial" w:hAnsi="Arial" w:eastAsia="Arial" w:cs="Arial"/>
                <w:sz w:val="12"/>
              </w:rPr>
              <w:t>Historical cycle reproducible.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AT38-083</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Drain measurement</w:t>
            </w:r>
          </w:p>
        </w:tc>
        <w:tc>
          <w:tcPr>
            <w:tcW w:type="dxa" w:w="5669"/>
            <w:tcMar>
              <w:top w:w="60" w:type="dxa"/>
              <w:start w:w="65" w:type="dxa"/>
              <w:bottom w:w="60" w:type="dxa"/>
              <w:end w:w="65" w:type="dxa"/>
            </w:tcMar>
            <w:vAlign w:val="top"/>
          </w:tcPr>
          <w:p>
            <w:r>
              <w:rPr>
                <w:rFonts w:ascii="Arial" w:hAnsi="Arial" w:eastAsia="Arial" w:cs="Arial"/>
                <w:sz w:val="12"/>
              </w:rPr>
              <w:t>Stored separately from irrigation input.</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AT38-084</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Water-use KPI</w:t>
            </w:r>
          </w:p>
        </w:tc>
        <w:tc>
          <w:tcPr>
            <w:tcW w:type="dxa" w:w="5669"/>
            <w:tcMar>
              <w:top w:w="60" w:type="dxa"/>
              <w:start w:w="65" w:type="dxa"/>
              <w:bottom w:w="60" w:type="dxa"/>
              <w:end w:w="65" w:type="dxa"/>
            </w:tcMar>
            <w:vAlign w:val="top"/>
          </w:tcPr>
          <w:p>
            <w:r>
              <w:rPr>
                <w:rFonts w:ascii="Arial" w:hAnsi="Arial" w:eastAsia="Arial" w:cs="Arial"/>
                <w:sz w:val="12"/>
              </w:rPr>
              <w:t>Uses measured/confirmed inputs with formula version.</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AT38-085</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AI irrigation advice</w:t>
            </w:r>
          </w:p>
        </w:tc>
        <w:tc>
          <w:tcPr>
            <w:tcW w:type="dxa" w:w="5669"/>
            <w:tcMar>
              <w:top w:w="60" w:type="dxa"/>
              <w:start w:w="65" w:type="dxa"/>
              <w:bottom w:w="60" w:type="dxa"/>
              <w:end w:w="65" w:type="dxa"/>
            </w:tcMar>
            <w:vAlign w:val="top"/>
          </w:tcPr>
          <w:p>
            <w:r>
              <w:rPr>
                <w:rFonts w:ascii="Arial" w:hAnsi="Arial" w:eastAsia="Arial" w:cs="Arial"/>
                <w:sz w:val="12"/>
              </w:rPr>
              <w:t>Includes model/version/confidence/sources.</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AT38-086</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Harvest output</w:t>
            </w:r>
          </w:p>
        </w:tc>
        <w:tc>
          <w:tcPr>
            <w:tcW w:type="dxa" w:w="5669"/>
            <w:tcMar>
              <w:top w:w="60" w:type="dxa"/>
              <w:start w:w="65" w:type="dxa"/>
              <w:bottom w:w="60" w:type="dxa"/>
              <w:end w:w="65" w:type="dxa"/>
            </w:tcMar>
            <w:vAlign w:val="top"/>
          </w:tcPr>
          <w:p>
            <w:r>
              <w:rPr>
                <w:rFonts w:ascii="Arial" w:hAnsi="Arial" w:eastAsia="Arial" w:cs="Arial"/>
                <w:sz w:val="12"/>
              </w:rPr>
              <w:t>Canonical lot traceable to cycle/zone.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AT38-087</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Zone module offline mobile</w:t>
            </w:r>
          </w:p>
        </w:tc>
        <w:tc>
          <w:tcPr>
            <w:tcW w:type="dxa" w:w="5669"/>
            <w:tcMar>
              <w:top w:w="60" w:type="dxa"/>
              <w:start w:w="65" w:type="dxa"/>
              <w:bottom w:w="60" w:type="dxa"/>
              <w:end w:w="65" w:type="dxa"/>
            </w:tcMar>
            <w:vAlign w:val="top"/>
          </w:tcPr>
          <w:p>
            <w:r>
              <w:rPr>
                <w:rFonts w:ascii="Arial" w:hAnsi="Arial" w:eastAsia="Arial" w:cs="Arial"/>
                <w:sz w:val="12"/>
              </w:rPr>
              <w:t>Tasks/observations sync correctly.</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AT38-088</w:t>
            </w:r>
          </w:p>
        </w:tc>
        <w:tc>
          <w:tcPr>
            <w:tcW w:type="dxa" w:w="1587"/>
            <w:tcMar>
              <w:top w:w="60" w:type="dxa"/>
              <w:start w:w="65" w:type="dxa"/>
              <w:bottom w:w="60" w:type="dxa"/>
              <w:end w:w="65" w:type="dxa"/>
            </w:tcMar>
            <w:vAlign w:val="top"/>
          </w:tcPr>
          <w:p>
            <w:r>
              <w:rPr>
                <w:rFonts w:ascii="Arial" w:hAnsi="Arial" w:eastAsia="Arial" w:cs="Arial"/>
                <w:sz w:val="12"/>
              </w:rPr>
              <w:t>Greenhouse</w:t>
            </w:r>
          </w:p>
        </w:tc>
        <w:tc>
          <w:tcPr>
            <w:tcW w:type="dxa" w:w="5669"/>
            <w:tcMar>
              <w:top w:w="60" w:type="dxa"/>
              <w:start w:w="65" w:type="dxa"/>
              <w:bottom w:w="60" w:type="dxa"/>
              <w:end w:w="65" w:type="dxa"/>
            </w:tcMar>
            <w:vAlign w:val="top"/>
          </w:tcPr>
          <w:p>
            <w:r>
              <w:rPr>
                <w:rFonts w:ascii="Arial" w:hAnsi="Arial" w:eastAsia="Arial" w:cs="Arial"/>
                <w:sz w:val="12"/>
              </w:rPr>
              <w:t>Sensor absent</w:t>
            </w:r>
          </w:p>
        </w:tc>
        <w:tc>
          <w:tcPr>
            <w:tcW w:type="dxa" w:w="5669"/>
            <w:tcMar>
              <w:top w:w="60" w:type="dxa"/>
              <w:start w:w="65" w:type="dxa"/>
              <w:bottom w:w="60" w:type="dxa"/>
              <w:end w:w="65" w:type="dxa"/>
            </w:tcMar>
            <w:vAlign w:val="top"/>
          </w:tcPr>
          <w:p>
            <w:r>
              <w:rPr>
                <w:rFonts w:ascii="Arial" w:hAnsi="Arial" w:eastAsia="Arial" w:cs="Arial"/>
                <w:sz w:val="12"/>
              </w:rPr>
              <w:t>Manual observation workflow remains usable.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AT38-089</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Create perennial planting</w:t>
            </w:r>
          </w:p>
        </w:tc>
        <w:tc>
          <w:tcPr>
            <w:tcW w:type="dxa" w:w="5669"/>
            <w:tcMar>
              <w:top w:w="60" w:type="dxa"/>
              <w:start w:w="65" w:type="dxa"/>
              <w:bottom w:w="60" w:type="dxa"/>
              <w:end w:w="65" w:type="dxa"/>
            </w:tcMar>
            <w:vAlign w:val="top"/>
          </w:tcPr>
          <w:p>
            <w:r>
              <w:rPr>
                <w:rFonts w:ascii="Arial" w:hAnsi="Arial" w:eastAsia="Arial" w:cs="Arial"/>
                <w:sz w:val="12"/>
              </w:rPr>
              <w:t>Separate from annual FieldSeason; geometry/history valid.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AT38-090</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Row geometry revision</w:t>
            </w:r>
          </w:p>
        </w:tc>
        <w:tc>
          <w:tcPr>
            <w:tcW w:type="dxa" w:w="5669"/>
            <w:tcMar>
              <w:top w:w="60" w:type="dxa"/>
              <w:start w:w="65" w:type="dxa"/>
              <w:bottom w:w="60" w:type="dxa"/>
              <w:end w:w="65" w:type="dxa"/>
            </w:tcMar>
            <w:vAlign w:val="top"/>
          </w:tcPr>
          <w:p>
            <w:r>
              <w:rPr>
                <w:rFonts w:ascii="Arial" w:hAnsi="Arial" w:eastAsia="Arial" w:cs="Arial"/>
                <w:sz w:val="12"/>
              </w:rPr>
              <w:t>Prior geometry retained.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AT38-091</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Phenology offline observation</w:t>
            </w:r>
          </w:p>
        </w:tc>
        <w:tc>
          <w:tcPr>
            <w:tcW w:type="dxa" w:w="5669"/>
            <w:tcMar>
              <w:top w:w="60" w:type="dxa"/>
              <w:start w:w="65" w:type="dxa"/>
              <w:bottom w:w="60" w:type="dxa"/>
              <w:end w:w="65" w:type="dxa"/>
            </w:tcMar>
            <w:vAlign w:val="top"/>
          </w:tcPr>
          <w:p>
            <w:r>
              <w:rPr>
                <w:rFonts w:ascii="Arial" w:hAnsi="Arial" w:eastAsia="Arial" w:cs="Arial"/>
                <w:sz w:val="12"/>
              </w:rPr>
              <w:t>Sync once with GPS/photo evidence.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AT38-092</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Pruning task</w:t>
            </w:r>
          </w:p>
        </w:tc>
        <w:tc>
          <w:tcPr>
            <w:tcW w:type="dxa" w:w="5669"/>
            <w:tcMar>
              <w:top w:w="60" w:type="dxa"/>
              <w:start w:w="65" w:type="dxa"/>
              <w:bottom w:w="60" w:type="dxa"/>
              <w:end w:w="65" w:type="dxa"/>
            </w:tcMar>
            <w:vAlign w:val="top"/>
          </w:tcPr>
          <w:p>
            <w:r>
              <w:rPr>
                <w:rFonts w:ascii="Arial" w:hAnsi="Arial" w:eastAsia="Arial" w:cs="Arial"/>
                <w:sz w:val="12"/>
              </w:rPr>
              <w:t>Labor fact linked.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AT38-093</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Protection operation</w:t>
            </w:r>
          </w:p>
        </w:tc>
        <w:tc>
          <w:tcPr>
            <w:tcW w:type="dxa" w:w="5669"/>
            <w:tcMar>
              <w:top w:w="60" w:type="dxa"/>
              <w:start w:w="65" w:type="dxa"/>
              <w:bottom w:w="60" w:type="dxa"/>
              <w:end w:w="65" w:type="dxa"/>
            </w:tcMar>
            <w:vAlign w:val="top"/>
          </w:tcPr>
          <w:p>
            <w:r>
              <w:rPr>
                <w:rFonts w:ascii="Arial" w:hAnsi="Arial" w:eastAsia="Arial" w:cs="Arial"/>
                <w:sz w:val="12"/>
              </w:rPr>
              <w:t>Material/weather/field block links valid.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AT38-094</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Picker badge scan</w:t>
            </w:r>
          </w:p>
        </w:tc>
        <w:tc>
          <w:tcPr>
            <w:tcW w:type="dxa" w:w="5669"/>
            <w:tcMar>
              <w:top w:w="60" w:type="dxa"/>
              <w:start w:w="65" w:type="dxa"/>
              <w:bottom w:w="60" w:type="dxa"/>
              <w:end w:w="65" w:type="dxa"/>
            </w:tcMar>
            <w:vAlign w:val="top"/>
          </w:tcPr>
          <w:p>
            <w:r>
              <w:rPr>
                <w:rFonts w:ascii="Arial" w:hAnsi="Arial" w:eastAsia="Arial" w:cs="Arial"/>
                <w:sz w:val="12"/>
              </w:rPr>
              <w:t>Correct worker/site assignment.</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AT38-095</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Unknown picker badge</w:t>
            </w:r>
          </w:p>
        </w:tc>
        <w:tc>
          <w:tcPr>
            <w:tcW w:type="dxa" w:w="5669"/>
            <w:tcMar>
              <w:top w:w="60" w:type="dxa"/>
              <w:start w:w="65" w:type="dxa"/>
              <w:bottom w:w="60" w:type="dxa"/>
              <w:end w:w="65" w:type="dxa"/>
            </w:tcMar>
            <w:vAlign w:val="top"/>
          </w:tcPr>
          <w:p>
            <w:r>
              <w:rPr>
                <w:rFonts w:ascii="Arial" w:hAnsi="Arial" w:eastAsia="Arial" w:cs="Arial"/>
                <w:sz w:val="12"/>
              </w:rPr>
              <w:t>No anonymous acceptance without exception permission.</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AT38-096</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Harvest container QR</w:t>
            </w:r>
          </w:p>
        </w:tc>
        <w:tc>
          <w:tcPr>
            <w:tcW w:type="dxa" w:w="5669"/>
            <w:tcMar>
              <w:top w:w="60" w:type="dxa"/>
              <w:start w:w="65" w:type="dxa"/>
              <w:bottom w:w="60" w:type="dxa"/>
              <w:end w:w="65" w:type="dxa"/>
            </w:tcMar>
            <w:vAlign w:val="top"/>
          </w:tcPr>
          <w:p>
            <w:r>
              <w:rPr>
                <w:rFonts w:ascii="Arial" w:hAnsi="Arial" w:eastAsia="Arial" w:cs="Arial"/>
                <w:sz w:val="12"/>
              </w:rPr>
              <w:t>Unique identity/tare.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AT38-097</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Wireless scale intake</w:t>
            </w:r>
          </w:p>
        </w:tc>
        <w:tc>
          <w:tcPr>
            <w:tcW w:type="dxa" w:w="5669"/>
            <w:tcMar>
              <w:top w:w="60" w:type="dxa"/>
              <w:start w:w="65" w:type="dxa"/>
              <w:bottom w:w="60" w:type="dxa"/>
              <w:end w:w="65" w:type="dxa"/>
            </w:tcMar>
            <w:vAlign w:val="top"/>
          </w:tcPr>
          <w:p>
            <w:r>
              <w:rPr>
                <w:rFonts w:ascii="Arial" w:hAnsi="Arial" w:eastAsia="Arial" w:cs="Arial"/>
                <w:sz w:val="12"/>
              </w:rPr>
              <w:t>Gross/tare/net traceable.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AT38-098</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Offline field acceptance</w:t>
            </w:r>
          </w:p>
        </w:tc>
        <w:tc>
          <w:tcPr>
            <w:tcW w:type="dxa" w:w="5669"/>
            <w:tcMar>
              <w:top w:w="60" w:type="dxa"/>
              <w:start w:w="65" w:type="dxa"/>
              <w:bottom w:w="60" w:type="dxa"/>
              <w:end w:w="65" w:type="dxa"/>
            </w:tcMar>
            <w:vAlign w:val="top"/>
          </w:tcPr>
          <w:p>
            <w:r>
              <w:rPr>
                <w:rFonts w:ascii="Arial" w:hAnsi="Arial" w:eastAsia="Arial" w:cs="Arial"/>
                <w:sz w:val="12"/>
              </w:rPr>
              <w:t>Queued and idempotent.</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AT38-099</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Second warehouse weighing</w:t>
            </w:r>
          </w:p>
        </w:tc>
        <w:tc>
          <w:tcPr>
            <w:tcW w:type="dxa" w:w="5669"/>
            <w:tcMar>
              <w:top w:w="60" w:type="dxa"/>
              <w:start w:w="65" w:type="dxa"/>
              <w:bottom w:w="60" w:type="dxa"/>
              <w:end w:w="65" w:type="dxa"/>
            </w:tcMar>
            <w:vAlign w:val="top"/>
          </w:tcPr>
          <w:p>
            <w:r>
              <w:rPr>
                <w:rFonts w:ascii="Arial" w:hAnsi="Arial" w:eastAsia="Arial" w:cs="Arial"/>
                <w:sz w:val="12"/>
              </w:rPr>
              <w:t>Reconciliation computes discrepancy.</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AT38-100</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Transport loss threshold exceeded</w:t>
            </w:r>
          </w:p>
        </w:tc>
        <w:tc>
          <w:tcPr>
            <w:tcW w:type="dxa" w:w="5669"/>
            <w:tcMar>
              <w:top w:w="60" w:type="dxa"/>
              <w:start w:w="65" w:type="dxa"/>
              <w:bottom w:w="60" w:type="dxa"/>
              <w:end w:w="65" w:type="dxa"/>
            </w:tcMar>
            <w:vAlign w:val="top"/>
          </w:tcPr>
          <w:p>
            <w:r>
              <w:rPr>
                <w:rFonts w:ascii="Arial" w:hAnsi="Arial" w:eastAsia="Arial" w:cs="Arial"/>
                <w:sz w:val="12"/>
              </w:rPr>
              <w:t>Exception/notification generated.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AT38-101</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Piecework preview</w:t>
            </w:r>
          </w:p>
        </w:tc>
        <w:tc>
          <w:tcPr>
            <w:tcW w:type="dxa" w:w="5669"/>
            <w:tcMar>
              <w:top w:w="60" w:type="dxa"/>
              <w:start w:w="65" w:type="dxa"/>
              <w:bottom w:w="60" w:type="dxa"/>
              <w:end w:w="65" w:type="dxa"/>
            </w:tcMar>
            <w:vAlign w:val="top"/>
          </w:tcPr>
          <w:p>
            <w:r>
              <w:rPr>
                <w:rFonts w:ascii="Arial" w:hAnsi="Arial" w:eastAsia="Arial" w:cs="Arial"/>
                <w:sz w:val="12"/>
              </w:rPr>
              <w:t>Based on confirmed accepted weight/time; no payroll posting.</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AT38-102</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Container handoff</w:t>
            </w:r>
          </w:p>
        </w:tc>
        <w:tc>
          <w:tcPr>
            <w:tcW w:type="dxa" w:w="5669"/>
            <w:tcMar>
              <w:top w:w="60" w:type="dxa"/>
              <w:start w:w="65" w:type="dxa"/>
              <w:bottom w:w="60" w:type="dxa"/>
              <w:end w:w="65" w:type="dxa"/>
            </w:tcMar>
            <w:vAlign w:val="top"/>
          </w:tcPr>
          <w:p>
            <w:r>
              <w:rPr>
                <w:rFonts w:ascii="Arial" w:hAnsi="Arial" w:eastAsia="Arial" w:cs="Arial"/>
                <w:sz w:val="12"/>
              </w:rPr>
              <w:t>Chain picker→receiver→vehicle→warehouse traceable.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AT38-103</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Maturity Brix sample</w:t>
            </w:r>
          </w:p>
        </w:tc>
        <w:tc>
          <w:tcPr>
            <w:tcW w:type="dxa" w:w="5669"/>
            <w:tcMar>
              <w:top w:w="60" w:type="dxa"/>
              <w:start w:w="65" w:type="dxa"/>
              <w:bottom w:w="60" w:type="dxa"/>
              <w:end w:w="65" w:type="dxa"/>
            </w:tcMar>
            <w:vAlign w:val="top"/>
          </w:tcPr>
          <w:p>
            <w:r>
              <w:rPr>
                <w:rFonts w:ascii="Arial" w:hAnsi="Arial" w:eastAsia="Arial" w:cs="Arial"/>
                <w:sz w:val="12"/>
              </w:rPr>
              <w:t>Quality sample context linked.</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AT38-104</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Vineyard profile</w:t>
            </w:r>
          </w:p>
        </w:tc>
        <w:tc>
          <w:tcPr>
            <w:tcW w:type="dxa" w:w="5669"/>
            <w:tcMar>
              <w:top w:w="60" w:type="dxa"/>
              <w:start w:w="65" w:type="dxa"/>
              <w:bottom w:w="60" w:type="dxa"/>
              <w:end w:w="65" w:type="dxa"/>
            </w:tcMar>
            <w:vAlign w:val="top"/>
          </w:tcPr>
          <w:p>
            <w:r>
              <w:rPr>
                <w:rFonts w:ascii="Arial" w:hAnsi="Arial" w:eastAsia="Arial" w:cs="Arial"/>
                <w:sz w:val="12"/>
              </w:rPr>
              <w:t>Acid/Brix attributes supported without changing generic planting schema.</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AT38-105</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Replant block</w:t>
            </w:r>
          </w:p>
        </w:tc>
        <w:tc>
          <w:tcPr>
            <w:tcW w:type="dxa" w:w="5669"/>
            <w:tcMar>
              <w:top w:w="60" w:type="dxa"/>
              <w:start w:w="65" w:type="dxa"/>
              <w:bottom w:w="60" w:type="dxa"/>
              <w:end w:w="65" w:type="dxa"/>
            </w:tcMar>
            <w:vAlign w:val="top"/>
          </w:tcPr>
          <w:p>
            <w:r>
              <w:rPr>
                <w:rFonts w:ascii="Arial" w:hAnsi="Arial" w:eastAsia="Arial" w:cs="Arial"/>
                <w:sz w:val="12"/>
              </w:rPr>
              <w:t>Historical planting remains queryable.</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AT38-106</w:t>
            </w:r>
          </w:p>
        </w:tc>
        <w:tc>
          <w:tcPr>
            <w:tcW w:type="dxa" w:w="1587"/>
            <w:tcMar>
              <w:top w:w="60" w:type="dxa"/>
              <w:start w:w="65" w:type="dxa"/>
              <w:bottom w:w="60" w:type="dxa"/>
              <w:end w:w="65" w:type="dxa"/>
            </w:tcMar>
            <w:vAlign w:val="top"/>
          </w:tcPr>
          <w:p>
            <w:r>
              <w:rPr>
                <w:rFonts w:ascii="Arial" w:hAnsi="Arial" w:eastAsia="Arial" w:cs="Arial"/>
                <w:sz w:val="12"/>
              </w:rPr>
              <w:t>Perennial</w:t>
            </w:r>
          </w:p>
        </w:tc>
        <w:tc>
          <w:tcPr>
            <w:tcW w:type="dxa" w:w="5669"/>
            <w:tcMar>
              <w:top w:w="60" w:type="dxa"/>
              <w:start w:w="65" w:type="dxa"/>
              <w:bottom w:w="60" w:type="dxa"/>
              <w:end w:w="65" w:type="dxa"/>
            </w:tcMar>
            <w:vAlign w:val="top"/>
          </w:tcPr>
          <w:p>
            <w:r>
              <w:rPr>
                <w:rFonts w:ascii="Arial" w:hAnsi="Arial" w:eastAsia="Arial" w:cs="Arial"/>
                <w:sz w:val="12"/>
              </w:rPr>
              <w:t>Canonical lot handoff</w:t>
            </w:r>
          </w:p>
        </w:tc>
        <w:tc>
          <w:tcPr>
            <w:tcW w:type="dxa" w:w="5669"/>
            <w:tcMar>
              <w:top w:w="60" w:type="dxa"/>
              <w:start w:w="65" w:type="dxa"/>
              <w:bottom w:w="60" w:type="dxa"/>
              <w:end w:w="65" w:type="dxa"/>
            </w:tcMar>
            <w:vAlign w:val="top"/>
          </w:tcPr>
          <w:p>
            <w:r>
              <w:rPr>
                <w:rFonts w:ascii="Arial" w:hAnsi="Arial" w:eastAsia="Arial" w:cs="Arial"/>
                <w:sz w:val="12"/>
              </w:rPr>
              <w:t>Warehouse/production trace to planting/block/crew.</w:t>
            </w:r>
          </w:p>
        </w:tc>
        <w:tc>
          <w:tcPr>
            <w:tcW w:type="dxa" w:w="1474"/>
            <w:tcMar>
              <w:top w:w="60" w:type="dxa"/>
              <w:start w:w="65" w:type="dxa"/>
              <w:bottom w:w="60" w:type="dxa"/>
              <w:end w:w="65" w:type="dxa"/>
            </w:tcMar>
            <w:vAlign w:val="top"/>
          </w:tcPr>
          <w:p>
            <w:r>
              <w:rPr>
                <w:rFonts w:ascii="Arial" w:hAnsi="Arial" w:eastAsia="Arial" w:cs="Arial"/>
                <w:sz w:val="12"/>
              </w:rPr>
              <w:t>V2.2</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AT38-107</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Medicine recall/quality hold</w:t>
            </w:r>
          </w:p>
        </w:tc>
        <w:tc>
          <w:tcPr>
            <w:tcW w:type="dxa" w:w="5669"/>
            <w:tcMar>
              <w:top w:w="60" w:type="dxa"/>
              <w:start w:w="65" w:type="dxa"/>
              <w:bottom w:w="60" w:type="dxa"/>
              <w:end w:w="65" w:type="dxa"/>
            </w:tcMar>
            <w:vAlign w:val="top"/>
          </w:tcPr>
          <w:p>
            <w:r>
              <w:rPr>
                <w:rFonts w:ascii="Arial" w:hAnsi="Arial" w:eastAsia="Arial" w:cs="Arial"/>
                <w:sz w:val="12"/>
              </w:rPr>
              <w:t>Affected treatments/animals discoverable through lineage.</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AT38-108</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Feed lot recall</w:t>
            </w:r>
          </w:p>
        </w:tc>
        <w:tc>
          <w:tcPr>
            <w:tcW w:type="dxa" w:w="5669"/>
            <w:tcMar>
              <w:top w:w="60" w:type="dxa"/>
              <w:start w:w="65" w:type="dxa"/>
              <w:bottom w:w="60" w:type="dxa"/>
              <w:end w:w="65" w:type="dxa"/>
            </w:tcMar>
            <w:vAlign w:val="top"/>
          </w:tcPr>
          <w:p>
            <w:r>
              <w:rPr>
                <w:rFonts w:ascii="Arial" w:hAnsi="Arial" w:eastAsia="Arial" w:cs="Arial"/>
                <w:sz w:val="12"/>
              </w:rPr>
              <w:t>Affected groups/flocks and outputs discoverable.</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AT38-109</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Legal hold vertical record</w:t>
            </w:r>
          </w:p>
        </w:tc>
        <w:tc>
          <w:tcPr>
            <w:tcW w:type="dxa" w:w="5669"/>
            <w:tcMar>
              <w:top w:w="60" w:type="dxa"/>
              <w:start w:w="65" w:type="dxa"/>
              <w:bottom w:w="60" w:type="dxa"/>
              <w:end w:w="65" w:type="dxa"/>
            </w:tcMar>
            <w:vAlign w:val="top"/>
          </w:tcPr>
          <w:p>
            <w:r>
              <w:rPr>
                <w:rFonts w:ascii="Arial" w:hAnsi="Arial" w:eastAsia="Arial" w:cs="Arial"/>
                <w:sz w:val="12"/>
              </w:rPr>
              <w:t>Retention job does not delete held data.</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AT38-110</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Attachment object missing</w:t>
            </w:r>
          </w:p>
        </w:tc>
        <w:tc>
          <w:tcPr>
            <w:tcW w:type="dxa" w:w="5669"/>
            <w:tcMar>
              <w:top w:w="60" w:type="dxa"/>
              <w:start w:w="65" w:type="dxa"/>
              <w:bottom w:w="60" w:type="dxa"/>
              <w:end w:w="65" w:type="dxa"/>
            </w:tcMar>
            <w:vAlign w:val="top"/>
          </w:tcPr>
          <w:p>
            <w:r>
              <w:rPr>
                <w:rFonts w:ascii="Arial" w:hAnsi="Arial" w:eastAsia="Arial" w:cs="Arial"/>
                <w:sz w:val="12"/>
              </w:rPr>
              <w:t>DQ issue raised; fact not silently dropped.</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AT38-111</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1C duplicate export</w:t>
            </w:r>
          </w:p>
        </w:tc>
        <w:tc>
          <w:tcPr>
            <w:tcW w:type="dxa" w:w="5669"/>
            <w:tcMar>
              <w:top w:w="60" w:type="dxa"/>
              <w:start w:w="65" w:type="dxa"/>
              <w:bottom w:w="60" w:type="dxa"/>
              <w:end w:w="65" w:type="dxa"/>
            </w:tcMar>
            <w:vAlign w:val="top"/>
          </w:tcPr>
          <w:p>
            <w:r>
              <w:rPr>
                <w:rFonts w:ascii="Arial" w:hAnsi="Arial" w:eastAsia="Arial" w:cs="Arial"/>
                <w:sz w:val="12"/>
              </w:rPr>
              <w:t>Idempotent external mapping.</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AT38-112</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External animal system conflicting attribute</w:t>
            </w:r>
          </w:p>
        </w:tc>
        <w:tc>
          <w:tcPr>
            <w:tcW w:type="dxa" w:w="5669"/>
            <w:tcMar>
              <w:top w:w="60" w:type="dxa"/>
              <w:start w:w="65" w:type="dxa"/>
              <w:bottom w:w="60" w:type="dxa"/>
              <w:end w:w="65" w:type="dxa"/>
            </w:tcMar>
            <w:vAlign w:val="top"/>
          </w:tcPr>
          <w:p>
            <w:r>
              <w:rPr>
                <w:rFonts w:ascii="Arial" w:hAnsi="Arial" w:eastAsia="Arial" w:cs="Arial"/>
                <w:sz w:val="12"/>
              </w:rPr>
              <w:t>SoT rule/reconciliation issue, not silent overwrite.</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AT38-113</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Role without vet permission</w:t>
            </w:r>
          </w:p>
        </w:tc>
        <w:tc>
          <w:tcPr>
            <w:tcW w:type="dxa" w:w="5669"/>
            <w:tcMar>
              <w:top w:w="60" w:type="dxa"/>
              <w:start w:w="65" w:type="dxa"/>
              <w:bottom w:w="60" w:type="dxa"/>
              <w:end w:w="65" w:type="dxa"/>
            </w:tcMar>
            <w:vAlign w:val="top"/>
          </w:tcPr>
          <w:p>
            <w:r>
              <w:rPr>
                <w:rFonts w:ascii="Arial" w:hAnsi="Arial" w:eastAsia="Arial" w:cs="Arial"/>
                <w:sz w:val="12"/>
              </w:rPr>
              <w:t>Cannot administer treatment.</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AT38-114</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Role without control permission</w:t>
            </w:r>
          </w:p>
        </w:tc>
        <w:tc>
          <w:tcPr>
            <w:tcW w:type="dxa" w:w="5669"/>
            <w:tcMar>
              <w:top w:w="60" w:type="dxa"/>
              <w:start w:w="65" w:type="dxa"/>
              <w:bottom w:w="60" w:type="dxa"/>
              <w:end w:w="65" w:type="dxa"/>
            </w:tcMar>
            <w:vAlign w:val="top"/>
          </w:tcPr>
          <w:p>
            <w:r>
              <w:rPr>
                <w:rFonts w:ascii="Arial" w:hAnsi="Arial" w:eastAsia="Arial" w:cs="Arial"/>
                <w:sz w:val="12"/>
              </w:rPr>
              <w:t>Cannot create actuator control request.</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AT38-115</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Site scoping</w:t>
            </w:r>
          </w:p>
        </w:tc>
        <w:tc>
          <w:tcPr>
            <w:tcW w:type="dxa" w:w="5669"/>
            <w:tcMar>
              <w:top w:w="60" w:type="dxa"/>
              <w:start w:w="65" w:type="dxa"/>
              <w:bottom w:w="60" w:type="dxa"/>
              <w:end w:w="65" w:type="dxa"/>
            </w:tcMar>
            <w:vAlign w:val="top"/>
          </w:tcPr>
          <w:p>
            <w:r>
              <w:rPr>
                <w:rFonts w:ascii="Arial" w:hAnsi="Arial" w:eastAsia="Arial" w:cs="Arial"/>
                <w:sz w:val="12"/>
              </w:rPr>
              <w:t>User sees only permitted sites/verticals.</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AT38-116</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KPI dashboard drill-down</w:t>
            </w:r>
          </w:p>
        </w:tc>
        <w:tc>
          <w:tcPr>
            <w:tcW w:type="dxa" w:w="5669"/>
            <w:tcMar>
              <w:top w:w="60" w:type="dxa"/>
              <w:start w:w="65" w:type="dxa"/>
              <w:bottom w:w="60" w:type="dxa"/>
              <w:end w:w="65" w:type="dxa"/>
            </w:tcMar>
            <w:vAlign w:val="top"/>
          </w:tcPr>
          <w:p>
            <w:r>
              <w:rPr>
                <w:rFonts w:ascii="Arial" w:hAnsi="Arial" w:eastAsia="Arial" w:cs="Arial"/>
                <w:sz w:val="12"/>
              </w:rPr>
              <w:t>Leads to source facts/evidence.</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AT38-117</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Cloud analytics stale</w:t>
            </w:r>
          </w:p>
        </w:tc>
        <w:tc>
          <w:tcPr>
            <w:tcW w:type="dxa" w:w="5669"/>
            <w:tcMar>
              <w:top w:w="60" w:type="dxa"/>
              <w:start w:w="65" w:type="dxa"/>
              <w:bottom w:w="60" w:type="dxa"/>
              <w:end w:w="65" w:type="dxa"/>
            </w:tcMar>
            <w:vAlign w:val="top"/>
          </w:tcPr>
          <w:p>
            <w:r>
              <w:rPr>
                <w:rFonts w:ascii="Arial" w:hAnsi="Arial" w:eastAsia="Arial" w:cs="Arial"/>
                <w:sz w:val="12"/>
              </w:rPr>
              <w:t>UI shows freshness; local operations unaffected.</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AT38-118</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Module upgrade with offline old client</w:t>
            </w:r>
          </w:p>
        </w:tc>
        <w:tc>
          <w:tcPr>
            <w:tcW w:type="dxa" w:w="5669"/>
            <w:tcMar>
              <w:top w:w="60" w:type="dxa"/>
              <w:start w:w="65" w:type="dxa"/>
              <w:bottom w:w="60" w:type="dxa"/>
              <w:end w:w="65" w:type="dxa"/>
            </w:tcMar>
            <w:vAlign w:val="top"/>
          </w:tcPr>
          <w:p>
            <w:r>
              <w:rPr>
                <w:rFonts w:ascii="Arial" w:hAnsi="Arial" w:eastAsia="Arial" w:cs="Arial"/>
                <w:sz w:val="12"/>
              </w:rPr>
              <w:t>Compatibility window enforced.</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AT38-119</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Performance: large flock/herd read models</w:t>
            </w:r>
          </w:p>
        </w:tc>
        <w:tc>
          <w:tcPr>
            <w:tcW w:type="dxa" w:w="5669"/>
            <w:tcMar>
              <w:top w:w="60" w:type="dxa"/>
              <w:start w:w="65" w:type="dxa"/>
              <w:bottom w:w="60" w:type="dxa"/>
              <w:end w:w="65" w:type="dxa"/>
            </w:tcMar>
            <w:vAlign w:val="top"/>
          </w:tcPr>
          <w:p>
            <w:r>
              <w:rPr>
                <w:rFonts w:ascii="Arial" w:hAnsi="Arial" w:eastAsia="Arial" w:cs="Arial"/>
                <w:sz w:val="12"/>
              </w:rPr>
              <w:t>Meets NFR profile without changing domain facts.</w:t>
            </w:r>
          </w:p>
        </w:tc>
        <w:tc>
          <w:tcPr>
            <w:tcW w:type="dxa" w:w="1474"/>
            <w:tcMar>
              <w:top w:w="60" w:type="dxa"/>
              <w:start w:w="65" w:type="dxa"/>
              <w:bottom w:w="60" w:type="dxa"/>
              <w:end w:w="65" w:type="dxa"/>
            </w:tcMar>
            <w:vAlign w:val="top"/>
          </w:tcPr>
          <w:p>
            <w:r>
              <w:rPr>
                <w:rFonts w:ascii="Arial" w:hAnsi="Arial" w:eastAsia="Arial" w:cs="Arial"/>
                <w:sz w:val="12"/>
              </w:rPr>
              <w:t>All</w:t>
            </w:r>
          </w:p>
        </w:tc>
      </w:tr>
      <w:tr>
        <w:trPr>
          <w:cantSplit/>
        </w:trPr>
        <w:tc>
          <w:tcPr>
            <w:tcW w:type="dxa" w:w="1247"/>
            <w:tcMar>
              <w:top w:w="60" w:type="dxa"/>
              <w:start w:w="65" w:type="dxa"/>
              <w:bottom w:w="60" w:type="dxa"/>
              <w:end w:w="65" w:type="dxa"/>
            </w:tcMar>
            <w:vAlign w:val="top"/>
          </w:tcPr>
          <w:p>
            <w:r>
              <w:rPr>
                <w:rFonts w:ascii="Arial" w:hAnsi="Arial" w:eastAsia="Arial" w:cs="Arial"/>
                <w:sz w:val="12"/>
              </w:rPr>
              <w:t>AT38-120</w:t>
            </w:r>
          </w:p>
        </w:tc>
        <w:tc>
          <w:tcPr>
            <w:tcW w:type="dxa" w:w="1587"/>
            <w:tcMar>
              <w:top w:w="60" w:type="dxa"/>
              <w:start w:w="65" w:type="dxa"/>
              <w:bottom w:w="60" w:type="dxa"/>
              <w:end w:w="65" w:type="dxa"/>
            </w:tcMar>
            <w:vAlign w:val="top"/>
          </w:tcPr>
          <w:p>
            <w:r>
              <w:rPr>
                <w:rFonts w:ascii="Arial" w:hAnsi="Arial" w:eastAsia="Arial" w:cs="Arial"/>
                <w:sz w:val="12"/>
              </w:rPr>
              <w:t>Cross</w:t>
            </w:r>
          </w:p>
        </w:tc>
        <w:tc>
          <w:tcPr>
            <w:tcW w:type="dxa" w:w="5669"/>
            <w:tcMar>
              <w:top w:w="60" w:type="dxa"/>
              <w:start w:w="65" w:type="dxa"/>
              <w:bottom w:w="60" w:type="dxa"/>
              <w:end w:w="65" w:type="dxa"/>
            </w:tcMar>
            <w:vAlign w:val="top"/>
          </w:tcPr>
          <w:p>
            <w:r>
              <w:rPr>
                <w:rFonts w:ascii="Arial" w:hAnsi="Arial" w:eastAsia="Arial" w:cs="Arial"/>
                <w:sz w:val="12"/>
              </w:rPr>
              <w:t>Security: malicious plugin manifest</w:t>
            </w:r>
          </w:p>
        </w:tc>
        <w:tc>
          <w:tcPr>
            <w:tcW w:type="dxa" w:w="5669"/>
            <w:tcMar>
              <w:top w:w="60" w:type="dxa"/>
              <w:start w:w="65" w:type="dxa"/>
              <w:bottom w:w="60" w:type="dxa"/>
              <w:end w:w="65" w:type="dxa"/>
            </w:tcMar>
            <w:vAlign w:val="top"/>
          </w:tcPr>
          <w:p>
            <w:r>
              <w:rPr>
                <w:rFonts w:ascii="Arial" w:hAnsi="Arial" w:eastAsia="Arial" w:cs="Arial"/>
                <w:sz w:val="12"/>
              </w:rPr>
              <w:t>Signature/policy/dependency validation rejects package.</w:t>
            </w:r>
          </w:p>
        </w:tc>
        <w:tc>
          <w:tcPr>
            <w:tcW w:type="dxa" w:w="1474"/>
            <w:tcMar>
              <w:top w:w="60" w:type="dxa"/>
              <w:start w:w="65" w:type="dxa"/>
              <w:bottom w:w="60" w:type="dxa"/>
              <w:end w:w="65" w:type="dxa"/>
            </w:tcMar>
            <w:vAlign w:val="top"/>
          </w:tcPr>
          <w:p>
            <w:r>
              <w:rPr>
                <w:rFonts w:ascii="Arial" w:hAnsi="Arial" w:eastAsia="Arial" w:cs="Arial"/>
                <w:sz w:val="12"/>
              </w:rPr>
              <w:t>All</w:t>
            </w:r>
          </w:p>
        </w:tc>
      </w:tr>
    </w:tbl>
    <w:p>
      <w:pPr>
        <w:sectPr>
          <w:headerReference w:type="default" r:id="rId15"/>
          <w:footerReference w:type="default" r:id="rId16"/>
          <w:pgSz w:w="16838" w:h="11906" w:orient="landscape"/>
          <w:pgMar w:top="567" w:right="510" w:bottom="567" w:left="510" w:header="397" w:footer="397" w:gutter="0"/>
          <w:cols w:space="720"/>
          <w:docGrid w:linePitch="360"/>
        </w:sectPr>
      </w:pPr>
    </w:p>
    <w:p>
      <w:pPr>
        <w:pStyle w:val="Heading1"/>
        <w:keepNext/>
      </w:pPr>
      <w:r>
        <w:t>22. Codex Implementation Slices</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701"/>
            <w:shd w:fill="1F4E78"/>
            <w:tcMar>
              <w:top w:w="60" w:type="dxa"/>
              <w:start w:w="65" w:type="dxa"/>
              <w:bottom w:w="60" w:type="dxa"/>
              <w:end w:w="65" w:type="dxa"/>
            </w:tcMar>
            <w:vAlign w:val="center"/>
          </w:tcPr>
          <w:p>
            <w:pPr>
              <w:jc w:val="center"/>
            </w:pPr>
            <w:r>
              <w:rPr>
                <w:rFonts w:ascii="Arial" w:hAnsi="Arial" w:eastAsia="Arial" w:cs="Arial"/>
                <w:b/>
                <w:color w:val="FFFFFF"/>
                <w:sz w:val="15"/>
              </w:rPr>
              <w:t>Slice</w:t>
            </w:r>
          </w:p>
        </w:tc>
        <w:tc>
          <w:tcPr>
            <w:tcW w:type="dxa" w:w="2835"/>
            <w:shd w:fill="1F4E78"/>
            <w:tcMar>
              <w:top w:w="60" w:type="dxa"/>
              <w:start w:w="65" w:type="dxa"/>
              <w:bottom w:w="60" w:type="dxa"/>
              <w:end w:w="65" w:type="dxa"/>
            </w:tcMar>
            <w:vAlign w:val="center"/>
          </w:tcPr>
          <w:p>
            <w:pPr>
              <w:jc w:val="center"/>
            </w:pPr>
            <w:r>
              <w:rPr>
                <w:rFonts w:ascii="Arial" w:hAnsi="Arial" w:eastAsia="Arial" w:cs="Arial"/>
                <w:b/>
                <w:color w:val="FFFFFF"/>
                <w:sz w:val="15"/>
              </w:rPr>
              <w:t>Цель</w:t>
            </w:r>
          </w:p>
        </w:tc>
        <w:tc>
          <w:tcPr>
            <w:tcW w:type="dxa" w:w="4819"/>
            <w:shd w:fill="1F4E78"/>
            <w:tcMar>
              <w:top w:w="60" w:type="dxa"/>
              <w:start w:w="65" w:type="dxa"/>
              <w:bottom w:w="60" w:type="dxa"/>
              <w:end w:w="65" w:type="dxa"/>
            </w:tcMar>
            <w:vAlign w:val="center"/>
          </w:tcPr>
          <w:p>
            <w:pPr>
              <w:jc w:val="center"/>
            </w:pPr>
            <w:r>
              <w:rPr>
                <w:rFonts w:ascii="Arial" w:hAnsi="Arial" w:eastAsia="Arial" w:cs="Arial"/>
                <w:b/>
                <w:color w:val="FFFFFF"/>
                <w:sz w:val="15"/>
              </w:rPr>
              <w:t>Definition</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VEXT-01</w:t>
            </w:r>
          </w:p>
        </w:tc>
        <w:tc>
          <w:tcPr>
            <w:tcW w:type="dxa" w:w="2835"/>
            <w:tcMar>
              <w:top w:w="60" w:type="dxa"/>
              <w:start w:w="65" w:type="dxa"/>
              <w:bottom w:w="60" w:type="dxa"/>
              <w:end w:w="65" w:type="dxa"/>
            </w:tcMar>
            <w:vAlign w:val="top"/>
          </w:tcPr>
          <w:p>
            <w:r>
              <w:rPr>
                <w:rFonts w:ascii="Arial" w:hAnsi="Arial" w:eastAsia="Arial" w:cs="Arial"/>
                <w:sz w:val="15"/>
              </w:rPr>
              <w:t>Extension runtime foundation</w:t>
            </w:r>
          </w:p>
        </w:tc>
        <w:tc>
          <w:tcPr>
            <w:tcW w:type="dxa" w:w="4819"/>
            <w:tcMar>
              <w:top w:w="60" w:type="dxa"/>
              <w:start w:w="65" w:type="dxa"/>
              <w:bottom w:w="60" w:type="dxa"/>
              <w:end w:w="65" w:type="dxa"/>
            </w:tcMar>
            <w:vAlign w:val="top"/>
          </w:tcPr>
          <w:p>
            <w:r>
              <w:rPr>
                <w:rFonts w:ascii="Arial" w:hAnsi="Arial" w:eastAsia="Arial" w:cs="Arial"/>
                <w:sz w:val="15"/>
              </w:rPr>
              <w:t>Manifest, compatibility, feature flags, module registry, permissions/events registration.</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VEXT-02</w:t>
            </w:r>
          </w:p>
        </w:tc>
        <w:tc>
          <w:tcPr>
            <w:tcW w:type="dxa" w:w="2835"/>
            <w:tcMar>
              <w:top w:w="60" w:type="dxa"/>
              <w:start w:w="65" w:type="dxa"/>
              <w:bottom w:w="60" w:type="dxa"/>
              <w:end w:w="65" w:type="dxa"/>
            </w:tcMar>
            <w:vAlign w:val="top"/>
          </w:tcPr>
          <w:p>
            <w:r>
              <w:rPr>
                <w:rFonts w:ascii="Arial" w:hAnsi="Arial" w:eastAsia="Arial" w:cs="Arial"/>
                <w:sz w:val="15"/>
              </w:rPr>
              <w:t>Namespaced DB/API conventions</w:t>
            </w:r>
          </w:p>
        </w:tc>
        <w:tc>
          <w:tcPr>
            <w:tcW w:type="dxa" w:w="4819"/>
            <w:tcMar>
              <w:top w:w="60" w:type="dxa"/>
              <w:start w:w="65" w:type="dxa"/>
              <w:bottom w:w="60" w:type="dxa"/>
              <w:end w:w="65" w:type="dxa"/>
            </w:tcMar>
            <w:vAlign w:val="top"/>
          </w:tcPr>
          <w:p>
            <w:r>
              <w:rPr>
                <w:rFonts w:ascii="Arial" w:hAnsi="Arial" w:eastAsia="Arial" w:cs="Arial"/>
                <w:sz w:val="15"/>
              </w:rPr>
              <w:t>Module schema/migrations, no-cross-write tests, OpenAPI tags.</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VEXT-03</w:t>
            </w:r>
          </w:p>
        </w:tc>
        <w:tc>
          <w:tcPr>
            <w:tcW w:type="dxa" w:w="2835"/>
            <w:tcMar>
              <w:top w:w="60" w:type="dxa"/>
              <w:start w:w="65" w:type="dxa"/>
              <w:bottom w:w="60" w:type="dxa"/>
              <w:end w:w="65" w:type="dxa"/>
            </w:tcMar>
            <w:vAlign w:val="top"/>
          </w:tcPr>
          <w:p>
            <w:r>
              <w:rPr>
                <w:rFonts w:ascii="Arial" w:hAnsi="Arial" w:eastAsia="Arial" w:cs="Arial"/>
                <w:sz w:val="15"/>
              </w:rPr>
              <w:t>Vertical offline registration</w:t>
            </w:r>
          </w:p>
        </w:tc>
        <w:tc>
          <w:tcPr>
            <w:tcW w:type="dxa" w:w="4819"/>
            <w:tcMar>
              <w:top w:w="60" w:type="dxa"/>
              <w:start w:w="65" w:type="dxa"/>
              <w:bottom w:w="60" w:type="dxa"/>
              <w:end w:w="65" w:type="dxa"/>
            </w:tcMar>
            <w:vAlign w:val="top"/>
          </w:tcPr>
          <w:p>
            <w:r>
              <w:rPr>
                <w:rFonts w:ascii="Arial" w:hAnsi="Arial" w:eastAsia="Arial" w:cs="Arial"/>
                <w:sz w:val="15"/>
              </w:rPr>
              <w:t>Command queue, sync conflicts, idempotency contracts.</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VEXT-04</w:t>
            </w:r>
          </w:p>
        </w:tc>
        <w:tc>
          <w:tcPr>
            <w:tcW w:type="dxa" w:w="2835"/>
            <w:tcMar>
              <w:top w:w="60" w:type="dxa"/>
              <w:start w:w="65" w:type="dxa"/>
              <w:bottom w:w="60" w:type="dxa"/>
              <w:end w:w="65" w:type="dxa"/>
            </w:tcMar>
            <w:vAlign w:val="top"/>
          </w:tcPr>
          <w:p>
            <w:r>
              <w:rPr>
                <w:rFonts w:ascii="Arial" w:hAnsi="Arial" w:eastAsia="Arial" w:cs="Arial"/>
                <w:sz w:val="15"/>
              </w:rPr>
              <w:t>Vertical fixture/scenario framework</w:t>
            </w:r>
          </w:p>
        </w:tc>
        <w:tc>
          <w:tcPr>
            <w:tcW w:type="dxa" w:w="4819"/>
            <w:tcMar>
              <w:top w:w="60" w:type="dxa"/>
              <w:start w:w="65" w:type="dxa"/>
              <w:bottom w:w="60" w:type="dxa"/>
              <w:end w:w="65" w:type="dxa"/>
            </w:tcMar>
            <w:vAlign w:val="top"/>
          </w:tcPr>
          <w:p>
            <w:r>
              <w:rPr>
                <w:rFonts w:ascii="Arial" w:hAnsi="Arial" w:eastAsia="Arial" w:cs="Arial"/>
                <w:sz w:val="15"/>
              </w:rPr>
              <w:t>Demo packs and golden scenarios.</w:t>
            </w:r>
          </w:p>
        </w:tc>
      </w:tr>
      <w:tr>
        <w:trPr>
          <w:cantSplit/>
        </w:trPr>
        <w:tc>
          <w:tcPr>
            <w:tcW w:type="dxa" w:w="1701"/>
            <w:tcMar>
              <w:top w:w="60" w:type="dxa"/>
              <w:start w:w="65" w:type="dxa"/>
              <w:bottom w:w="60" w:type="dxa"/>
              <w:end w:w="65" w:type="dxa"/>
            </w:tcMar>
            <w:vAlign w:val="top"/>
          </w:tcPr>
          <w:p>
            <w:r>
              <w:rPr>
                <w:rFonts w:ascii="Arial" w:hAnsi="Arial" w:eastAsia="Arial" w:cs="Arial"/>
                <w:sz w:val="15"/>
              </w:rPr>
              <w:t>CAT-01</w:t>
            </w:r>
          </w:p>
        </w:tc>
        <w:tc>
          <w:tcPr>
            <w:tcW w:type="dxa" w:w="2835"/>
            <w:tcMar>
              <w:top w:w="60" w:type="dxa"/>
              <w:start w:w="65" w:type="dxa"/>
              <w:bottom w:w="60" w:type="dxa"/>
              <w:end w:w="65" w:type="dxa"/>
            </w:tcMar>
            <w:vAlign w:val="top"/>
          </w:tcPr>
          <w:p>
            <w:r>
              <w:rPr>
                <w:rFonts w:ascii="Arial" w:hAnsi="Arial" w:eastAsia="Arial" w:cs="Arial"/>
                <w:sz w:val="15"/>
              </w:rPr>
              <w:t>Animal Registry</w:t>
            </w:r>
          </w:p>
        </w:tc>
        <w:tc>
          <w:tcPr>
            <w:tcW w:type="dxa" w:w="4819"/>
            <w:tcMar>
              <w:top w:w="60" w:type="dxa"/>
              <w:start w:w="65" w:type="dxa"/>
              <w:bottom w:w="60" w:type="dxa"/>
              <w:end w:w="65" w:type="dxa"/>
            </w:tcMar>
            <w:vAlign w:val="top"/>
          </w:tcPr>
          <w:p>
            <w:r>
              <w:rPr>
                <w:rFonts w:ascii="Arial" w:hAnsi="Arial" w:eastAsia="Arial" w:cs="Arial"/>
                <w:sz w:val="15"/>
              </w:rPr>
              <w:t>Animal/Identity/group/location.</w:t>
            </w:r>
          </w:p>
        </w:tc>
      </w:tr>
      <w:tr>
        <w:trPr>
          <w:cantSplit/>
        </w:trPr>
        <w:tc>
          <w:tcPr>
            <w:tcW w:type="dxa" w:w="1701"/>
            <w:tcMar>
              <w:top w:w="60" w:type="dxa"/>
              <w:start w:w="65" w:type="dxa"/>
              <w:bottom w:w="60" w:type="dxa"/>
              <w:end w:w="65" w:type="dxa"/>
            </w:tcMar>
            <w:vAlign w:val="top"/>
          </w:tcPr>
          <w:p>
            <w:r>
              <w:rPr>
                <w:rFonts w:ascii="Arial" w:hAnsi="Arial" w:eastAsia="Arial" w:cs="Arial"/>
                <w:sz w:val="15"/>
              </w:rPr>
              <w:t>CAT-02</w:t>
            </w:r>
          </w:p>
        </w:tc>
        <w:tc>
          <w:tcPr>
            <w:tcW w:type="dxa" w:w="2835"/>
            <w:tcMar>
              <w:top w:w="60" w:type="dxa"/>
              <w:start w:w="65" w:type="dxa"/>
              <w:bottom w:w="60" w:type="dxa"/>
              <w:end w:w="65" w:type="dxa"/>
            </w:tcMar>
            <w:vAlign w:val="top"/>
          </w:tcPr>
          <w:p>
            <w:r>
              <w:rPr>
                <w:rFonts w:ascii="Arial" w:hAnsi="Arial" w:eastAsia="Arial" w:cs="Arial"/>
                <w:sz w:val="15"/>
              </w:rPr>
              <w:t>Reproduction</w:t>
            </w:r>
          </w:p>
        </w:tc>
        <w:tc>
          <w:tcPr>
            <w:tcW w:type="dxa" w:w="4819"/>
            <w:tcMar>
              <w:top w:w="60" w:type="dxa"/>
              <w:start w:w="65" w:type="dxa"/>
              <w:bottom w:w="60" w:type="dxa"/>
              <w:end w:w="65" w:type="dxa"/>
            </w:tcMar>
            <w:vAlign w:val="top"/>
          </w:tcPr>
          <w:p>
            <w:r>
              <w:rPr>
                <w:rFonts w:ascii="Arial" w:hAnsi="Arial" w:eastAsia="Arial" w:cs="Arial"/>
                <w:sz w:val="15"/>
              </w:rPr>
              <w:t>Heat/insemination/pregnancy/calving/lactation links.</w:t>
            </w:r>
          </w:p>
        </w:tc>
      </w:tr>
      <w:tr>
        <w:trPr>
          <w:cantSplit/>
        </w:trPr>
        <w:tc>
          <w:tcPr>
            <w:tcW w:type="dxa" w:w="1701"/>
            <w:tcMar>
              <w:top w:w="60" w:type="dxa"/>
              <w:start w:w="65" w:type="dxa"/>
              <w:bottom w:w="60" w:type="dxa"/>
              <w:end w:w="65" w:type="dxa"/>
            </w:tcMar>
            <w:vAlign w:val="top"/>
          </w:tcPr>
          <w:p>
            <w:r>
              <w:rPr>
                <w:rFonts w:ascii="Arial" w:hAnsi="Arial" w:eastAsia="Arial" w:cs="Arial"/>
                <w:sz w:val="15"/>
              </w:rPr>
              <w:t>CAT-03</w:t>
            </w:r>
          </w:p>
        </w:tc>
        <w:tc>
          <w:tcPr>
            <w:tcW w:type="dxa" w:w="2835"/>
            <w:tcMar>
              <w:top w:w="60" w:type="dxa"/>
              <w:start w:w="65" w:type="dxa"/>
              <w:bottom w:w="60" w:type="dxa"/>
              <w:end w:w="65" w:type="dxa"/>
            </w:tcMar>
            <w:vAlign w:val="top"/>
          </w:tcPr>
          <w:p>
            <w:r>
              <w:rPr>
                <w:rFonts w:ascii="Arial" w:hAnsi="Arial" w:eastAsia="Arial" w:cs="Arial"/>
                <w:sz w:val="15"/>
              </w:rPr>
              <w:t>Veterinary</w:t>
            </w:r>
          </w:p>
        </w:tc>
        <w:tc>
          <w:tcPr>
            <w:tcW w:type="dxa" w:w="4819"/>
            <w:tcMar>
              <w:top w:w="60" w:type="dxa"/>
              <w:start w:w="65" w:type="dxa"/>
              <w:bottom w:w="60" w:type="dxa"/>
              <w:end w:w="65" w:type="dxa"/>
            </w:tcMar>
            <w:vAlign w:val="top"/>
          </w:tcPr>
          <w:p>
            <w:r>
              <w:rPr>
                <w:rFonts w:ascii="Arial" w:hAnsi="Arial" w:eastAsia="Arial" w:cs="Arial"/>
                <w:sz w:val="15"/>
              </w:rPr>
              <w:t>HealthCase/Treatment/drug/withdrawal.</w:t>
            </w:r>
          </w:p>
        </w:tc>
      </w:tr>
      <w:tr>
        <w:trPr>
          <w:cantSplit/>
        </w:trPr>
        <w:tc>
          <w:tcPr>
            <w:tcW w:type="dxa" w:w="1701"/>
            <w:tcMar>
              <w:top w:w="60" w:type="dxa"/>
              <w:start w:w="65" w:type="dxa"/>
              <w:bottom w:w="60" w:type="dxa"/>
              <w:end w:w="65" w:type="dxa"/>
            </w:tcMar>
            <w:vAlign w:val="top"/>
          </w:tcPr>
          <w:p>
            <w:r>
              <w:rPr>
                <w:rFonts w:ascii="Arial" w:hAnsi="Arial" w:eastAsia="Arial" w:cs="Arial"/>
                <w:sz w:val="15"/>
              </w:rPr>
              <w:t>CAT-04</w:t>
            </w:r>
          </w:p>
        </w:tc>
        <w:tc>
          <w:tcPr>
            <w:tcW w:type="dxa" w:w="2835"/>
            <w:tcMar>
              <w:top w:w="60" w:type="dxa"/>
              <w:start w:w="65" w:type="dxa"/>
              <w:bottom w:w="60" w:type="dxa"/>
              <w:end w:w="65" w:type="dxa"/>
            </w:tcMar>
            <w:vAlign w:val="top"/>
          </w:tcPr>
          <w:p>
            <w:r>
              <w:rPr>
                <w:rFonts w:ascii="Arial" w:hAnsi="Arial" w:eastAsia="Arial" w:cs="Arial"/>
                <w:sz w:val="15"/>
              </w:rPr>
              <w:t>Feeding</w:t>
            </w:r>
          </w:p>
        </w:tc>
        <w:tc>
          <w:tcPr>
            <w:tcW w:type="dxa" w:w="4819"/>
            <w:tcMar>
              <w:top w:w="60" w:type="dxa"/>
              <w:start w:w="65" w:type="dxa"/>
              <w:bottom w:w="60" w:type="dxa"/>
              <w:end w:w="65" w:type="dxa"/>
            </w:tcMar>
            <w:vAlign w:val="top"/>
          </w:tcPr>
          <w:p>
            <w:r>
              <w:rPr>
                <w:rFonts w:ascii="Arial" w:hAnsi="Arial" w:eastAsia="Arial" w:cs="Arial"/>
                <w:sz w:val="15"/>
              </w:rPr>
              <w:t>FeedingGroup/Ration/Delivery/Refusal.</w:t>
            </w:r>
          </w:p>
        </w:tc>
      </w:tr>
      <w:tr>
        <w:trPr>
          <w:cantSplit/>
        </w:trPr>
        <w:tc>
          <w:tcPr>
            <w:tcW w:type="dxa" w:w="1701"/>
            <w:tcMar>
              <w:top w:w="60" w:type="dxa"/>
              <w:start w:w="65" w:type="dxa"/>
              <w:bottom w:w="60" w:type="dxa"/>
              <w:end w:w="65" w:type="dxa"/>
            </w:tcMar>
            <w:vAlign w:val="top"/>
          </w:tcPr>
          <w:p>
            <w:r>
              <w:rPr>
                <w:rFonts w:ascii="Arial" w:hAnsi="Arial" w:eastAsia="Arial" w:cs="Arial"/>
                <w:sz w:val="15"/>
              </w:rPr>
              <w:t>CAT-05</w:t>
            </w:r>
          </w:p>
        </w:tc>
        <w:tc>
          <w:tcPr>
            <w:tcW w:type="dxa" w:w="2835"/>
            <w:tcMar>
              <w:top w:w="60" w:type="dxa"/>
              <w:start w:w="65" w:type="dxa"/>
              <w:bottom w:w="60" w:type="dxa"/>
              <w:end w:w="65" w:type="dxa"/>
            </w:tcMar>
            <w:vAlign w:val="top"/>
          </w:tcPr>
          <w:p>
            <w:r>
              <w:rPr>
                <w:rFonts w:ascii="Arial" w:hAnsi="Arial" w:eastAsia="Arial" w:cs="Arial"/>
                <w:sz w:val="15"/>
              </w:rPr>
              <w:t>Milking &amp; observations</w:t>
            </w:r>
          </w:p>
        </w:tc>
        <w:tc>
          <w:tcPr>
            <w:tcW w:type="dxa" w:w="4819"/>
            <w:tcMar>
              <w:top w:w="60" w:type="dxa"/>
              <w:start w:w="65" w:type="dxa"/>
              <w:bottom w:w="60" w:type="dxa"/>
              <w:end w:w="65" w:type="dxa"/>
            </w:tcMar>
            <w:vAlign w:val="top"/>
          </w:tcPr>
          <w:p>
            <w:r>
              <w:rPr>
                <w:rFonts w:ascii="Arial" w:hAnsi="Arial" w:eastAsia="Arial" w:cs="Arial"/>
                <w:sz w:val="15"/>
              </w:rPr>
              <w:t>MilkingSession/MilkYield/scale/RFID adapters.</w:t>
            </w:r>
          </w:p>
        </w:tc>
      </w:tr>
      <w:tr>
        <w:trPr>
          <w:cantSplit/>
        </w:trPr>
        <w:tc>
          <w:tcPr>
            <w:tcW w:type="dxa" w:w="1701"/>
            <w:tcMar>
              <w:top w:w="60" w:type="dxa"/>
              <w:start w:w="65" w:type="dxa"/>
              <w:bottom w:w="60" w:type="dxa"/>
              <w:end w:w="65" w:type="dxa"/>
            </w:tcMar>
            <w:vAlign w:val="top"/>
          </w:tcPr>
          <w:p>
            <w:r>
              <w:rPr>
                <w:rFonts w:ascii="Arial" w:hAnsi="Arial" w:eastAsia="Arial" w:cs="Arial"/>
                <w:sz w:val="15"/>
              </w:rPr>
              <w:t>CAT-06</w:t>
            </w:r>
          </w:p>
        </w:tc>
        <w:tc>
          <w:tcPr>
            <w:tcW w:type="dxa" w:w="2835"/>
            <w:tcMar>
              <w:top w:w="60" w:type="dxa"/>
              <w:start w:w="65" w:type="dxa"/>
              <w:bottom w:w="60" w:type="dxa"/>
              <w:end w:w="65" w:type="dxa"/>
            </w:tcMar>
            <w:vAlign w:val="top"/>
          </w:tcPr>
          <w:p>
            <w:r>
              <w:rPr>
                <w:rFonts w:ascii="Arial" w:hAnsi="Arial" w:eastAsia="Arial" w:cs="Arial"/>
                <w:sz w:val="15"/>
              </w:rPr>
              <w:t>Cattle mobile/offline</w:t>
            </w:r>
          </w:p>
        </w:tc>
        <w:tc>
          <w:tcPr>
            <w:tcW w:type="dxa" w:w="4819"/>
            <w:tcMar>
              <w:top w:w="60" w:type="dxa"/>
              <w:start w:w="65" w:type="dxa"/>
              <w:bottom w:w="60" w:type="dxa"/>
              <w:end w:w="65" w:type="dxa"/>
            </w:tcMar>
            <w:vAlign w:val="top"/>
          </w:tcPr>
          <w:p>
            <w:r>
              <w:rPr>
                <w:rFonts w:ascii="Arial" w:hAnsi="Arial" w:eastAsia="Arial" w:cs="Arial"/>
                <w:sz w:val="15"/>
              </w:rPr>
              <w:t>RFID-first mobile workflows.</w:t>
            </w:r>
          </w:p>
        </w:tc>
      </w:tr>
      <w:tr>
        <w:trPr>
          <w:cantSplit/>
        </w:trPr>
        <w:tc>
          <w:tcPr>
            <w:tcW w:type="dxa" w:w="1701"/>
            <w:tcMar>
              <w:top w:w="60" w:type="dxa"/>
              <w:start w:w="65" w:type="dxa"/>
              <w:bottom w:w="60" w:type="dxa"/>
              <w:end w:w="65" w:type="dxa"/>
            </w:tcMar>
            <w:vAlign w:val="top"/>
          </w:tcPr>
          <w:p>
            <w:r>
              <w:rPr>
                <w:rFonts w:ascii="Arial" w:hAnsi="Arial" w:eastAsia="Arial" w:cs="Arial"/>
                <w:sz w:val="15"/>
              </w:rPr>
              <w:t>PIG-01</w:t>
            </w:r>
          </w:p>
        </w:tc>
        <w:tc>
          <w:tcPr>
            <w:tcW w:type="dxa" w:w="2835"/>
            <w:tcMar>
              <w:top w:w="60" w:type="dxa"/>
              <w:start w:w="65" w:type="dxa"/>
              <w:bottom w:w="60" w:type="dxa"/>
              <w:end w:w="65" w:type="dxa"/>
            </w:tcMar>
            <w:vAlign w:val="top"/>
          </w:tcPr>
          <w:p>
            <w:r>
              <w:rPr>
                <w:rFonts w:ascii="Arial" w:hAnsi="Arial" w:eastAsia="Arial" w:cs="Arial"/>
                <w:sz w:val="15"/>
              </w:rPr>
              <w:t>Pig identity/cycles</w:t>
            </w:r>
          </w:p>
        </w:tc>
        <w:tc>
          <w:tcPr>
            <w:tcW w:type="dxa" w:w="4819"/>
            <w:tcMar>
              <w:top w:w="60" w:type="dxa"/>
              <w:start w:w="65" w:type="dxa"/>
              <w:bottom w:w="60" w:type="dxa"/>
              <w:end w:w="65" w:type="dxa"/>
            </w:tcMar>
            <w:vAlign w:val="top"/>
          </w:tcPr>
          <w:p>
            <w:r>
              <w:rPr>
                <w:rFonts w:ascii="Arial" w:hAnsi="Arial" w:eastAsia="Arial" w:cs="Arial"/>
                <w:sz w:val="15"/>
              </w:rPr>
              <w:t>Individual breeders + production batches/locations.</w:t>
            </w:r>
          </w:p>
        </w:tc>
      </w:tr>
      <w:tr>
        <w:trPr>
          <w:cantSplit/>
        </w:trPr>
        <w:tc>
          <w:tcPr>
            <w:tcW w:type="dxa" w:w="1701"/>
            <w:tcMar>
              <w:top w:w="60" w:type="dxa"/>
              <w:start w:w="65" w:type="dxa"/>
              <w:bottom w:w="60" w:type="dxa"/>
              <w:end w:w="65" w:type="dxa"/>
            </w:tcMar>
            <w:vAlign w:val="top"/>
          </w:tcPr>
          <w:p>
            <w:r>
              <w:rPr>
                <w:rFonts w:ascii="Arial" w:hAnsi="Arial" w:eastAsia="Arial" w:cs="Arial"/>
                <w:sz w:val="15"/>
              </w:rPr>
              <w:t>PIG-02</w:t>
            </w:r>
          </w:p>
        </w:tc>
        <w:tc>
          <w:tcPr>
            <w:tcW w:type="dxa" w:w="2835"/>
            <w:tcMar>
              <w:top w:w="60" w:type="dxa"/>
              <w:start w:w="65" w:type="dxa"/>
              <w:bottom w:w="60" w:type="dxa"/>
              <w:end w:w="65" w:type="dxa"/>
            </w:tcMar>
            <w:vAlign w:val="top"/>
          </w:tcPr>
          <w:p>
            <w:r>
              <w:rPr>
                <w:rFonts w:ascii="Arial" w:hAnsi="Arial" w:eastAsia="Arial" w:cs="Arial"/>
                <w:sz w:val="15"/>
              </w:rPr>
              <w:t>Pig reproduction/daily facts</w:t>
            </w:r>
          </w:p>
        </w:tc>
        <w:tc>
          <w:tcPr>
            <w:tcW w:type="dxa" w:w="4819"/>
            <w:tcMar>
              <w:top w:w="60" w:type="dxa"/>
              <w:start w:w="65" w:type="dxa"/>
              <w:bottom w:w="60" w:type="dxa"/>
              <w:end w:w="65" w:type="dxa"/>
            </w:tcMar>
            <w:vAlign w:val="top"/>
          </w:tcPr>
          <w:p>
            <w:r>
              <w:rPr>
                <w:rFonts w:ascii="Arial" w:hAnsi="Arial" w:eastAsia="Arial" w:cs="Arial"/>
                <w:sz w:val="15"/>
              </w:rPr>
              <w:t>Farrowing/weaning/mortality/feed/weight.</w:t>
            </w:r>
          </w:p>
        </w:tc>
      </w:tr>
      <w:tr>
        <w:trPr>
          <w:cantSplit/>
        </w:trPr>
        <w:tc>
          <w:tcPr>
            <w:tcW w:type="dxa" w:w="1701"/>
            <w:tcMar>
              <w:top w:w="60" w:type="dxa"/>
              <w:start w:w="65" w:type="dxa"/>
              <w:bottom w:w="60" w:type="dxa"/>
              <w:end w:w="65" w:type="dxa"/>
            </w:tcMar>
            <w:vAlign w:val="top"/>
          </w:tcPr>
          <w:p>
            <w:r>
              <w:rPr>
                <w:rFonts w:ascii="Arial" w:hAnsi="Arial" w:eastAsia="Arial" w:cs="Arial"/>
                <w:sz w:val="15"/>
              </w:rPr>
              <w:t>POUL-01</w:t>
            </w:r>
          </w:p>
        </w:tc>
        <w:tc>
          <w:tcPr>
            <w:tcW w:type="dxa" w:w="2835"/>
            <w:tcMar>
              <w:top w:w="60" w:type="dxa"/>
              <w:start w:w="65" w:type="dxa"/>
              <w:bottom w:w="60" w:type="dxa"/>
              <w:end w:w="65" w:type="dxa"/>
            </w:tcMar>
            <w:vAlign w:val="top"/>
          </w:tcPr>
          <w:p>
            <w:r>
              <w:rPr>
                <w:rFonts w:ascii="Arial" w:hAnsi="Arial" w:eastAsia="Arial" w:cs="Arial"/>
                <w:sz w:val="15"/>
              </w:rPr>
              <w:t>Flock/Hatch core</w:t>
            </w:r>
          </w:p>
        </w:tc>
        <w:tc>
          <w:tcPr>
            <w:tcW w:type="dxa" w:w="4819"/>
            <w:tcMar>
              <w:top w:w="60" w:type="dxa"/>
              <w:start w:w="65" w:type="dxa"/>
              <w:bottom w:w="60" w:type="dxa"/>
              <w:end w:w="65" w:type="dxa"/>
            </w:tcMar>
            <w:vAlign w:val="top"/>
          </w:tcPr>
          <w:p>
            <w:r>
              <w:rPr>
                <w:rFonts w:ascii="Arial" w:hAnsi="Arial" w:eastAsia="Arial" w:cs="Arial"/>
                <w:sz w:val="15"/>
              </w:rPr>
              <w:t>FlockBatch/HatchBatch/EggLot/house placement.</w:t>
            </w:r>
          </w:p>
        </w:tc>
      </w:tr>
      <w:tr>
        <w:trPr>
          <w:cantSplit/>
        </w:trPr>
        <w:tc>
          <w:tcPr>
            <w:tcW w:type="dxa" w:w="1701"/>
            <w:tcMar>
              <w:top w:w="60" w:type="dxa"/>
              <w:start w:w="65" w:type="dxa"/>
              <w:bottom w:w="60" w:type="dxa"/>
              <w:end w:w="65" w:type="dxa"/>
            </w:tcMar>
            <w:vAlign w:val="top"/>
          </w:tcPr>
          <w:p>
            <w:r>
              <w:rPr>
                <w:rFonts w:ascii="Arial" w:hAnsi="Arial" w:eastAsia="Arial" w:cs="Arial"/>
                <w:sz w:val="15"/>
              </w:rPr>
              <w:t>POUL-02</w:t>
            </w:r>
          </w:p>
        </w:tc>
        <w:tc>
          <w:tcPr>
            <w:tcW w:type="dxa" w:w="2835"/>
            <w:tcMar>
              <w:top w:w="60" w:type="dxa"/>
              <w:start w:w="65" w:type="dxa"/>
              <w:bottom w:w="60" w:type="dxa"/>
              <w:end w:w="65" w:type="dxa"/>
            </w:tcMar>
            <w:vAlign w:val="top"/>
          </w:tcPr>
          <w:p>
            <w:r>
              <w:rPr>
                <w:rFonts w:ascii="Arial" w:hAnsi="Arial" w:eastAsia="Arial" w:cs="Arial"/>
                <w:sz w:val="15"/>
              </w:rPr>
              <w:t>Daily flock &amp; KPI</w:t>
            </w:r>
          </w:p>
        </w:tc>
        <w:tc>
          <w:tcPr>
            <w:tcW w:type="dxa" w:w="4819"/>
            <w:tcMar>
              <w:top w:w="60" w:type="dxa"/>
              <w:start w:w="65" w:type="dxa"/>
              <w:bottom w:w="60" w:type="dxa"/>
              <w:end w:w="65" w:type="dxa"/>
            </w:tcMar>
            <w:vAlign w:val="top"/>
          </w:tcPr>
          <w:p>
            <w:r>
              <w:rPr>
                <w:rFonts w:ascii="Arial" w:hAnsi="Arial" w:eastAsia="Arial" w:cs="Arial"/>
                <w:sz w:val="15"/>
              </w:rPr>
              <w:t>Daily records, weight, feed/water, egg output.</w:t>
            </w:r>
          </w:p>
        </w:tc>
      </w:tr>
      <w:tr>
        <w:trPr>
          <w:cantSplit/>
        </w:trPr>
        <w:tc>
          <w:tcPr>
            <w:tcW w:type="dxa" w:w="1701"/>
            <w:tcMar>
              <w:top w:w="60" w:type="dxa"/>
              <w:start w:w="65" w:type="dxa"/>
              <w:bottom w:w="60" w:type="dxa"/>
              <w:end w:w="65" w:type="dxa"/>
            </w:tcMar>
            <w:vAlign w:val="top"/>
          </w:tcPr>
          <w:p>
            <w:r>
              <w:rPr>
                <w:rFonts w:ascii="Arial" w:hAnsi="Arial" w:eastAsia="Arial" w:cs="Arial"/>
                <w:sz w:val="15"/>
              </w:rPr>
              <w:t>GH-01</w:t>
            </w:r>
          </w:p>
        </w:tc>
        <w:tc>
          <w:tcPr>
            <w:tcW w:type="dxa" w:w="2835"/>
            <w:tcMar>
              <w:top w:w="60" w:type="dxa"/>
              <w:start w:w="65" w:type="dxa"/>
              <w:bottom w:w="60" w:type="dxa"/>
              <w:end w:w="65" w:type="dxa"/>
            </w:tcMar>
            <w:vAlign w:val="top"/>
          </w:tcPr>
          <w:p>
            <w:r>
              <w:rPr>
                <w:rFonts w:ascii="Arial" w:hAnsi="Arial" w:eastAsia="Arial" w:cs="Arial"/>
                <w:sz w:val="15"/>
              </w:rPr>
              <w:t>Greenhouse topology/cycle</w:t>
            </w:r>
          </w:p>
        </w:tc>
        <w:tc>
          <w:tcPr>
            <w:tcW w:type="dxa" w:w="4819"/>
            <w:tcMar>
              <w:top w:w="60" w:type="dxa"/>
              <w:start w:w="65" w:type="dxa"/>
              <w:bottom w:w="60" w:type="dxa"/>
              <w:end w:w="65" w:type="dxa"/>
            </w:tcMar>
            <w:vAlign w:val="top"/>
          </w:tcPr>
          <w:p>
            <w:r>
              <w:rPr>
                <w:rFonts w:ascii="Arial" w:hAnsi="Arial" w:eastAsia="Arial" w:cs="Arial"/>
                <w:sz w:val="15"/>
              </w:rPr>
              <w:t>Facility/zone/crop cycle/tech map.</w:t>
            </w:r>
          </w:p>
        </w:tc>
      </w:tr>
      <w:tr>
        <w:trPr>
          <w:cantSplit/>
        </w:trPr>
        <w:tc>
          <w:tcPr>
            <w:tcW w:type="dxa" w:w="1701"/>
            <w:tcMar>
              <w:top w:w="60" w:type="dxa"/>
              <w:start w:w="65" w:type="dxa"/>
              <w:bottom w:w="60" w:type="dxa"/>
              <w:end w:w="65" w:type="dxa"/>
            </w:tcMar>
            <w:vAlign w:val="top"/>
          </w:tcPr>
          <w:p>
            <w:r>
              <w:rPr>
                <w:rFonts w:ascii="Arial" w:hAnsi="Arial" w:eastAsia="Arial" w:cs="Arial"/>
                <w:sz w:val="15"/>
              </w:rPr>
              <w:t>GH-02</w:t>
            </w:r>
          </w:p>
        </w:tc>
        <w:tc>
          <w:tcPr>
            <w:tcW w:type="dxa" w:w="2835"/>
            <w:tcMar>
              <w:top w:w="60" w:type="dxa"/>
              <w:start w:w="65" w:type="dxa"/>
              <w:bottom w:w="60" w:type="dxa"/>
              <w:end w:w="65" w:type="dxa"/>
            </w:tcMar>
            <w:vAlign w:val="top"/>
          </w:tcPr>
          <w:p>
            <w:r>
              <w:rPr>
                <w:rFonts w:ascii="Arial" w:hAnsi="Arial" w:eastAsia="Arial" w:cs="Arial"/>
                <w:sz w:val="15"/>
              </w:rPr>
              <w:t>Climate targets/observations</w:t>
            </w:r>
          </w:p>
        </w:tc>
        <w:tc>
          <w:tcPr>
            <w:tcW w:type="dxa" w:w="4819"/>
            <w:tcMar>
              <w:top w:w="60" w:type="dxa"/>
              <w:start w:w="65" w:type="dxa"/>
              <w:bottom w:w="60" w:type="dxa"/>
              <w:end w:w="65" w:type="dxa"/>
            </w:tcMar>
            <w:vAlign w:val="top"/>
          </w:tcPr>
          <w:p>
            <w:r>
              <w:rPr>
                <w:rFonts w:ascii="Arial" w:hAnsi="Arial" w:eastAsia="Arial" w:cs="Arial"/>
                <w:sz w:val="15"/>
              </w:rPr>
              <w:t>Target profiles + telemetry observations.</w:t>
            </w:r>
          </w:p>
        </w:tc>
      </w:tr>
      <w:tr>
        <w:trPr>
          <w:cantSplit/>
        </w:trPr>
        <w:tc>
          <w:tcPr>
            <w:tcW w:type="dxa" w:w="1701"/>
            <w:tcMar>
              <w:top w:w="60" w:type="dxa"/>
              <w:start w:w="65" w:type="dxa"/>
              <w:bottom w:w="60" w:type="dxa"/>
              <w:end w:w="65" w:type="dxa"/>
            </w:tcMar>
            <w:vAlign w:val="top"/>
          </w:tcPr>
          <w:p>
            <w:r>
              <w:rPr>
                <w:rFonts w:ascii="Arial" w:hAnsi="Arial" w:eastAsia="Arial" w:cs="Arial"/>
                <w:sz w:val="15"/>
              </w:rPr>
              <w:t>GH-03</w:t>
            </w:r>
          </w:p>
        </w:tc>
        <w:tc>
          <w:tcPr>
            <w:tcW w:type="dxa" w:w="2835"/>
            <w:tcMar>
              <w:top w:w="60" w:type="dxa"/>
              <w:start w:w="65" w:type="dxa"/>
              <w:bottom w:w="60" w:type="dxa"/>
              <w:end w:w="65" w:type="dxa"/>
            </w:tcMar>
            <w:vAlign w:val="top"/>
          </w:tcPr>
          <w:p>
            <w:r>
              <w:rPr>
                <w:rFonts w:ascii="Arial" w:hAnsi="Arial" w:eastAsia="Arial" w:cs="Arial"/>
                <w:sz w:val="15"/>
              </w:rPr>
              <w:t>Irrigation/fertigation</w:t>
            </w:r>
          </w:p>
        </w:tc>
        <w:tc>
          <w:tcPr>
            <w:tcW w:type="dxa" w:w="4819"/>
            <w:tcMar>
              <w:top w:w="60" w:type="dxa"/>
              <w:start w:w="65" w:type="dxa"/>
              <w:bottom w:w="60" w:type="dxa"/>
              <w:end w:w="65" w:type="dxa"/>
            </w:tcMar>
            <w:vAlign w:val="top"/>
          </w:tcPr>
          <w:p>
            <w:r>
              <w:rPr>
                <w:rFonts w:ascii="Arial" w:hAnsi="Arial" w:eastAsia="Arial" w:cs="Arial"/>
                <w:sz w:val="15"/>
              </w:rPr>
              <w:t>Programs/recipes/facts/drain.</w:t>
            </w:r>
          </w:p>
        </w:tc>
      </w:tr>
      <w:tr>
        <w:trPr>
          <w:cantSplit/>
        </w:trPr>
        <w:tc>
          <w:tcPr>
            <w:tcW w:type="dxa" w:w="1701"/>
            <w:tcMar>
              <w:top w:w="60" w:type="dxa"/>
              <w:start w:w="65" w:type="dxa"/>
              <w:bottom w:w="60" w:type="dxa"/>
              <w:end w:w="65" w:type="dxa"/>
            </w:tcMar>
            <w:vAlign w:val="top"/>
          </w:tcPr>
          <w:p>
            <w:r>
              <w:rPr>
                <w:rFonts w:ascii="Arial" w:hAnsi="Arial" w:eastAsia="Arial" w:cs="Arial"/>
                <w:sz w:val="15"/>
              </w:rPr>
              <w:t>GH-04</w:t>
            </w:r>
          </w:p>
        </w:tc>
        <w:tc>
          <w:tcPr>
            <w:tcW w:type="dxa" w:w="2835"/>
            <w:tcMar>
              <w:top w:w="60" w:type="dxa"/>
              <w:start w:w="65" w:type="dxa"/>
              <w:bottom w:w="60" w:type="dxa"/>
              <w:end w:w="65" w:type="dxa"/>
            </w:tcMar>
            <w:vAlign w:val="top"/>
          </w:tcPr>
          <w:p>
            <w:r>
              <w:rPr>
                <w:rFonts w:ascii="Arial" w:hAnsi="Arial" w:eastAsia="Arial" w:cs="Arial"/>
                <w:sz w:val="15"/>
              </w:rPr>
              <w:t>Controller boundary</w:t>
            </w:r>
          </w:p>
        </w:tc>
        <w:tc>
          <w:tcPr>
            <w:tcW w:type="dxa" w:w="4819"/>
            <w:tcMar>
              <w:top w:w="60" w:type="dxa"/>
              <w:start w:w="65" w:type="dxa"/>
              <w:bottom w:w="60" w:type="dxa"/>
              <w:end w:w="65" w:type="dxa"/>
            </w:tcMar>
            <w:vAlign w:val="top"/>
          </w:tcPr>
          <w:p>
            <w:r>
              <w:rPr>
                <w:rFonts w:ascii="Arial" w:hAnsi="Arial" w:eastAsia="Arial" w:cs="Arial"/>
                <w:sz w:val="15"/>
              </w:rPr>
              <w:t>Bindings, proposals, ack, safety/read-only policy.</w:t>
            </w:r>
          </w:p>
        </w:tc>
      </w:tr>
      <w:tr>
        <w:trPr>
          <w:cantSplit/>
        </w:trPr>
        <w:tc>
          <w:tcPr>
            <w:tcW w:type="dxa" w:w="1701"/>
            <w:tcMar>
              <w:top w:w="60" w:type="dxa"/>
              <w:start w:w="65" w:type="dxa"/>
              <w:bottom w:w="60" w:type="dxa"/>
              <w:end w:w="65" w:type="dxa"/>
            </w:tcMar>
            <w:vAlign w:val="top"/>
          </w:tcPr>
          <w:p>
            <w:r>
              <w:rPr>
                <w:rFonts w:ascii="Arial" w:hAnsi="Arial" w:eastAsia="Arial" w:cs="Arial"/>
                <w:sz w:val="15"/>
              </w:rPr>
              <w:t>PER-01</w:t>
            </w:r>
          </w:p>
        </w:tc>
        <w:tc>
          <w:tcPr>
            <w:tcW w:type="dxa" w:w="2835"/>
            <w:tcMar>
              <w:top w:w="60" w:type="dxa"/>
              <w:start w:w="65" w:type="dxa"/>
              <w:bottom w:w="60" w:type="dxa"/>
              <w:end w:w="65" w:type="dxa"/>
            </w:tcMar>
            <w:vAlign w:val="top"/>
          </w:tcPr>
          <w:p>
            <w:r>
              <w:rPr>
                <w:rFonts w:ascii="Arial" w:hAnsi="Arial" w:eastAsia="Arial" w:cs="Arial"/>
                <w:sz w:val="15"/>
              </w:rPr>
              <w:t>Perennial topology</w:t>
            </w:r>
          </w:p>
        </w:tc>
        <w:tc>
          <w:tcPr>
            <w:tcW w:type="dxa" w:w="4819"/>
            <w:tcMar>
              <w:top w:w="60" w:type="dxa"/>
              <w:start w:w="65" w:type="dxa"/>
              <w:bottom w:w="60" w:type="dxa"/>
              <w:end w:w="65" w:type="dxa"/>
            </w:tcMar>
            <w:vAlign w:val="top"/>
          </w:tcPr>
          <w:p>
            <w:r>
              <w:rPr>
                <w:rFonts w:ascii="Arial" w:hAnsi="Arial" w:eastAsia="Arial" w:cs="Arial"/>
                <w:sz w:val="15"/>
              </w:rPr>
              <w:t>Planting/block/row/variety-rootstock.</w:t>
            </w:r>
          </w:p>
        </w:tc>
      </w:tr>
      <w:tr>
        <w:trPr>
          <w:cantSplit/>
        </w:trPr>
        <w:tc>
          <w:tcPr>
            <w:tcW w:type="dxa" w:w="1701"/>
            <w:tcMar>
              <w:top w:w="60" w:type="dxa"/>
              <w:start w:w="65" w:type="dxa"/>
              <w:bottom w:w="60" w:type="dxa"/>
              <w:end w:w="65" w:type="dxa"/>
            </w:tcMar>
            <w:vAlign w:val="top"/>
          </w:tcPr>
          <w:p>
            <w:r>
              <w:rPr>
                <w:rFonts w:ascii="Arial" w:hAnsi="Arial" w:eastAsia="Arial" w:cs="Arial"/>
                <w:sz w:val="15"/>
              </w:rPr>
              <w:t>PER-02</w:t>
            </w:r>
          </w:p>
        </w:tc>
        <w:tc>
          <w:tcPr>
            <w:tcW w:type="dxa" w:w="2835"/>
            <w:tcMar>
              <w:top w:w="60" w:type="dxa"/>
              <w:start w:w="65" w:type="dxa"/>
              <w:bottom w:w="60" w:type="dxa"/>
              <w:end w:w="65" w:type="dxa"/>
            </w:tcMar>
            <w:vAlign w:val="top"/>
          </w:tcPr>
          <w:p>
            <w:r>
              <w:rPr>
                <w:rFonts w:ascii="Arial" w:hAnsi="Arial" w:eastAsia="Arial" w:cs="Arial"/>
                <w:sz w:val="15"/>
              </w:rPr>
              <w:t>Care/phenology</w:t>
            </w:r>
          </w:p>
        </w:tc>
        <w:tc>
          <w:tcPr>
            <w:tcW w:type="dxa" w:w="4819"/>
            <w:tcMar>
              <w:top w:w="60" w:type="dxa"/>
              <w:start w:w="65" w:type="dxa"/>
              <w:bottom w:w="60" w:type="dxa"/>
              <w:end w:w="65" w:type="dxa"/>
            </w:tcMar>
            <w:vAlign w:val="top"/>
          </w:tcPr>
          <w:p>
            <w:r>
              <w:rPr>
                <w:rFonts w:ascii="Arial" w:hAnsi="Arial" w:eastAsia="Arial" w:cs="Arial"/>
                <w:sz w:val="15"/>
              </w:rPr>
              <w:t>Phenology, pruning, thinning, protection.</w:t>
            </w:r>
          </w:p>
        </w:tc>
      </w:tr>
      <w:tr>
        <w:trPr>
          <w:cantSplit/>
        </w:trPr>
        <w:tc>
          <w:tcPr>
            <w:tcW w:type="dxa" w:w="1701"/>
            <w:tcMar>
              <w:top w:w="60" w:type="dxa"/>
              <w:start w:w="65" w:type="dxa"/>
              <w:bottom w:w="60" w:type="dxa"/>
              <w:end w:w="65" w:type="dxa"/>
            </w:tcMar>
            <w:vAlign w:val="top"/>
          </w:tcPr>
          <w:p>
            <w:r>
              <w:rPr>
                <w:rFonts w:ascii="Arial" w:hAnsi="Arial" w:eastAsia="Arial" w:cs="Arial"/>
                <w:sz w:val="15"/>
              </w:rPr>
              <w:t>PER-03</w:t>
            </w:r>
          </w:p>
        </w:tc>
        <w:tc>
          <w:tcPr>
            <w:tcW w:type="dxa" w:w="2835"/>
            <w:tcMar>
              <w:top w:w="60" w:type="dxa"/>
              <w:start w:w="65" w:type="dxa"/>
              <w:bottom w:w="60" w:type="dxa"/>
              <w:end w:w="65" w:type="dxa"/>
            </w:tcMar>
            <w:vAlign w:val="top"/>
          </w:tcPr>
          <w:p>
            <w:r>
              <w:rPr>
                <w:rFonts w:ascii="Arial" w:hAnsi="Arial" w:eastAsia="Arial" w:cs="Arial"/>
                <w:sz w:val="15"/>
              </w:rPr>
              <w:t>Harvest crew/container</w:t>
            </w:r>
          </w:p>
        </w:tc>
        <w:tc>
          <w:tcPr>
            <w:tcW w:type="dxa" w:w="4819"/>
            <w:tcMar>
              <w:top w:w="60" w:type="dxa"/>
              <w:start w:w="65" w:type="dxa"/>
              <w:bottom w:w="60" w:type="dxa"/>
              <w:end w:w="65" w:type="dxa"/>
            </w:tcMar>
            <w:vAlign w:val="top"/>
          </w:tcPr>
          <w:p>
            <w:r>
              <w:rPr>
                <w:rFonts w:ascii="Arial" w:hAnsi="Arial" w:eastAsia="Arial" w:cs="Arial"/>
                <w:sz w:val="15"/>
              </w:rPr>
              <w:t>Picker/crew/container/field scale/mobile offline.</w:t>
            </w:r>
          </w:p>
        </w:tc>
      </w:tr>
      <w:tr>
        <w:trPr>
          <w:cantSplit/>
        </w:trPr>
        <w:tc>
          <w:tcPr>
            <w:tcW w:type="dxa" w:w="1701"/>
            <w:tcMar>
              <w:top w:w="60" w:type="dxa"/>
              <w:start w:w="65" w:type="dxa"/>
              <w:bottom w:w="60" w:type="dxa"/>
              <w:end w:w="65" w:type="dxa"/>
            </w:tcMar>
            <w:vAlign w:val="top"/>
          </w:tcPr>
          <w:p>
            <w:r>
              <w:rPr>
                <w:rFonts w:ascii="Arial" w:hAnsi="Arial" w:eastAsia="Arial" w:cs="Arial"/>
                <w:sz w:val="15"/>
              </w:rPr>
              <w:t>PER-04</w:t>
            </w:r>
          </w:p>
        </w:tc>
        <w:tc>
          <w:tcPr>
            <w:tcW w:type="dxa" w:w="2835"/>
            <w:tcMar>
              <w:top w:w="60" w:type="dxa"/>
              <w:start w:w="65" w:type="dxa"/>
              <w:bottom w:w="60" w:type="dxa"/>
              <w:end w:w="65" w:type="dxa"/>
            </w:tcMar>
            <w:vAlign w:val="top"/>
          </w:tcPr>
          <w:p>
            <w:r>
              <w:rPr>
                <w:rFonts w:ascii="Arial" w:hAnsi="Arial" w:eastAsia="Arial" w:cs="Arial"/>
                <w:sz w:val="15"/>
              </w:rPr>
              <w:t>Harvest reconciliation</w:t>
            </w:r>
          </w:p>
        </w:tc>
        <w:tc>
          <w:tcPr>
            <w:tcW w:type="dxa" w:w="4819"/>
            <w:tcMar>
              <w:top w:w="60" w:type="dxa"/>
              <w:start w:w="65" w:type="dxa"/>
              <w:bottom w:w="60" w:type="dxa"/>
              <w:end w:w="65" w:type="dxa"/>
            </w:tcMar>
            <w:vAlign w:val="top"/>
          </w:tcPr>
          <w:p>
            <w:r>
              <w:rPr>
                <w:rFonts w:ascii="Arial" w:hAnsi="Arial" w:eastAsia="Arial" w:cs="Arial"/>
                <w:sz w:val="15"/>
              </w:rPr>
              <w:t>Transport→warehouse double weighing and lot handoff.</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VEXT-05</w:t>
            </w:r>
          </w:p>
        </w:tc>
        <w:tc>
          <w:tcPr>
            <w:tcW w:type="dxa" w:w="2835"/>
            <w:tcMar>
              <w:top w:w="60" w:type="dxa"/>
              <w:start w:w="65" w:type="dxa"/>
              <w:bottom w:w="60" w:type="dxa"/>
              <w:end w:w="65" w:type="dxa"/>
            </w:tcMar>
            <w:vAlign w:val="top"/>
          </w:tcPr>
          <w:p>
            <w:r>
              <w:rPr>
                <w:rFonts w:ascii="Arial" w:hAnsi="Arial" w:eastAsia="Arial" w:cs="Arial"/>
                <w:sz w:val="15"/>
              </w:rPr>
              <w:t>Cross-vertical Quality bridge</w:t>
            </w:r>
          </w:p>
        </w:tc>
        <w:tc>
          <w:tcPr>
            <w:tcW w:type="dxa" w:w="4819"/>
            <w:tcMar>
              <w:top w:w="60" w:type="dxa"/>
              <w:start w:w="65" w:type="dxa"/>
              <w:bottom w:w="60" w:type="dxa"/>
              <w:end w:w="65" w:type="dxa"/>
            </w:tcMar>
            <w:vAlign w:val="top"/>
          </w:tcPr>
          <w:p>
            <w:r>
              <w:rPr>
                <w:rFonts w:ascii="Arial" w:hAnsi="Arial" w:eastAsia="Arial" w:cs="Arial"/>
                <w:sz w:val="15"/>
              </w:rPr>
              <w:t>SampleContext/hold/output eligibility integration.</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VEXT-06</w:t>
            </w:r>
          </w:p>
        </w:tc>
        <w:tc>
          <w:tcPr>
            <w:tcW w:type="dxa" w:w="2835"/>
            <w:tcMar>
              <w:top w:w="60" w:type="dxa"/>
              <w:start w:w="65" w:type="dxa"/>
              <w:bottom w:w="60" w:type="dxa"/>
              <w:end w:w="65" w:type="dxa"/>
            </w:tcMar>
            <w:vAlign w:val="top"/>
          </w:tcPr>
          <w:p>
            <w:r>
              <w:rPr>
                <w:rFonts w:ascii="Arial" w:hAnsi="Arial" w:eastAsia="Arial" w:cs="Arial"/>
                <w:sz w:val="15"/>
              </w:rPr>
              <w:t>Shared feed/medicine bridge</w:t>
            </w:r>
          </w:p>
        </w:tc>
        <w:tc>
          <w:tcPr>
            <w:tcW w:type="dxa" w:w="4819"/>
            <w:tcMar>
              <w:top w:w="60" w:type="dxa"/>
              <w:start w:w="65" w:type="dxa"/>
              <w:bottom w:w="60" w:type="dxa"/>
              <w:end w:w="65" w:type="dxa"/>
            </w:tcMar>
            <w:vAlign w:val="top"/>
          </w:tcPr>
          <w:p>
            <w:r>
              <w:rPr>
                <w:rFonts w:ascii="Arial" w:hAnsi="Arial" w:eastAsia="Arial" w:cs="Arial"/>
                <w:sz w:val="15"/>
              </w:rPr>
              <w:t>Inventory and consumption contracts.</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VEXT-07</w:t>
            </w:r>
          </w:p>
        </w:tc>
        <w:tc>
          <w:tcPr>
            <w:tcW w:type="dxa" w:w="2835"/>
            <w:tcMar>
              <w:top w:w="60" w:type="dxa"/>
              <w:start w:w="65" w:type="dxa"/>
              <w:bottom w:w="60" w:type="dxa"/>
              <w:end w:w="65" w:type="dxa"/>
            </w:tcMar>
            <w:vAlign w:val="top"/>
          </w:tcPr>
          <w:p>
            <w:r>
              <w:rPr>
                <w:rFonts w:ascii="Arial" w:hAnsi="Arial" w:eastAsia="Arial" w:cs="Arial"/>
                <w:sz w:val="15"/>
              </w:rPr>
              <w:t>Vertical Control Tower projections</w:t>
            </w:r>
          </w:p>
        </w:tc>
        <w:tc>
          <w:tcPr>
            <w:tcW w:type="dxa" w:w="4819"/>
            <w:tcMar>
              <w:top w:w="60" w:type="dxa"/>
              <w:start w:w="65" w:type="dxa"/>
              <w:bottom w:w="60" w:type="dxa"/>
              <w:end w:w="65" w:type="dxa"/>
            </w:tcMar>
            <w:vAlign w:val="top"/>
          </w:tcPr>
          <w:p>
            <w:r>
              <w:rPr>
                <w:rFonts w:ascii="Arial" w:hAnsi="Arial" w:eastAsia="Arial" w:cs="Arial"/>
                <w:sz w:val="15"/>
              </w:rPr>
              <w:t>Dashboards/search/read models/KPI provenance.</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VEXT-08</w:t>
            </w:r>
          </w:p>
        </w:tc>
        <w:tc>
          <w:tcPr>
            <w:tcW w:type="dxa" w:w="2835"/>
            <w:tcMar>
              <w:top w:w="60" w:type="dxa"/>
              <w:start w:w="65" w:type="dxa"/>
              <w:bottom w:w="60" w:type="dxa"/>
              <w:end w:w="65" w:type="dxa"/>
            </w:tcMar>
            <w:vAlign w:val="top"/>
          </w:tcPr>
          <w:p>
            <w:r>
              <w:rPr>
                <w:rFonts w:ascii="Arial" w:hAnsi="Arial" w:eastAsia="Arial" w:cs="Arial"/>
                <w:sz w:val="15"/>
              </w:rPr>
              <w:t>Integration SDK bindings</w:t>
            </w:r>
          </w:p>
        </w:tc>
        <w:tc>
          <w:tcPr>
            <w:tcW w:type="dxa" w:w="4819"/>
            <w:tcMar>
              <w:top w:w="60" w:type="dxa"/>
              <w:start w:w="65" w:type="dxa"/>
              <w:bottom w:w="60" w:type="dxa"/>
              <w:end w:w="65" w:type="dxa"/>
            </w:tcMar>
            <w:vAlign w:val="top"/>
          </w:tcPr>
          <w:p>
            <w:r>
              <w:rPr>
                <w:rFonts w:ascii="Arial" w:hAnsi="Arial" w:eastAsia="Arial" w:cs="Arial"/>
                <w:sz w:val="15"/>
              </w:rPr>
              <w:t>1C/external animal/device connector contracts.</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VEXT-09</w:t>
            </w:r>
          </w:p>
        </w:tc>
        <w:tc>
          <w:tcPr>
            <w:tcW w:type="dxa" w:w="2835"/>
            <w:tcMar>
              <w:top w:w="60" w:type="dxa"/>
              <w:start w:w="65" w:type="dxa"/>
              <w:bottom w:w="60" w:type="dxa"/>
              <w:end w:w="65" w:type="dxa"/>
            </w:tcMar>
            <w:vAlign w:val="top"/>
          </w:tcPr>
          <w:p>
            <w:r>
              <w:rPr>
                <w:rFonts w:ascii="Arial" w:hAnsi="Arial" w:eastAsia="Arial" w:cs="Arial"/>
                <w:sz w:val="15"/>
              </w:rPr>
              <w:t>Security/performance hardening</w:t>
            </w:r>
          </w:p>
        </w:tc>
        <w:tc>
          <w:tcPr>
            <w:tcW w:type="dxa" w:w="4819"/>
            <w:tcMar>
              <w:top w:w="60" w:type="dxa"/>
              <w:start w:w="65" w:type="dxa"/>
              <w:bottom w:w="60" w:type="dxa"/>
              <w:end w:w="65" w:type="dxa"/>
            </w:tcMar>
            <w:vAlign w:val="top"/>
          </w:tcPr>
          <w:p>
            <w:r>
              <w:rPr>
                <w:rFonts w:ascii="Arial" w:hAnsi="Arial" w:eastAsia="Arial" w:cs="Arial"/>
                <w:sz w:val="15"/>
              </w:rPr>
              <w:t>Permission, site isolation, load, chaos, plugin security.</w:t>
            </w:r>
          </w:p>
        </w:tc>
      </w:tr>
      <w:tr>
        <w:trPr>
          <w:cantSplit/>
        </w:trPr>
        <w:tc>
          <w:tcPr>
            <w:tcW w:type="dxa" w:w="1701"/>
            <w:tcMar>
              <w:top w:w="60" w:type="dxa"/>
              <w:start w:w="65" w:type="dxa"/>
              <w:bottom w:w="60" w:type="dxa"/>
              <w:end w:w="65" w:type="dxa"/>
            </w:tcMar>
            <w:vAlign w:val="top"/>
          </w:tcPr>
          <w:p>
            <w:r>
              <w:rPr>
                <w:rFonts w:ascii="Arial" w:hAnsi="Arial" w:eastAsia="Arial" w:cs="Arial"/>
                <w:sz w:val="15"/>
              </w:rPr>
              <w:t>VEXT-10</w:t>
            </w:r>
          </w:p>
        </w:tc>
        <w:tc>
          <w:tcPr>
            <w:tcW w:type="dxa" w:w="2835"/>
            <w:tcMar>
              <w:top w:w="60" w:type="dxa"/>
              <w:start w:w="65" w:type="dxa"/>
              <w:bottom w:w="60" w:type="dxa"/>
              <w:end w:w="65" w:type="dxa"/>
            </w:tcMar>
            <w:vAlign w:val="top"/>
          </w:tcPr>
          <w:p>
            <w:r>
              <w:rPr>
                <w:rFonts w:ascii="Arial" w:hAnsi="Arial" w:eastAsia="Arial" w:cs="Arial"/>
                <w:sz w:val="15"/>
              </w:rPr>
              <w:t>Release packaging</w:t>
            </w:r>
          </w:p>
        </w:tc>
        <w:tc>
          <w:tcPr>
            <w:tcW w:type="dxa" w:w="4819"/>
            <w:tcMar>
              <w:top w:w="60" w:type="dxa"/>
              <w:start w:w="65" w:type="dxa"/>
              <w:bottom w:w="60" w:type="dxa"/>
              <w:end w:w="65" w:type="dxa"/>
            </w:tcMar>
            <w:vAlign w:val="top"/>
          </w:tcPr>
          <w:p>
            <w:r>
              <w:rPr>
                <w:rFonts w:ascii="Arial" w:hAnsi="Arial" w:eastAsia="Arial" w:cs="Arial"/>
                <w:sz w:val="15"/>
              </w:rPr>
              <w:t>Module enablement, migration, rollout, rollback, docs.</w:t>
            </w:r>
          </w:p>
        </w:tc>
      </w:tr>
    </w:tbl>
    <w:tbl>
      <w:tblPr>
        <w:tblW w:type="auto" w:w="0"/>
        <w:tblLook w:firstColumn="1" w:firstRow="1" w:lastColumn="0" w:lastRow="0" w:noHBand="0" w:noVBand="1" w:val="04A0"/>
      </w:tblPr>
      <w:tblGrid>
        <w:gridCol w:w="10206"/>
      </w:tblGrid>
      <w:tr>
        <w:trPr>
          <w:cantSplit/>
        </w:trPr>
        <w:tc>
          <w:tcPr>
            <w:tcW w:type="dxa" w:w="10206"/>
            <w:shd w:fill="EAF3F8"/>
            <w:tcMar>
              <w:top w:w="140" w:type="dxa"/>
              <w:start w:w="180" w:type="dxa"/>
              <w:bottom w:w="140" w:type="dxa"/>
              <w:end w:w="180" w:type="dxa"/>
            </w:tcMar>
          </w:tcPr>
          <w:p>
            <w:pPr>
              <w:keepLines/>
            </w:pPr>
            <w:r>
              <w:rPr>
                <w:rFonts w:ascii="Arial" w:hAnsi="Arial" w:eastAsia="Arial" w:cs="Arial"/>
                <w:b/>
                <w:color w:val="163A4A"/>
                <w:sz w:val="18"/>
              </w:rPr>
              <w:t>Codex rule: не реализовывать все vertical slices автоматически. VEXT-01..04 являются platform readiness. CAT/PIG/POUL/GH/PER slices запускаются только после product decision и включения соответствующей вертикали в release baseline. Любой slice обязан ссылаться на №38 requirements + acceptance IDs и на shared contracts документов №2/12/13/14/15/23/25/30/31.</w:t>
            </w:r>
          </w:p>
        </w:tc>
      </w:tr>
    </w:tbl>
    <w:p>
      <w:pPr>
        <w:pStyle w:val="Heading1"/>
        <w:keepNext/>
      </w:pPr>
      <w:r>
        <w:t>23. Definition of Done для любой вертикали</w:t>
      </w:r>
    </w:p>
    <w:p>
      <w:pPr>
        <w:pStyle w:val="ListBullet"/>
      </w:pPr>
      <w:r>
        <w:rPr>
          <w:rFonts w:ascii="Arial" w:hAnsi="Arial" w:eastAsia="Arial" w:cs="Arial"/>
          <w:sz w:val="17"/>
        </w:rPr>
        <w:t>Есть domain glossary, entities, state machines, commands/queries, business rules и attribute-level SoT.</w:t>
      </w:r>
    </w:p>
    <w:p>
      <w:pPr>
        <w:pStyle w:val="ListBullet"/>
      </w:pPr>
      <w:r>
        <w:rPr>
          <w:rFonts w:ascii="Arial" w:hAnsi="Arial" w:eastAsia="Arial" w:cs="Arial"/>
          <w:sz w:val="17"/>
        </w:rPr>
        <w:t>Нет прямых cross-module DB writes; shared entities переиспользуются через стабильные contracts.</w:t>
      </w:r>
    </w:p>
    <w:p>
      <w:pPr>
        <w:pStyle w:val="ListBullet"/>
      </w:pPr>
      <w:r>
        <w:rPr>
          <w:rFonts w:ascii="Arial" w:hAnsi="Arial" w:eastAsia="Arial" w:cs="Arial"/>
          <w:sz w:val="17"/>
        </w:rPr>
        <w:t>OpenAPI/events/permissions/offline/audit зарегистрированы и versioned.</w:t>
      </w:r>
    </w:p>
    <w:p>
      <w:pPr>
        <w:pStyle w:val="ListBullet"/>
      </w:pPr>
      <w:r>
        <w:rPr>
          <w:rFonts w:ascii="Arial" w:hAnsi="Arial" w:eastAsia="Arial" w:cs="Arial"/>
          <w:sz w:val="17"/>
        </w:rPr>
        <w:t>Работают manual/offline fallback и hardware-optional сценарии.</w:t>
      </w:r>
    </w:p>
    <w:p>
      <w:pPr>
        <w:pStyle w:val="ListBullet"/>
      </w:pPr>
      <w:r>
        <w:rPr>
          <w:rFonts w:ascii="Arial" w:hAnsi="Arial" w:eastAsia="Arial" w:cs="Arial"/>
          <w:sz w:val="17"/>
        </w:rPr>
        <w:t>IoT evidence не может обходить domain command; AI остаётся advisory.</w:t>
      </w:r>
    </w:p>
    <w:p>
      <w:pPr>
        <w:pStyle w:val="ListBullet"/>
      </w:pPr>
      <w:r>
        <w:rPr>
          <w:rFonts w:ascii="Arial" w:hAnsi="Arial" w:eastAsia="Arial" w:cs="Arial"/>
          <w:sz w:val="17"/>
        </w:rPr>
        <w:t>Есть integration mappings, reconciliation и idempotency.</w:t>
      </w:r>
    </w:p>
    <w:p>
      <w:pPr>
        <w:pStyle w:val="ListBullet"/>
      </w:pPr>
      <w:r>
        <w:rPr>
          <w:rFonts w:ascii="Arial" w:hAnsi="Arial" w:eastAsia="Arial" w:cs="Arial"/>
          <w:sz w:val="17"/>
        </w:rPr>
        <w:t>Есть mobile role workspace и negative permission paths.</w:t>
      </w:r>
    </w:p>
    <w:p>
      <w:pPr>
        <w:pStyle w:val="ListBullet"/>
      </w:pPr>
      <w:r>
        <w:rPr>
          <w:rFonts w:ascii="Arial" w:hAnsi="Arial" w:eastAsia="Arial" w:cs="Arial"/>
          <w:sz w:val="17"/>
        </w:rPr>
        <w:t>Есть deterministic demo/test pack и acceptance tests.</w:t>
      </w:r>
    </w:p>
    <w:p>
      <w:pPr>
        <w:pStyle w:val="ListBullet"/>
      </w:pPr>
      <w:r>
        <w:rPr>
          <w:rFonts w:ascii="Arial" w:hAnsi="Arial" w:eastAsia="Arial" w:cs="Arial"/>
          <w:sz w:val="17"/>
        </w:rPr>
        <w:t>Есть NFR/load/chaos/security tests для целевого масштаба вертикали.</w:t>
      </w:r>
    </w:p>
    <w:p>
      <w:pPr>
        <w:pStyle w:val="ListBullet"/>
      </w:pPr>
      <w:r>
        <w:rPr>
          <w:rFonts w:ascii="Arial" w:hAnsi="Arial" w:eastAsia="Arial" w:cs="Arial"/>
          <w:sz w:val="17"/>
        </w:rPr>
        <w:t>Выключение/обновление module не повреждает Core и историю.</w:t>
      </w:r>
    </w:p>
    <w:p>
      <w:pPr>
        <w:pStyle w:val="ListBullet"/>
      </w:pPr>
      <w:r>
        <w:rPr>
          <w:rFonts w:ascii="Arial" w:hAnsi="Arial" w:eastAsia="Arial" w:cs="Arial"/>
          <w:sz w:val="17"/>
        </w:rPr>
        <w:t>Output/consumption имеет end-to-end traceability до shared Batch/Inventory/Quality.</w:t>
      </w:r>
    </w:p>
    <w:p>
      <w:pPr>
        <w:pStyle w:val="ListBullet"/>
      </w:pPr>
      <w:r>
        <w:rPr>
          <w:rFonts w:ascii="Arial" w:hAnsi="Arial" w:eastAsia="Arial" w:cs="Arial"/>
          <w:sz w:val="17"/>
        </w:rPr>
        <w:t>Документ №48 Traceability не содержит UNMAPPED строк для принятой vertical release scope.</w:t>
      </w:r>
    </w:p>
    <w:p>
      <w:pPr>
        <w:pStyle w:val="Heading1"/>
        <w:keepNext/>
      </w:pPr>
      <w:r>
        <w:t>24. Reference Sources / Market Evidence</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2948"/>
            <w:shd w:fill="1F4E78"/>
            <w:tcMar>
              <w:top w:w="60" w:type="dxa"/>
              <w:start w:w="65" w:type="dxa"/>
              <w:bottom w:w="60" w:type="dxa"/>
              <w:end w:w="65" w:type="dxa"/>
            </w:tcMar>
            <w:vAlign w:val="center"/>
          </w:tcPr>
          <w:p>
            <w:pPr>
              <w:jc w:val="center"/>
            </w:pPr>
            <w:r>
              <w:rPr>
                <w:rFonts w:ascii="Arial" w:hAnsi="Arial" w:eastAsia="Arial" w:cs="Arial"/>
                <w:b/>
                <w:color w:val="FFFFFF"/>
                <w:sz w:val="14"/>
              </w:rPr>
              <w:t>Источник</w:t>
            </w:r>
          </w:p>
        </w:tc>
        <w:tc>
          <w:tcPr>
            <w:tcW w:type="dxa" w:w="3969"/>
            <w:shd w:fill="1F4E78"/>
            <w:tcMar>
              <w:top w:w="60" w:type="dxa"/>
              <w:start w:w="65" w:type="dxa"/>
              <w:bottom w:w="60" w:type="dxa"/>
              <w:end w:w="65" w:type="dxa"/>
            </w:tcMar>
            <w:vAlign w:val="center"/>
          </w:tcPr>
          <w:p>
            <w:pPr>
              <w:jc w:val="center"/>
            </w:pPr>
            <w:r>
              <w:rPr>
                <w:rFonts w:ascii="Arial" w:hAnsi="Arial" w:eastAsia="Arial" w:cs="Arial"/>
                <w:b/>
                <w:color w:val="FFFFFF"/>
                <w:sz w:val="14"/>
              </w:rPr>
              <w:t>URL / файл</w:t>
            </w:r>
          </w:p>
        </w:tc>
        <w:tc>
          <w:tcPr>
            <w:tcW w:type="dxa" w:w="2721"/>
            <w:shd w:fill="1F4E78"/>
            <w:tcMar>
              <w:top w:w="60" w:type="dxa"/>
              <w:start w:w="65" w:type="dxa"/>
              <w:bottom w:w="60" w:type="dxa"/>
              <w:end w:w="65" w:type="dxa"/>
            </w:tcMar>
            <w:vAlign w:val="center"/>
          </w:tcPr>
          <w:p>
            <w:pPr>
              <w:jc w:val="center"/>
            </w:pPr>
            <w:r>
              <w:rPr>
                <w:rFonts w:ascii="Arial" w:hAnsi="Arial" w:eastAsia="Arial" w:cs="Arial"/>
                <w:b/>
                <w:color w:val="FFFFFF"/>
                <w:sz w:val="14"/>
              </w:rPr>
              <w:t>Что подтверждает</w:t>
            </w:r>
          </w:p>
        </w:tc>
      </w:tr>
      <w:tr>
        <w:trPr>
          <w:cantSplit/>
        </w:trPr>
        <w:tc>
          <w:tcPr>
            <w:tcW w:type="dxa" w:w="2948"/>
            <w:tcMar>
              <w:top w:w="60" w:type="dxa"/>
              <w:start w:w="65" w:type="dxa"/>
              <w:bottom w:w="60" w:type="dxa"/>
              <w:end w:w="65" w:type="dxa"/>
            </w:tcMar>
            <w:vAlign w:val="top"/>
          </w:tcPr>
          <w:p>
            <w:r>
              <w:rPr>
                <w:rFonts w:ascii="Arial" w:hAnsi="Arial" w:eastAsia="Arial" w:cs="Arial"/>
                <w:sz w:val="14"/>
              </w:rPr>
              <w:t>Мастер-функционал агроплатформы</w:t>
            </w:r>
          </w:p>
        </w:tc>
        <w:tc>
          <w:tcPr>
            <w:tcW w:type="dxa" w:w="3969"/>
            <w:tcMar>
              <w:top w:w="60" w:type="dxa"/>
              <w:start w:w="65" w:type="dxa"/>
              <w:bottom w:w="60" w:type="dxa"/>
              <w:end w:w="65" w:type="dxa"/>
            </w:tcMar>
            <w:vAlign w:val="top"/>
          </w:tcPr>
          <w:p>
            <w:r>
              <w:rPr>
                <w:rFonts w:ascii="Arial" w:hAnsi="Arial" w:eastAsia="Arial" w:cs="Arial"/>
                <w:sz w:val="14"/>
              </w:rPr>
              <w:t>/mnt/data/Мастер_функционал_агроплатформы_сравнение_АгроСигнал.xlsx</w:t>
            </w:r>
          </w:p>
        </w:tc>
        <w:tc>
          <w:tcPr>
            <w:tcW w:type="dxa" w:w="2721"/>
            <w:tcMar>
              <w:top w:w="60" w:type="dxa"/>
              <w:start w:w="65" w:type="dxa"/>
              <w:bottom w:w="60" w:type="dxa"/>
              <w:end w:w="65" w:type="dxa"/>
            </w:tcMar>
            <w:vAlign w:val="top"/>
          </w:tcPr>
          <w:p>
            <w:r>
              <w:rPr>
                <w:rFonts w:ascii="Arial" w:hAnsi="Arial" w:eastAsia="Arial" w:cs="Arial"/>
                <w:sz w:val="14"/>
              </w:rPr>
              <w:t>Обязательный Product Scope; вертикали №38 не считаются committed без отдельного решения.</w:t>
            </w:r>
          </w:p>
        </w:tc>
      </w:tr>
      <w:tr>
        <w:trPr>
          <w:cantSplit/>
        </w:trPr>
        <w:tc>
          <w:tcPr>
            <w:tcW w:type="dxa" w:w="2948"/>
            <w:tcMar>
              <w:top w:w="60" w:type="dxa"/>
              <w:start w:w="65" w:type="dxa"/>
              <w:bottom w:w="60" w:type="dxa"/>
              <w:end w:w="65" w:type="dxa"/>
            </w:tcMar>
            <w:vAlign w:val="top"/>
          </w:tcPr>
          <w:p>
            <w:r>
              <w:rPr>
                <w:rFonts w:ascii="Arial" w:hAnsi="Arial" w:eastAsia="Arial" w:cs="Arial"/>
                <w:sz w:val="14"/>
              </w:rPr>
              <w:t>Обзор ПО для АПК России 2026</w:t>
            </w:r>
          </w:p>
        </w:tc>
        <w:tc>
          <w:tcPr>
            <w:tcW w:type="dxa" w:w="3969"/>
            <w:tcMar>
              <w:top w:w="60" w:type="dxa"/>
              <w:start w:w="65" w:type="dxa"/>
              <w:bottom w:w="60" w:type="dxa"/>
              <w:end w:w="65" w:type="dxa"/>
            </w:tcMar>
            <w:vAlign w:val="top"/>
          </w:tcPr>
          <w:p>
            <w:r>
              <w:rPr>
                <w:rFonts w:ascii="Arial" w:hAnsi="Arial" w:eastAsia="Arial" w:cs="Arial"/>
                <w:sz w:val="14"/>
              </w:rPr>
              <w:t>/mnt/data/Обзор_ПО_для_АПК_России_2026.docx</w:t>
            </w:r>
          </w:p>
        </w:tc>
        <w:tc>
          <w:tcPr>
            <w:tcW w:type="dxa" w:w="2721"/>
            <w:tcMar>
              <w:top w:w="60" w:type="dxa"/>
              <w:start w:w="65" w:type="dxa"/>
              <w:bottom w:w="60" w:type="dxa"/>
              <w:end w:w="65" w:type="dxa"/>
            </w:tcMar>
            <w:vAlign w:val="top"/>
          </w:tcPr>
          <w:p>
            <w:r>
              <w:rPr>
                <w:rFonts w:ascii="Arial" w:hAnsi="Arial" w:eastAsia="Arial" w:cs="Arial"/>
                <w:sz w:val="14"/>
              </w:rPr>
              <w:t>Коммерческий landscape и функции livestock/greenhouse/perennial.</w:t>
            </w:r>
          </w:p>
        </w:tc>
      </w:tr>
      <w:tr>
        <w:trPr>
          <w:cantSplit/>
        </w:trPr>
        <w:tc>
          <w:tcPr>
            <w:tcW w:type="dxa" w:w="2948"/>
            <w:tcMar>
              <w:top w:w="60" w:type="dxa"/>
              <w:start w:w="65" w:type="dxa"/>
              <w:bottom w:w="60" w:type="dxa"/>
              <w:end w:w="65" w:type="dxa"/>
            </w:tcMar>
            <w:vAlign w:val="top"/>
          </w:tcPr>
          <w:p>
            <w:r>
              <w:rPr>
                <w:rFonts w:ascii="Arial" w:hAnsi="Arial" w:eastAsia="Arial" w:cs="Arial"/>
                <w:sz w:val="14"/>
              </w:rPr>
              <w:t>М-комплекс</w:t>
            </w:r>
          </w:p>
        </w:tc>
        <w:tc>
          <w:tcPr>
            <w:tcW w:type="dxa" w:w="3969"/>
            <w:tcMar>
              <w:top w:w="60" w:type="dxa"/>
              <w:start w:w="65" w:type="dxa"/>
              <w:bottom w:w="60" w:type="dxa"/>
              <w:end w:w="65" w:type="dxa"/>
            </w:tcMar>
            <w:vAlign w:val="top"/>
          </w:tcPr>
          <w:p>
            <w:r>
              <w:rPr>
                <w:rFonts w:ascii="Arial" w:hAnsi="Arial" w:eastAsia="Arial" w:cs="Arial"/>
                <w:sz w:val="14"/>
              </w:rPr>
              <w:t>https://m-complex.org/prices/app/</w:t>
            </w:r>
          </w:p>
        </w:tc>
        <w:tc>
          <w:tcPr>
            <w:tcW w:type="dxa" w:w="2721"/>
            <w:tcMar>
              <w:top w:w="60" w:type="dxa"/>
              <w:start w:w="65" w:type="dxa"/>
              <w:bottom w:w="60" w:type="dxa"/>
              <w:end w:w="65" w:type="dxa"/>
            </w:tcMar>
            <w:vAlign w:val="top"/>
          </w:tcPr>
          <w:p>
            <w:r>
              <w:rPr>
                <w:rFonts w:ascii="Arial" w:hAnsi="Arial" w:eastAsia="Arial" w:cs="Arial"/>
                <w:sz w:val="14"/>
              </w:rPr>
              <w:t>КРС: зоотехния, ветеринария, кормление, mobile, оборудование, 1С/СЕЛЭКС.</w:t>
            </w:r>
          </w:p>
        </w:tc>
      </w:tr>
      <w:tr>
        <w:trPr>
          <w:cantSplit/>
        </w:trPr>
        <w:tc>
          <w:tcPr>
            <w:tcW w:type="dxa" w:w="2948"/>
            <w:tcMar>
              <w:top w:w="60" w:type="dxa"/>
              <w:start w:w="65" w:type="dxa"/>
              <w:bottom w:w="60" w:type="dxa"/>
              <w:end w:w="65" w:type="dxa"/>
            </w:tcMar>
            <w:vAlign w:val="top"/>
          </w:tcPr>
          <w:p>
            <w:r>
              <w:rPr>
                <w:rFonts w:ascii="Arial" w:hAnsi="Arial" w:eastAsia="Arial" w:cs="Arial"/>
                <w:sz w:val="14"/>
              </w:rPr>
              <w:t>СЕЛЭКС / ПЛИНОР</w:t>
            </w:r>
          </w:p>
        </w:tc>
        <w:tc>
          <w:tcPr>
            <w:tcW w:type="dxa" w:w="3969"/>
            <w:tcMar>
              <w:top w:w="60" w:type="dxa"/>
              <w:start w:w="65" w:type="dxa"/>
              <w:bottom w:w="60" w:type="dxa"/>
              <w:end w:w="65" w:type="dxa"/>
            </w:tcMar>
            <w:vAlign w:val="top"/>
          </w:tcPr>
          <w:p>
            <w:r>
              <w:rPr>
                <w:rFonts w:ascii="Arial" w:hAnsi="Arial" w:eastAsia="Arial" w:cs="Arial"/>
                <w:sz w:val="14"/>
              </w:rPr>
              <w:t>https://plinor.ru/selexdairycattle</w:t>
            </w:r>
          </w:p>
        </w:tc>
        <w:tc>
          <w:tcPr>
            <w:tcW w:type="dxa" w:w="2721"/>
            <w:tcMar>
              <w:top w:w="60" w:type="dxa"/>
              <w:start w:w="65" w:type="dxa"/>
              <w:bottom w:w="60" w:type="dxa"/>
              <w:end w:w="65" w:type="dxa"/>
            </w:tcMar>
            <w:vAlign w:val="top"/>
          </w:tcPr>
          <w:p>
            <w:r>
              <w:rPr>
                <w:rFonts w:ascii="Arial" w:hAnsi="Arial" w:eastAsia="Arial" w:cs="Arial"/>
                <w:sz w:val="14"/>
              </w:rPr>
              <w:t>Племенной учёт, продуктивность, RFID/mobile, оборудование/integration.</w:t>
            </w:r>
          </w:p>
        </w:tc>
      </w:tr>
      <w:tr>
        <w:trPr>
          <w:cantSplit/>
        </w:trPr>
        <w:tc>
          <w:tcPr>
            <w:tcW w:type="dxa" w:w="2948"/>
            <w:tcMar>
              <w:top w:w="60" w:type="dxa"/>
              <w:start w:w="65" w:type="dxa"/>
              <w:bottom w:w="60" w:type="dxa"/>
              <w:end w:w="65" w:type="dxa"/>
            </w:tcMar>
            <w:vAlign w:val="top"/>
          </w:tcPr>
          <w:p>
            <w:r>
              <w:rPr>
                <w:rFonts w:ascii="Arial" w:hAnsi="Arial" w:eastAsia="Arial" w:cs="Arial"/>
                <w:sz w:val="14"/>
              </w:rPr>
              <w:t>1С:ERP Управление птицеводческим предприятием</w:t>
            </w:r>
          </w:p>
        </w:tc>
        <w:tc>
          <w:tcPr>
            <w:tcW w:type="dxa" w:w="3969"/>
            <w:tcMar>
              <w:top w:w="60" w:type="dxa"/>
              <w:start w:w="65" w:type="dxa"/>
              <w:bottom w:w="60" w:type="dxa"/>
              <w:end w:w="65" w:type="dxa"/>
            </w:tcMar>
            <w:vAlign w:val="top"/>
          </w:tcPr>
          <w:p>
            <w:r>
              <w:rPr>
                <w:rFonts w:ascii="Arial" w:hAnsi="Arial" w:eastAsia="Arial" w:cs="Arial"/>
                <w:sz w:val="14"/>
              </w:rPr>
              <w:t>https://solutions.1c.ru/catalog/poultry-farm-erp/features</w:t>
            </w:r>
          </w:p>
        </w:tc>
        <w:tc>
          <w:tcPr>
            <w:tcW w:type="dxa" w:w="2721"/>
            <w:tcMar>
              <w:top w:w="60" w:type="dxa"/>
              <w:start w:w="65" w:type="dxa"/>
              <w:bottom w:w="60" w:type="dxa"/>
              <w:end w:w="65" w:type="dxa"/>
            </w:tcMar>
            <w:vAlign w:val="top"/>
          </w:tcPr>
          <w:p>
            <w:r>
              <w:rPr>
                <w:rFonts w:ascii="Arial" w:hAnsi="Arial" w:eastAsia="Arial" w:cs="Arial"/>
                <w:sz w:val="14"/>
              </w:rPr>
              <w:t>Птица: инкубация, партии выращивания, поголовье/вес, egg/hatch/production KPI.</w:t>
            </w:r>
          </w:p>
        </w:tc>
      </w:tr>
      <w:tr>
        <w:trPr>
          <w:cantSplit/>
        </w:trPr>
        <w:tc>
          <w:tcPr>
            <w:tcW w:type="dxa" w:w="2948"/>
            <w:tcMar>
              <w:top w:w="60" w:type="dxa"/>
              <w:start w:w="65" w:type="dxa"/>
              <w:bottom w:w="60" w:type="dxa"/>
              <w:end w:w="65" w:type="dxa"/>
            </w:tcMar>
            <w:vAlign w:val="top"/>
          </w:tcPr>
          <w:p>
            <w:r>
              <w:rPr>
                <w:rFonts w:ascii="Arial" w:hAnsi="Arial" w:eastAsia="Arial" w:cs="Arial"/>
                <w:sz w:val="14"/>
              </w:rPr>
              <w:t>Gros.farm тепличные хозяйства</w:t>
            </w:r>
          </w:p>
        </w:tc>
        <w:tc>
          <w:tcPr>
            <w:tcW w:type="dxa" w:w="3969"/>
            <w:tcMar>
              <w:top w:w="60" w:type="dxa"/>
              <w:start w:w="65" w:type="dxa"/>
              <w:bottom w:w="60" w:type="dxa"/>
              <w:end w:w="65" w:type="dxa"/>
            </w:tcMar>
            <w:vAlign w:val="top"/>
          </w:tcPr>
          <w:p>
            <w:r>
              <w:rPr>
                <w:rFonts w:ascii="Arial" w:hAnsi="Arial" w:eastAsia="Arial" w:cs="Arial"/>
                <w:sz w:val="14"/>
              </w:rPr>
              <w:t>https://gros.farm/ru-ru/teplichnye-hozyaystva</w:t>
            </w:r>
          </w:p>
        </w:tc>
        <w:tc>
          <w:tcPr>
            <w:tcW w:type="dxa" w:w="2721"/>
            <w:tcMar>
              <w:top w:w="60" w:type="dxa"/>
              <w:start w:w="65" w:type="dxa"/>
              <w:bottom w:w="60" w:type="dxa"/>
              <w:end w:w="65" w:type="dxa"/>
            </w:tcMar>
            <w:vAlign w:val="top"/>
          </w:tcPr>
          <w:p>
            <w:r>
              <w:rPr>
                <w:rFonts w:ascii="Arial" w:hAnsi="Arial" w:eastAsia="Arial" w:cs="Arial"/>
                <w:sz w:val="14"/>
              </w:rPr>
              <w:t>Tech map → climate targets → local controller; greenhouse/irrigation automation.</w:t>
            </w:r>
          </w:p>
        </w:tc>
      </w:tr>
      <w:tr>
        <w:trPr>
          <w:cantSplit/>
        </w:trPr>
        <w:tc>
          <w:tcPr>
            <w:tcW w:type="dxa" w:w="2948"/>
            <w:tcMar>
              <w:top w:w="60" w:type="dxa"/>
              <w:start w:w="65" w:type="dxa"/>
              <w:bottom w:w="60" w:type="dxa"/>
              <w:end w:w="65" w:type="dxa"/>
            </w:tcMar>
            <w:vAlign w:val="top"/>
          </w:tcPr>
          <w:p>
            <w:r>
              <w:rPr>
                <w:rFonts w:ascii="Arial" w:hAnsi="Arial" w:eastAsia="Arial" w:cs="Arial"/>
                <w:sz w:val="14"/>
              </w:rPr>
              <w:t>Gros.farm irrigation</w:t>
            </w:r>
          </w:p>
        </w:tc>
        <w:tc>
          <w:tcPr>
            <w:tcW w:type="dxa" w:w="3969"/>
            <w:tcMar>
              <w:top w:w="60" w:type="dxa"/>
              <w:start w:w="65" w:type="dxa"/>
              <w:bottom w:w="60" w:type="dxa"/>
              <w:end w:w="65" w:type="dxa"/>
            </w:tcMar>
            <w:vAlign w:val="top"/>
          </w:tcPr>
          <w:p>
            <w:r>
              <w:rPr>
                <w:rFonts w:ascii="Arial" w:hAnsi="Arial" w:eastAsia="Arial" w:cs="Arial"/>
                <w:sz w:val="14"/>
              </w:rPr>
              <w:t>https://gros.farm/ru-ru/intellektualnaya-sistema-avtomatizacii-poliva</w:t>
            </w:r>
          </w:p>
        </w:tc>
        <w:tc>
          <w:tcPr>
            <w:tcW w:type="dxa" w:w="2721"/>
            <w:tcMar>
              <w:top w:w="60" w:type="dxa"/>
              <w:start w:w="65" w:type="dxa"/>
              <w:bottom w:w="60" w:type="dxa"/>
              <w:end w:w="65" w:type="dxa"/>
            </w:tcMar>
            <w:vAlign w:val="top"/>
          </w:tcPr>
          <w:p>
            <w:r>
              <w:rPr>
                <w:rFonts w:ascii="Arial" w:hAnsi="Arial" w:eastAsia="Arial" w:cs="Arial"/>
                <w:sz w:val="14"/>
              </w:rPr>
              <w:t>Autonomous safety schedule when internet/data unavailable; local controller executes.</w:t>
            </w:r>
          </w:p>
        </w:tc>
      </w:tr>
      <w:tr>
        <w:trPr>
          <w:cantSplit/>
        </w:trPr>
        <w:tc>
          <w:tcPr>
            <w:tcW w:type="dxa" w:w="2948"/>
            <w:tcMar>
              <w:top w:w="60" w:type="dxa"/>
              <w:start w:w="65" w:type="dxa"/>
              <w:bottom w:w="60" w:type="dxa"/>
              <w:end w:w="65" w:type="dxa"/>
            </w:tcMar>
            <w:vAlign w:val="top"/>
          </w:tcPr>
          <w:p>
            <w:r>
              <w:rPr>
                <w:rFonts w:ascii="Arial" w:hAnsi="Arial" w:eastAsia="Arial" w:cs="Arial"/>
                <w:sz w:val="14"/>
              </w:rPr>
              <w:t>АдептИС: Плоды и ягоды 3.0</w:t>
            </w:r>
          </w:p>
        </w:tc>
        <w:tc>
          <w:tcPr>
            <w:tcW w:type="dxa" w:w="3969"/>
            <w:tcMar>
              <w:top w:w="60" w:type="dxa"/>
              <w:start w:w="65" w:type="dxa"/>
              <w:bottom w:w="60" w:type="dxa"/>
              <w:end w:w="65" w:type="dxa"/>
            </w:tcMar>
            <w:vAlign w:val="top"/>
          </w:tcPr>
          <w:p>
            <w:r>
              <w:rPr>
                <w:rFonts w:ascii="Arial" w:hAnsi="Arial" w:eastAsia="Arial" w:cs="Arial"/>
                <w:sz w:val="14"/>
              </w:rPr>
              <w:t>https://adeptis.ru/fruits-berries/</w:t>
            </w:r>
          </w:p>
        </w:tc>
        <w:tc>
          <w:tcPr>
            <w:tcW w:type="dxa" w:w="2721"/>
            <w:tcMar>
              <w:top w:w="60" w:type="dxa"/>
              <w:start w:w="65" w:type="dxa"/>
              <w:bottom w:w="60" w:type="dxa"/>
              <w:end w:w="65" w:type="dxa"/>
            </w:tcMar>
            <w:vAlign w:val="top"/>
          </w:tcPr>
          <w:p>
            <w:r>
              <w:rPr>
                <w:rFonts w:ascii="Arial" w:hAnsi="Arial" w:eastAsia="Arial" w:cs="Arial"/>
                <w:sz w:val="14"/>
              </w:rPr>
              <w:t>Mobile/offline harvesting, picker/container identification, weighing, labor productivity, transport loss control.</w:t>
            </w:r>
          </w:p>
        </w:tc>
      </w:tr>
    </w:tbl>
    <w:p>
      <w:pPr>
        <w:pStyle w:val="Heading1"/>
        <w:keepNext/>
      </w:pPr>
      <w:r>
        <w:t>25. Итог архитектурного решения</w:t>
      </w:r>
    </w:p>
    <w:tbl>
      <w:tblPr>
        <w:tblW w:type="auto" w:w="0"/>
        <w:tblLook w:firstColumn="1" w:firstRow="1" w:lastColumn="0" w:lastRow="0" w:noHBand="0" w:noVBand="1" w:val="04A0"/>
      </w:tblPr>
      <w:tblGrid>
        <w:gridCol w:w="10206"/>
      </w:tblGrid>
      <w:tr>
        <w:trPr>
          <w:cantSplit/>
        </w:trPr>
        <w:tc>
          <w:tcPr>
            <w:tcW w:type="dxa" w:w="10206"/>
            <w:shd w:fill="EAF3F8"/>
            <w:tcMar>
              <w:top w:w="140" w:type="dxa"/>
              <w:start w:w="180" w:type="dxa"/>
              <w:bottom w:w="140" w:type="dxa"/>
              <w:end w:w="180" w:type="dxa"/>
            </w:tcMar>
          </w:tcPr>
          <w:p>
            <w:pPr>
              <w:keepLines/>
            </w:pPr>
            <w:r>
              <w:rPr>
                <w:rFonts w:ascii="Arial" w:hAnsi="Arial" w:eastAsia="Arial" w:cs="Arial"/>
                <w:b/>
                <w:color w:val="163A4A"/>
                <w:sz w:val="18"/>
              </w:rPr>
              <w:t>№38 делает платформу вертикально расширяемой, но не размывает утверждённый master scope. Core V1 должен быть готов принять модули, однако их бизнес-реализация включается релизно. Рекомендуемый первый livestock package — Cattle, первый controlled-environment package — Greenhouse, первый perennial package — Orchard/Berry/Vineyard. Pig/Poultry запускаются после customer/product decision. Все вертикали обязаны сохранять LOCAL_PRIMARY, offline-first, shared Inventory/Quality/Maintenance, evidence-driven IoT и AI-advisory модель.</w:t>
            </w:r>
          </w:p>
        </w:tc>
      </w:tr>
    </w:tbl>
    <w:p>
      <w:pPr>
        <w:spacing w:after="80"/>
      </w:pPr>
      <w:r>
        <w:rPr>
          <w:rFonts w:ascii="Arial" w:hAnsi="Arial" w:eastAsia="Arial" w:cs="Arial"/>
          <w:b w:val="0"/>
          <w:sz w:val="18"/>
        </w:rPr>
        <w:t>Следующий документ серии: №39 — Quality Management / LIMS / Product Specifications / Food Safety. Он должен стать общим quality-контрактом для зерна, производства, кормов, молока, яйца, плодов, воды, субстрата и лабораторных анализов, чтобы вертикали №38 не создавали собственные несовместимые лаборатории.</w:t>
      </w:r>
    </w:p>
    <w:sectPr w:rsidR="00FC693F" w:rsidRPr="0006063C" w:rsidSect="00034616">
      <w:headerReference w:type="default" r:id="rId17"/>
      <w:footerReference w:type="default" r:id="rId18"/>
      <w:pgSz w:w="11906" w:h="16838"/>
      <w:pgMar w:top="765" w:right="850" w:bottom="765"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6B7280"/>
        <w:sz w:val="14"/>
      </w:rPr>
      <w:t xml:space="preserve">Стр.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6B7280"/>
        <w:sz w:val="14"/>
      </w:rPr>
      <w:t xml:space="preserve">Стр.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6B7280"/>
        <w:sz w:val="14"/>
      </w:rPr>
      <w:t xml:space="preserve">Стр.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6B7280"/>
        <w:sz w:val="14"/>
      </w:rPr>
      <w:t xml:space="preserve">Стр.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6B7280"/>
        <w:sz w:val="14"/>
      </w:rPr>
      <w:t xml:space="preserve">Стр.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6B7280"/>
        <w:sz w:val="14"/>
      </w:rPr>
      <w:t>№38 • Vertical Extensions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6B7280"/>
        <w:sz w:val="14"/>
      </w:rPr>
      <w:t>№38 • Vertical Extensions Architecture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6B7280"/>
        <w:sz w:val="14"/>
      </w:rPr>
      <w:t>№38 • Vertical Extensions Architecture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6B7280"/>
        <w:sz w:val="14"/>
      </w:rPr>
      <w:t>№38 • Vertical Extensions Architecture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6B7280"/>
        <w:sz w:val="14"/>
      </w:rPr>
      <w:t>№38 • Vertical Extensions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5D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A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227" w:right="142"/>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