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Liberation Sans" w:hAnsi="Liberation Sans"/>
          <w:b/>
          <w:color w:val="2F6F93"/>
          <w:sz w:val="26"/>
        </w:rPr>
        <w:t>ДОКУМЕНТ №47</w:t>
      </w:r>
    </w:p>
    <w:p>
      <w:pPr>
        <w:spacing w:after="240"/>
        <w:jc w:val="center"/>
      </w:pPr>
      <w:r>
        <w:rPr>
          <w:rFonts w:ascii="Liberation Sans" w:hAnsi="Liberation Sans"/>
          <w:b/>
          <w:color w:val="17324D"/>
          <w:sz w:val="46"/>
        </w:rPr>
        <w:t>Existing Documents Revision /</w:t>
        <w:br/>
        <w:t>Architecture Reconciliation Pack</w:t>
      </w:r>
    </w:p>
    <w:p>
      <w:pPr>
        <w:spacing w:after="440"/>
        <w:jc w:val="center"/>
      </w:pPr>
      <w:r>
        <w:rPr>
          <w:rFonts w:ascii="Liberation Sans" w:hAnsi="Liberation Sans"/>
          <w:color w:val="6A747E"/>
          <w:sz w:val="23"/>
        </w:rPr>
        <w:t>Пакет ревизии документов №1–46 и устранения архитектурных противоречий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Статус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color w:val="1E2732"/>
                <w:sz w:val="18"/>
              </w:rPr>
              <w:t>Architecture / Specification Governance / Pre-Traceability Gate • Version 1.0 • 27.09.2026</w:t>
            </w:r>
          </w:p>
        </w:tc>
      </w:tr>
    </w:tbl>
    <w:p>
      <w:pPr>
        <w:spacing w:after="0"/>
      </w:pPr>
    </w:p>
    <w:p>
      <w:pPr>
        <w:spacing w:before="0" w:after="80" w:line="252" w:lineRule="auto"/>
        <w:jc w:val="center"/>
      </w:pPr>
      <w:r>
        <w:rPr>
          <w:rFonts w:ascii="Liberation Sans" w:hAnsi="Liberation Sans"/>
          <w:b w:val="0"/>
          <w:i w:val="0"/>
          <w:color w:val="1E2732"/>
          <w:sz w:val="20"/>
        </w:rPr>
        <w:t>Цель: привести документы №1–46 к единой архитектурной модели до построения Requirements Traceability Matrix №48 и Codex Build Graph №49.</w:t>
      </w:r>
    </w:p>
    <w:p>
      <w:pPr>
        <w:spacing w:before="0" w:after="80" w:line="252" w:lineRule="auto"/>
        <w:jc w:val="center"/>
      </w:pPr>
      <w:r>
        <w:rPr>
          <w:rFonts w:ascii="Liberation Sans" w:hAnsi="Liberation Sans"/>
          <w:b w:val="0"/>
          <w:i w:val="0"/>
          <w:color w:val="6A747E"/>
          <w:sz w:val="17"/>
        </w:rPr>
        <w:t>Базовые источники: MASTER-001…315, документ №33 Market Delta, доменные документы №34–46, ранее утвержденные архитектурные инварианты LOCAL_PRIMARY / offline-first / API-first / evidence-first.</w:t>
      </w:r>
    </w:p>
    <w:p>
      <w:r>
        <w:br w:type="page"/>
      </w: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1. Назначение документа</w:t>
      </w:r>
    </w:p>
    <w:p>
      <w:pPr>
        <w:spacing w:before="0" w:after="80" w:line="252" w:lineRule="auto"/>
      </w:pPr>
      <w:r>
        <w:rPr>
          <w:rFonts w:ascii="Liberation Sans" w:hAnsi="Liberation Sans"/>
          <w:b w:val="0"/>
          <w:i w:val="0"/>
          <w:color w:val="1E2732"/>
          <w:sz w:val="18"/>
        </w:rPr>
        <w:t>Документ №47 не вводит новый бизнес-домен. Он определяет, какие ранее созданные спецификации должны быть пересмотрены после расширения платформы до агрономии, МТП, зерна/элеватора, Yard/WMS/TMS, vertical extensions, Quality/LIMS, operational economics, supply/sales, workforce, onboarding, SDK и Control Tower.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9F4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2F6B4F"/>
                <w:sz w:val="19"/>
              </w:rPr>
              <w:t>Главный результат №47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color w:val="1E2732"/>
                <w:sz w:val="18"/>
              </w:rPr>
              <w:t>После применения этого пакета одна и та же сущность, правило, событие, API, permission и offline-поведение не должны иметь две несовместимые трактовки в разных документах.</w:t>
            </w:r>
          </w:p>
        </w:tc>
      </w:tr>
    </w:tbl>
    <w:p>
      <w:pPr>
        <w:spacing w:after="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2. Иерархия нормативности спецификаций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288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691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P0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Master Functional Baseline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MASTER-001…315 определяет обязательный продуктовый scope. Функция не может исчезнуть из реализации без формального Scope Change.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P1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Architecture invariants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LOCAL_PRIMARY, offline-first, evidence-first, attribute-level SoT, no PostgreSQL multi-master, AI cannot mutate business facts.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P2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Новые доменные контракты №34–46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Уточняют доменную семантику. При расхождении со старой общей формулировкой применяется явное решение REV47.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P3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Старые документы №1–32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Сохраняют силу только в части, не противоречащей Master, architecture invariants и решениям REV47.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P4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Market benchmark / research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Источник кандидатов и rationale, но не источник обязательного scope без принятия в №33/REV47.</w:t>
            </w:r>
          </w:p>
        </w:tc>
      </w:tr>
    </w:tbl>
    <w:p>
      <w:pPr>
        <w:spacing w:after="20"/>
      </w:pPr>
    </w:p>
    <w:p>
      <w:pPr>
        <w:spacing w:before="0" w:after="80" w:line="252" w:lineRule="auto"/>
      </w:pPr>
      <w:r>
        <w:rPr>
          <w:rFonts w:ascii="Liberation Sans" w:hAnsi="Liberation Sans"/>
          <w:b w:val="0"/>
          <w:i w:val="0"/>
          <w:color w:val="1E2732"/>
          <w:sz w:val="18"/>
        </w:rPr>
        <w:t>Запрещено использовать принцип «последний документ всегда главнее». Любое пересечение должно быть закрыто отдельным REV47 decision либо явной ссылкой на canonical owner.</w:t>
      </w: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3. Классы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29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259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Смысл</w:t>
            </w:r>
          </w:p>
        </w:tc>
        <w:tc>
          <w:tcPr>
            <w:tcW w:type="dxa" w:w="705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Применение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KEEP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Без изменений</w:t>
            </w:r>
          </w:p>
        </w:tc>
        <w:tc>
          <w:tcPr>
            <w:tcW w:type="dxa" w:w="7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Документ остается актуальным; допускается только добавить ссылку на новые спецификации.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PATCH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Точечная правка</w:t>
            </w:r>
          </w:p>
        </w:tc>
        <w:tc>
          <w:tcPr>
            <w:tcW w:type="dxa" w:w="7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Добавить сущность/роль/event/API/offline правило без изменения общей модели.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REVISE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Существенная редакция</w:t>
            </w:r>
          </w:p>
        </w:tc>
        <w:tc>
          <w:tcPr>
            <w:tcW w:type="dxa" w:w="7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Пересобрать разделы документа и выпустить новую минорную/мажорную версию.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SUPERSEDE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Заменить раздел</w:t>
            </w:r>
          </w:p>
        </w:tc>
        <w:tc>
          <w:tcPr>
            <w:tcW w:type="dxa" w:w="7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Старый раздел сохраняется исторически, но canonical трактовка переносится в новый документ.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APPEND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Добавить приложение</w:t>
            </w:r>
          </w:p>
        </w:tc>
        <w:tc>
          <w:tcPr>
            <w:tcW w:type="dxa" w:w="7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Основной текст остается, новая область добавляется как normative appendix.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FREEZE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Не менять</w:t>
            </w:r>
          </w:p>
        </w:tc>
        <w:tc>
          <w:tcPr>
            <w:tcW w:type="dxa" w:w="7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Документ остается evidence/research snapshot; обновления оформлять новым исследованием.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4. Архитектурные решения reconciliation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44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16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Тема</w:t>
            </w:r>
          </w:p>
        </w:tc>
        <w:tc>
          <w:tcPr>
            <w:tcW w:type="dxa" w:w="7343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Canonical решение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REV47-001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Lot/Batch identity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Canonical identity партии едина. GrainLot, WarehouseLot, HarvestBatch, FinishedProductBatch являются domain views/types/roles над общей traceability identity, а не несвязанными параллельными партиями.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REV47-002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Inventory authority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Остаток меняет только Inventory Ledger/warehouse domain. YardEvent, WmsTask, TmsTrip, IoT evidence и UI action не могут сами менять stock.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REV47-003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Grain KKU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Масса, качество, владелец и storage location зерна являются независимыми измерениями. Обычный quantity-on-hand не заменяет ККУ.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REV47-004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Quality/LIMS owner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Sample, LabOrder, TestMethod, LabResult, Specification, QualityHold, NCR и COA canonical принадлежат №39; №26/34/36/38 используют их через ссылки/contexts.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REV47-005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Labor owner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EmployeeRef приходит из HR/1С; Assignment, Crew, Shift, Qualification, LaborFact и WorkInstruction canonical принадлежат №42.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REV47-006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Fleet facts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Machine telemetry является evidence. WorkFact, FuelIssue, HarvestTransfer и downtime создаются только domain workflow №35.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REV47-007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Production facts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PLC/IoT не пишет ProductionRun, output, scrap, consumption и OEE напрямую; сохраняется модель №26.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REV47-008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Operational economics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STANDARD/PLAN/FORECAST/OPERATIONAL_ACTUAL принадлежат №40; ACCOUNTING_ACTUAL и проводки принадлежат 1С.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REV47-009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Supply/Sales boundary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Платформа владеет physical execution. Счет, НДС, дебиторка/кредиторка и регламентированный документ остаются в 1С.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REV47-010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Yard/WMS/TMS split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Yard = движение по территории; WMS-lite = складские задачи; TMS-lite = перевозка; Inventory Ledger = остаток.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REV47-011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Control Tower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Dashboard/read model никогда не становится SoT; каждый KPI обязан иметь provenance до canonical facts.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REV47-012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Configuration boundary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Конфигурация может выбирать разрешенные варианты, но не отменять hard business invariants/security/SoT.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REV47-013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Extension boundary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Plugin/connector/driver не получает direct DB write в core tables и не обходит commands, permissions, audit, outbox.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REV47-014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Vertical extensions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Livestock/greenhouse/perennial verticals расширяют core через package boundary; не создают копии Organization/User/File/Audit/Inventory/Quality.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REV47-015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Offline authority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Offline client создает provisional command/state; окончательная business authority остается LOCAL_PRIMARY.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REV47-016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Integration idempotency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Все внешние inbound/outbound операции имеют external ID mapping, idempotency key, inbox/outbox и reconciliation state.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REV47-017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Event ownership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Event публикуется модулем-владельцем canonical fact, а не read model или интеграционным адаптером.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REV47-018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Correction model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Подтвержденные факты исправляются correction/supersession/amendment, а не silent UPDATE.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REV47-019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Source-time quality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Device timestamp хранится вместе с receivedAt/clockQuality; бизнес-решения не должны безусловно доверять device clock.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REV47-020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Search/report security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Global search, export и scheduled reports обязаны применять те же row/domain permissions, что и source UI/API.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REV47-021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AI authority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AI производит recommendation/proposal/derived insight; canonical fact создается только domain command/human-approved workflow.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REV47-022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Hardware optionality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Отсутствие PLC/CAN/ISOBUS/RFID/ALPR/IoT не блокирует manual/mobile workflow, если функция не помечена hardware-required.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REV47-023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1C mapping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SoT определяется на уровне атрибута: operational fact может принадлежать платформе, accountingCode/accounting posting - 1С.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REV47-024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API first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Web/mobile/integration используют application/API contracts; прямой доступ клиентов к PostgreSQL запрещен.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REV47-025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Schema evolution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Миграции forward-only; expand/migrate/contract; совместимость local/cloud/clients контролируется release manifest.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REV47-026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Master IDs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MASTER-001…315 не переиспользуются и не перенумеровываются; новые accepted deltas получают стабильные CAND/REQ aliases.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REV47-027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Document authority tags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Каждый canonical entity/rule/API/event в №48 должен иметь ownerDocument и ownerModule.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REV47-028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No duplicate permissions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Permission key определяется один раз в permissions registry; документы доменов только ссылаются/предлагают additions.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REV47-029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No duplicate KPI formulas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Формула KPI canonical в Registry №17/обновленной версии; Control Tower хранит ссылку на formulaVersion.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REV47-030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No duplicate status names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Одинаковые слова DRAFT/ACTIVE/CLOSED допустимы только внутри явно названного aggregate/state machine.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REV47-031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File/attachment ownership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Фото, документы, voice и COA хранятся через общий File/Object contract; домены держат typed references.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REV47-032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Audit ownership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Каждая command-side mutation порождает audit record на local authority; cloud analytics audit не заменяет local audit.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REV47-033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Data quality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DQ flag не переписывает business fact; хранится отдельно и влияет на confidence/read models.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REV47-034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Retention/Legal Hold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Retention policy не может физически удалить данные под active Legal Hold независимо от домена.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REV47-035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External state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External status (1С/FGIS/carrier/lab) хранится отдельно от internal domain state, если системы не разделяют один state machine.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REV47-036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Geospatial owner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Geometry/version/history принадлежат GIS contract №24/34; остальные домены ссылаются на geometryVersionId.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REV47-037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ReferenceClock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Demo/golden tests используют фиксируемый clock; production использует trusted server time + source time metadata.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REV47-038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Derived read models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Redis/search indexes/materialized views восстанавливаемы из canonical DB/events и не являются единственным хранилищем фактов.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REV47-039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Release scope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MVP/V1/V1.5/V2 определяется №33 и уточняется №48; отдельный доменный документ не может самостоятельно повысить FUTURE до MVP.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REV47-040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Codex work rule</w:t>
            </w:r>
          </w:p>
        </w:tc>
        <w:tc>
          <w:tcPr>
            <w:tcW w:type="dxa" w:w="73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Codex реализует только work package с явными specRefs, allowed paths, tests и DoD; широкие автономные рефакторинги запрещены.</w:t>
            </w:r>
          </w:p>
        </w:tc>
      </w:tr>
    </w:tbl>
    <w:p>
      <w:pPr>
        <w:spacing w:after="20"/>
      </w:pPr>
    </w:p>
    <w:p>
      <w:pPr>
        <w:sectPr>
          <w:footerReference w:type="default" r:id="rId9"/>
          <w:pgSz w:w="12240" w:h="15840"/>
          <w:pgMar w:top="936" w:right="1037" w:bottom="893" w:left="1037" w:header="720" w:footer="720" w:gutter="0"/>
          <w:cols w:space="720"/>
          <w:docGrid w:linePitch="360"/>
        </w:sectPr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5. Impact Matrix документов №1–46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  <w:cantSplit/>
        </w:trPr>
        <w:tc>
          <w:tcPr>
            <w:tcW w:type="dxa" w:w="503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№</w:t>
            </w:r>
          </w:p>
        </w:tc>
        <w:tc>
          <w:tcPr>
            <w:tcW w:type="dxa" w:w="3024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Документ</w:t>
            </w:r>
          </w:p>
        </w:tc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Действие</w:t>
            </w:r>
          </w:p>
        </w:tc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Целевая версия</w:t>
            </w:r>
          </w:p>
        </w:tc>
        <w:tc>
          <w:tcPr>
            <w:tcW w:type="dxa" w:w="864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3"/>
              </w:rPr>
              <w:t>Обязательные изменения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System Passport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Grain/Yard/WMS/TMS/Quality/Economics/Supply/Workforce/SDK/Control Tower; обновить module map и scope boundaries.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Domain Model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canonical entities №34–46; унифицировать Lot/Batch, Sample/Lab, Workforce, Shipment, CostObject; указать ownerModule.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Roles &amp; Permissions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procurement/sales/yard/lab/quality/warehouse/driver/workforce/config/plugin/report permissions; убрать дубли permission names.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4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Workflows / State Machines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Включить Grain, Yard/WMS/TMS, Quality, Supply/Sales, Workforce, Migration, Extension lifecycle; namespace всех status.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5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User Flows / Mobile UX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SUPERSEDE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Сохранить базовые flows; canonical role-workspace и offline UX перенести на №46.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6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Functional Requirements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Связать MASTER-001…315 и accepted deltas с FR34…FR46; убрать устаревшие общие формулировки.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7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Russian Standards / Normatives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APPEND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v1.1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нормы по качеству/food safety, лабораториям, зерну, метрологии, extension/security; без заявления auto-compliance.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8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Product North Star / Benchmark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APPEND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v1.1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Синхронизировать с №32/33; обновить differentiators и modular universal platform narrative.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9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Russian Digital APK Contour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PATCH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v1.1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Обновить интеграционные точки; государственные системы остаются external systems, не конкурентами и не SoT платформы.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10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Data Dictionary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словарь всех сущностей №34–46, единицы, enum namespaces, external IDs, provenance fields.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11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Business Rules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Включить REV47-001…040, grain KKU, inventory, quality hold, labor authorization, economics/1C boundaries.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12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Offline &amp; Synchronization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offline commands для harvest/weighing/WMS/driver/quality/workforce; conflict classes и config snapshots.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13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Integration Specification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lab/OEM/WMS/TMS/carrier/ALPR/RFID/1C operational handoffs; SDK №44 и migration mappings №43.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14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API Contract / OpenAPI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endpoints/schemas №34–46; стандартизировать error/idempotency/pagination/file refs and API versioning.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15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Event Catalog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domain events новых модулей; проверить ownerModule, payload version, outbox/inbox/replay.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16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Notifications / Rules Engine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v1.5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grain/quality/yard/logistics/workforce/supply/economics exceptions; notification rules не меняют business state.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17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KPI / Formula Registry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operational economics, supplier, logistics, quality, workforce, Control Tower KPI; formulaVersion/provenance.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18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Documents / Reports / Print Forms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COA, grain acts, weigh tickets, shipment/POD, discrepancy/claim, shift handover, migration reports.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19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Security / PD / E-sign / Audit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v1.5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plugin capabilities, export/search security, device identity, driver/employee PII minimization, config changes audit.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20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NFR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PATCH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v1.1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Расширить performance/SLO на search/report, WMS/Yard, migration, extension sandbox; сохранить enterprise load profile.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21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Testing &amp; Acceptance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FR/AT34…46, cross-domain races, migration/cutover, extension contract tests, traceability completeness.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22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Deployment / Local / Cloud / Backup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v1.5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plugin registry, search/report workers, migration workbench, edge/device packages; сохранить LOCAL_PRIMARY.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23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Data Governance / SoT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Расширить SoT matrix новыми атрибутами; Lot/Batch, Quality, Workforce, Economics, Supply/Sales; lineage/search exports.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24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GIS / Cadastre / Remote Sensing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PATCH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v1.1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Согласовать geometry refs с №34; UAV/management zones/prescription maps; исключить дубли Field/FieldSeason.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25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IoT Contract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v1.5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CAN/J1939/ISOBUS/RTK, ALPR/RFID/yard devices, lab instruments; сохранить evidence-first/read-only V1.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26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MES-lite / OEE / Retrofit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v1.5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Заменить local quality сущности ссылками на №39; link workforce №42/economics №40/supply №41; сохранить OEE contract.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27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Demo Data / Test Farm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grain/Yard/WMS/TMS/Quality/Economics/Supply/Workforce/SDK/Control Tower golden scenarios.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28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Roadmap / Repository / Coding Rules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REVISE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v2.0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modules/folders №34–46, work package sequencing, extension boundaries, ownership/CODEOWNERS.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29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Research: Real Problems APK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FREEZE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Сохранить как research snapshot; новые выводы оформлять addendum, не переписывать историю исследования.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30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AI Architecture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PATCH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v1.1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quality/economics/supply/workforce/control-tower use cases; AI authority остается advisory.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31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Hardware-Software Complex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PATCH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v1.1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yard devices/lab instruments/RTK/OEM adapters как profiles; hardware optionality сохраняется.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32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Final Competitive Audit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APPEND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v1.1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Добавить systems из market delta и новую позицию после №34–46; не менять исторические факты без source update.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33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Market Delta / Master Scope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Остается product baseline; accepted changes возможны только через controlled scope change и №48 release mapping.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34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Agronomy Operations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агрономии/precision farming; ссылки на Quality/LIMS №39 и Economics №40 уточнить.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35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MTP / Fleet / Fuel / Harvest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fleet/harvest/fuel/labor evidence; Labor canonical факты согласовать с №42.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36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Grain / Elevator / KKU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grain KKU; Quality objects - ссылки на №39, inventory - warehouse ledger.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37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Operational Logistics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Yard/WMS-lite/TMS-lite; stock changes только через inventory ledger.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38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Vertical Extensions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extension boundary; общие entities не дублировать.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39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Quality / LIMS / Food Safety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quality/specification/lab/hold/NCR/COA.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40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Operational Economics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operational cost/plan/forecast; accounting actual из 1С.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41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Supply / Procurement / Sales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physical procurement/order fulfillment; legal-financial boundary 1С.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42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Workforce Operations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operational workforce/qualification/labor fact; HR/payroll external.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43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Configuration / Onboarding / Migration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config/migration/cutover.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44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Extensibility SDK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plugin/connector/device-driver extension contracts.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45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Control Tower / Analytics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owner cross-domain read models/search/report UX; no business SoT.</w:t>
            </w:r>
          </w:p>
        </w:tc>
      </w:tr>
      <w:tr>
        <w:trPr>
          <w:cantSplit/>
          <w:cantSplit/>
        </w:trPr>
        <w:tc>
          <w:tcPr>
            <w:tcW w:type="dxa" w:w="5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46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UX System v2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KEEP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v1.0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3"/>
              </w:rPr>
              <w:t>Canonical UX/workspace patterns; security remains server authoritative.</w:t>
            </w:r>
          </w:p>
        </w:tc>
      </w:tr>
    </w:tbl>
    <w:p>
      <w:pPr>
        <w:spacing w:after="20"/>
      </w:pPr>
    </w:p>
    <w:p>
      <w:pPr>
        <w:sectPr>
          <w:footerReference w:type="default" r:id="rId10"/>
          <w:pgSz w:w="16834" w:h="11909" w:orient="landscape"/>
          <w:pgMar w:top="691" w:right="691" w:bottom="691" w:left="691" w:header="720" w:footer="720" w:gutter="0"/>
          <w:cols w:space="720"/>
          <w:docGrid w:linePitch="360"/>
        </w:sectPr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6. Canonical Entity Reconciliation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  <w:cantSplit/>
        </w:trPr>
        <w:tc>
          <w:tcPr>
            <w:tcW w:type="dxa" w:w="1584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Понятие</w:t>
            </w:r>
          </w:p>
        </w:tc>
        <w:tc>
          <w:tcPr>
            <w:tcW w:type="dxa" w:w="2015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Canonical</w:t>
            </w:r>
          </w:p>
        </w:tc>
        <w:tc>
          <w:tcPr>
            <w:tcW w:type="dxa" w:w="345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Старые/контекстные формы</w:t>
            </w:r>
          </w:p>
        </w:tc>
        <w:tc>
          <w:tcPr>
            <w:tcW w:type="dxa" w:w="388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Решение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Lot / Batch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BatchIdentity + typed role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WarehouseLot, HarvestBatch, GrainLot, FinishedProductBatch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Единый traceabilityId; domain-specific attrs отдельно.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Material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Material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Inventory, Recipe, Procurement, Agronomy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accountingCode может быть SoT 1С; operational attrs platform.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Sample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QualitySample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AgronomySample, GrainSample, ProductionSample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SampleContext определяет domain target; lifecycle общий №39.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Lab result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LabResult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GrainLabResult, SoilLabResult, ProductionLabResult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Метод/прибор/unit/specification version обязателен.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Employee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EmployeeRef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Mechanizer, Operator, Driver, Worker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Операционные роли через Assignment/Qualification; HR master external.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Shift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ShiftInstance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ProductionShift, CrewShift, DriverShift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Общий time window + domain assignments; state не смешивать.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Task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Domain Task + WorkOrder family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ScoutingTask, WmsTask, MaintenanceTask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Не объединять state machine; общий task shell только для UX/search.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Location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LocationRef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Field, WarehouseBin, Silo, YardZone, WorkCenter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Typed location; GIS geometry только где применимо.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Equipment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Equipment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Machine, ProductionEquipment, LabInstrument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Equipment type/capability различает контексты; identity едина где физически один asset.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Evidence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EvidenceEnvelope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IoT, GPS, ALPR, RFID, LabInstrument evidence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source/time/quality/rawRef/normalization version.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Document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DocumentRecord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COA, weigh ticket, shipment docs, reports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File/object отдельно; domain document хранит structured metadata.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External mapping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ExternalIdMapping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1C IDs, OEM IDs, carrier IDs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Provider + entityType + localId + externalId + validity.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Cost object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CostObject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FieldSeason, Machine, Run, Lot, Shipment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Reference model №40; бухгалтерский счет не заменяет CostObject.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Contract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ContractRef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Supplier/Customer contractual reference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Legal text/finance remain external unless explicitly stored as attachment/reference.</w:t>
            </w:r>
          </w:p>
        </w:tc>
      </w:tr>
      <w:tr>
        <w:trPr>
          <w:cantSplit/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Visit/Trip</w:t>
            </w:r>
          </w:p>
        </w:tc>
        <w:tc>
          <w:tcPr>
            <w:tcW w:type="dxa" w:w="201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YardVisit / TransportTrip</w:t>
            </w:r>
          </w:p>
        </w:tc>
        <w:tc>
          <w:tcPr>
            <w:tcW w:type="dxa" w:w="34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HarvestTrip, ShipmentTrip</w:t>
            </w:r>
          </w:p>
        </w:tc>
        <w:tc>
          <w:tcPr>
            <w:tcW w:type="dxa" w:w="38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YardVisit is on-site episode; TransportTrip is movement between points.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7. Source of Truth reconciliation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  <w:cantSplit/>
        </w:trPr>
        <w:tc>
          <w:tcPr>
            <w:tcW w:type="dxa" w:w="2304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Data/attribute</w:t>
            </w:r>
          </w:p>
        </w:tc>
        <w:tc>
          <w:tcPr>
            <w:tcW w:type="dxa" w:w="259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SoT</w:t>
            </w:r>
          </w:p>
        </w:tc>
        <w:tc>
          <w:tcPr>
            <w:tcW w:type="dxa" w:w="172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Owner docs</w:t>
            </w:r>
          </w:p>
        </w:tc>
        <w:tc>
          <w:tcPr>
            <w:tcW w:type="dxa" w:w="417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Boundary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Field geometry/history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Platform GIS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№24/34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1C может хранить reference code, не geometry authority.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Operational task/run/work fact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Platform local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№34/35/26/37/42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Создается domain command; telemetry только evidence.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Inventory physical stock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Platform warehouse ledger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№37 + existing warehouse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1C получает/сверяет учетный факт по интеграционному контракту.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Grain physical/conditioned quantities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Platform grain + inventory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№36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Accounting valuation не меняет физическую массу.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Quality result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Platform LIMS if internal; external lab status if external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№39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External result stores provenance/provider; correction via supersession.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Accounting code / postings / VAT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1C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№40/41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Платформа хранит external references/snapshots, не проводки.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Employee legal/HR master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1C/HR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№42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Platform owns operational qualification/assignment where configured.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Supplier/customer legal card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1C/ERP where configured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№41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Platform caches operational projection and external mapping.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Plugin configuration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Platform local config authority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№43/44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Cloud may distribute approved package/config but cannot bypass LOCAL_PRIMARY policy.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Analytics/read model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Derived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№45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Always rebuildable; not canonical fact.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AI recommendation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Derived advisory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№30</w:t>
            </w:r>
          </w:p>
        </w:tc>
        <w:tc>
          <w:tcPr>
            <w:tcW w:type="dxa" w:w="41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Never canonical business state.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8. Cross-document Delta Packages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  <w:cantSplit/>
        </w:trPr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244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Затронуто</w:t>
            </w:r>
          </w:p>
        </w:tc>
        <w:tc>
          <w:tcPr>
            <w:tcW w:type="dxa" w:w="460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D47-01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Core Identity &amp; Traceability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№2,10,11,23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Unify BatchIdentity, ExternalIdMapping, FileRef, provenance.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D47-02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Permissions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№3,19,46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Single permission registry for all new domains and exports/search.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D47-03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State Machines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№4 + №34–44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Namespace statuses; publish canonical transitions and forbidden transitions.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D47-04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Offline Commands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№12 + №34–43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Command envelope, provisional state, attachment queue, conflicts, idempotency.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D47-05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API Surface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№14 + №34–46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Generate consolidated OpenAPI; common errors/filter/pagination/idempotency.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D47-06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Event Surface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№15 + №34–44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Owner events, schema versions, outbox/inbox, replay.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D47-07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Notifications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№16 + domain docs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Exception-to-notification mapping; no state mutation.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D47-08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KPI Registry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№17 + №35–45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Single formula IDs and provenance for OEE/economics/logistics/quality/workforce.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D47-09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Print/Documents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№18 + №36/39/41/42/45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COA, grain acts, receipts, POD, handover, scheduled reports.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D47-10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Security/Audit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№19 + №43/44/45/46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Plugin capability audit, export/search audit, config/migration audit.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D47-11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NFR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№20 + №37/43/44/45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Search/report SLA, migration throughput, extension isolation, queue backpressure.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D47-12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Test Strategy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№21 + all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Cross-domain races, reconciliation, traceability and contract tests.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D47-13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Deployment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№22 + №43/44/45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Extension registry, search workers, migration services, rollback compatibility.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D47-14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Data Governance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№23 + all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Attribute-level SoT, retention, Legal Hold, lineage of derived data.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D47-15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IoT/Evidence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№25 + №35/37/39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J1939/ISOBUS/ALPR/RFID/lab evidence adapters.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D47-16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MES Cross-links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№26 + №39/40/41/42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Replace duplicated quality/labor/economics/procurement concepts with refs.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D47-17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Demo/Test Farm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№27 + №34–46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Golden end-to-end scenarios for new domains.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D47-18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Repo/Build Rules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№28 + №44/49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Modules, ownership, SDK boundaries, generated contracts.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D47-19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AI Use Cases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№30 + №39–45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Advisory insights only; new evaluation datasets and safety gates.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D47-20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Hardware Profiles</w:t>
            </w:r>
          </w:p>
        </w:tc>
        <w:tc>
          <w:tcPr>
            <w:tcW w:type="dxa" w:w="24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№31 + №35/37/39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RTK/CAN/yard/lab devices as optional profiles.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9. API / Events / Permissions / Offline - unified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1E2732"/>
                <w:sz w:val="16"/>
              </w:rPr>
              <w:t>Command request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authn/authz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validate invariant + idempotency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transaction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   -&gt; canonical state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   -&gt; domain event(s)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   -&gt; outbox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   -&gt; audit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response/read model refresh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>Offline client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provisional command UUID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local queue + attachments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sync to LOCAL_PRIMARY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accepted | rejected | conflict</w:t>
            </w:r>
            <w:r>
              <w:br/>
            </w:r>
            <w:r>
              <w:rPr>
                <w:rFonts w:ascii="Liberation Mono" w:hAnsi="Liberation Mono"/>
                <w:color w:val="1E2732"/>
                <w:sz w:val="16"/>
              </w:rPr>
              <w:t xml:space="preserve">  -&gt; explicit user resolution where required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  <w:cantSplit/>
        </w:trPr>
        <w:tc>
          <w:tcPr>
            <w:tcW w:type="dxa" w:w="172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864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Reconciliation rule</w:t>
            </w:r>
          </w:p>
        </w:tc>
      </w:tr>
      <w:tr>
        <w:trPr>
          <w:cantSplit/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API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All write APIs command-oriented; idempotency key required for retry-prone operations; versioned error envelope.</w:t>
            </w:r>
          </w:p>
        </w:tc>
      </w:tr>
      <w:tr>
        <w:trPr>
          <w:cantSplit/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Events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Past tense, owner-module namespace, immutable schema version, correlation/causation IDs.</w:t>
            </w:r>
          </w:p>
        </w:tc>
      </w:tr>
      <w:tr>
        <w:trPr>
          <w:cantSplit/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Permissions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module.resource.action; server authoritative; row/site/organization scope explicit.</w:t>
            </w:r>
          </w:p>
        </w:tc>
      </w:tr>
      <w:tr>
        <w:trPr>
          <w:cantSplit/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Offline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No silent last-write-wins for business-critical conflicts; provisional state is visible in UX.</w:t>
            </w:r>
          </w:p>
        </w:tc>
      </w:tr>
      <w:tr>
        <w:trPr>
          <w:cantSplit/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Files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Upload object first or staged attachment reference; final domain link created by command.</w:t>
            </w:r>
          </w:p>
        </w:tc>
      </w:tr>
      <w:tr>
        <w:trPr>
          <w:cantSplit/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Integrations</w:t>
            </w:r>
          </w:p>
        </w:tc>
        <w:tc>
          <w:tcPr>
            <w:tcW w:type="dxa" w:w="86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Inbox/outbox + external mapping + reconciliation; external errors do not roll back already committed unrelated facts.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10. Contradiction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  <w:cantSplit/>
        </w:trPr>
        <w:tc>
          <w:tcPr>
            <w:tcW w:type="dxa" w:w="129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11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Риск/противоречие</w:t>
            </w:r>
          </w:p>
        </w:tc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460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Решение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CR47-001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Quality entities duplicated in MES/Grain/Agronomy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№39 canonical; replace local duplicates with context references.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CR47-002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Labor facts in Fleet vs Workforce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Fleet creates machine/work evidence; №42 owns LaborFact and PieceworkPreview.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CR47-003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Warehouse task can appear to change stock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WMS task completion triggers inventory command; task itself no stock mutation.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CR47-004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GrainLot vs WarehouseLot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Common BatchIdentity; grain-specific quantity/quality projection + inventory placement.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CR47-005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Operational cost vs accounting cost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Separate layers and labels in UI/API; no implicit equality.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CR47-006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Customer/Supplier master overlap with 1C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Attribute-level SoT and cached projection; mapping required.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CR47-007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Shift definitions in MES and Workforce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ShiftTemplate/ShiftInstance shared; MES adds ProductionRun assignment.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CR47-008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Equipment identity across fleet/production/lab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Common Equipment/Asset identity where physical asset same; typed capabilities.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CR47-009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Task abstraction too broad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No universal state machine; global task feed is read-model over typed tasks.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CR47-010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Status CLOSED reused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Namespace by aggregate; APIs never return bare status without resource type.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CR47-011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Cloud analytics appears writable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Cloud derived/read only for LOCAL_PRIMARY facts; commands route to local authority.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CR47-012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Config may redefine workflow arbitrarily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Only approved configuration points; hard invariants compile/runtime protected.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CR47-013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Plugin wants DB schema access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Own namespace/storage only; core via SDK/API/events.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CR47-014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AI proposed command ambiguity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AIProposal distinct object; execution requires domain permission and policy/human gate.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CR47-015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QualityHold vs Inventory quarantine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QualityHold drives eligibility; inventory state/location reflects hold via domain command, not duplicated independent truth.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CR47-016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Yard gate event vs transport state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Yard events update YardVisit; TMS state changes only mapped workflow transition.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CR47-017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Weighing reading vs transaction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Raw WeightReading evidence -&gt; WeighingTransaction canonical -&gt; downstream grain/harvest facts.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CR47-018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Telemetry fuel vs stock fuel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Sensor level/consumption evidence does not create FuelIssue/stock movement.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CR47-019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Report exported value after correction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Report stores generatedAt + source versions; regeneration required for corrected facts.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CR47-020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Search index stale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Show freshness/index timestamp; source screen/API remains authoritative.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CR47-021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External lab corrected result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New result version supersedes prior; old result retained and dependent disposition recalculated by workflow.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CR47-022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1C unavailable during operation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Operational workflow continues locally; outbound accounting handoff queued/reconciled.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CR47-023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RFID/ALPR confidence low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Evidence confidence recorded; configurable human confirmation before critical identity action.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CR47-024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Device time differs from server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Store source timestamp + receivedAt + clockQuality; policy chooses trusted timeline.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CR47-025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Migration imports invalid master data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Staging validation/quarantine; no direct production-table import before cutover gate.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CR47-026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Extension package incompatible with core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Compatibility manifest blocks activation; rollback preserves prior compatible package.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CR47-027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Vertical package duplicates core inventory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Vertical consumes Inventory API and typed stock dimensions; no separate stock engine.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CR47-028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KPI formula changes history silently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Formula/version pinned per calculation; optional explicit recalculation status.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CR47-029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Permission renamed in one module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Alias/migration in central registry; no local one-off permission keys.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CR47-030</w:t>
            </w:r>
          </w:p>
        </w:tc>
        <w:tc>
          <w:tcPr>
            <w:tcW w:type="dxa" w:w="331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MASTER function mapped to multiple implementations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Resolve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4"/>
              </w:rPr>
              <w:t>№48 designates one primary Codex slice and explicit dependent slices.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11. Version target and revision order</w:t>
      </w:r>
    </w:p>
    <w:p>
      <w:pPr>
        <w:spacing w:before="0" w:after="80" w:line="252" w:lineRule="auto"/>
      </w:pPr>
      <w:r>
        <w:rPr>
          <w:rFonts w:ascii="Liberation Sans" w:hAnsi="Liberation Sans"/>
          <w:b w:val="0"/>
          <w:i w:val="0"/>
          <w:color w:val="1E2732"/>
          <w:sz w:val="18"/>
        </w:rPr>
        <w:t>Редакция старых документов выполняется не по номеру, а по зависимостям. Сначала canonical model/SoT, затем interfaces, затем UX/tests/demo.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  <w:cantSplit/>
        </w:trPr>
        <w:tc>
          <w:tcPr>
            <w:tcW w:type="dxa" w:w="144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Wave</w:t>
            </w:r>
          </w:p>
        </w:tc>
        <w:tc>
          <w:tcPr>
            <w:tcW w:type="dxa" w:w="288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Документы</w:t>
            </w:r>
          </w:p>
        </w:tc>
        <w:tc>
          <w:tcPr>
            <w:tcW w:type="dxa" w:w="633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Цель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Wave R1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№1,2,10,11,23</w:t>
            </w:r>
          </w:p>
        </w:tc>
        <w:tc>
          <w:tcPr>
            <w:tcW w:type="dxa" w:w="63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Core model / terminology / SoT. Без этого запрещено менять OpenAPI и events.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Wave R2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№3,4,12</w:t>
            </w:r>
          </w:p>
        </w:tc>
        <w:tc>
          <w:tcPr>
            <w:tcW w:type="dxa" w:w="63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Permissions, state machines, offline/conflicts.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Wave R3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№13,14,15,16,17,18</w:t>
            </w:r>
          </w:p>
        </w:tc>
        <w:tc>
          <w:tcPr>
            <w:tcW w:type="dxa" w:w="63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Integrations, API, events, notifications, KPI, documents.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Wave R4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№19,20,22,25,31</w:t>
            </w:r>
          </w:p>
        </w:tc>
        <w:tc>
          <w:tcPr>
            <w:tcW w:type="dxa" w:w="63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Security, NFR, deployment, IoT/hardware.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Wave R5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№5,6,21,27,28</w:t>
            </w:r>
          </w:p>
        </w:tc>
        <w:tc>
          <w:tcPr>
            <w:tcW w:type="dxa" w:w="63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UX baseline, functional reqs, tests, demo, repo roadmap.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Wave R6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№24,26,30,32</w:t>
            </w:r>
          </w:p>
        </w:tc>
        <w:tc>
          <w:tcPr>
            <w:tcW w:type="dxa" w:w="63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Domain cross-links, MES/AI/benchmark updates.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Wave R7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№7,8,9</w:t>
            </w:r>
          </w:p>
        </w:tc>
        <w:tc>
          <w:tcPr>
            <w:tcW w:type="dxa" w:w="63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Normative/product narrative/integration contour final synchronization.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12. Revision Work Packages for Codex/document tooling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  <w:cantSplit/>
        </w:trPr>
        <w:tc>
          <w:tcPr>
            <w:tcW w:type="dxa" w:w="144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WP</w:t>
            </w:r>
          </w:p>
        </w:tc>
        <w:tc>
          <w:tcPr>
            <w:tcW w:type="dxa" w:w="288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Результат</w:t>
            </w:r>
          </w:p>
        </w:tc>
        <w:tc>
          <w:tcPr>
            <w:tcW w:type="dxa" w:w="144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Цель</w:t>
            </w:r>
          </w:p>
        </w:tc>
        <w:tc>
          <w:tcPr>
            <w:tcW w:type="dxa" w:w="47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RW47-001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Canonical glossary and aliases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№2/10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Entity aliases, ownerModule, deprecated terms.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RW47-002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SoT matrix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№23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Attribute-level SoT for new domains.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RW47-003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Business invariants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№11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Insert REV47 decisions as normative rules.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RW47-004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Permissions registry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New permission keys/scopes/aliases.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RW47-005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State machine catalog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№4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Namespaced machines + transitions.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RW47-006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Offline contract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№12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New command types/conflicts/attachments.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RW47-007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Integration catalog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№13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1C/OEM/lab/YMS/WMS/TMS/device SDK.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RW47-008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OpenAPI consolidation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№14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Schemas/endpoints/common conventions.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RW47-009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Event catalog consolidation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№15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Owner/payload/version/outbox mapping.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RW47-010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Rules/notifications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№16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Cross-domain exception routing.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RW47-011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KPI registry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№17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Formula IDs for docs 34–45.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RW47-012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Forms/documents registry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№18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COA/grain/shipment/workforce outputs.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RW47-013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Security delta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№19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Extensions/search/export/config/migration.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RW47-014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NFR delta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№20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Search/report/migration/plugin load budgets.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RW47-015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Test strategy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№21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Cross-domain + contract + race tests.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RW47-016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Deployment delta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№22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New services/workers/package registry.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RW47-017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IoT evidence adapters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№25/31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Fleet/yard/lab additions.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RW47-018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MES cross-reference refactor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№26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Quality/workforce/economics/supply refs.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RW47-019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Demo dataset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№27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Golden scenarios for docs 34–46.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RW47-020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Repository/module map v2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№28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Folders/dependencies/CODEOWNERS.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RW47-021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AI use-case delta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№30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New advisory use cases/evaluations.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RW47-022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Competitive addendum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№32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New commercial reference systems.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RW47-023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UX baseline redirect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№5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Mark №46 as canonical UX v2.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RW47-024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Functional requirement consolidation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№6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5"/>
              </w:rPr>
              <w:t>Map Master + FR34…46.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13. Codex restrictions during reconciliation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Не менять runtime-код, если work package предназначен только для документов/контрактов, кроме явно разрешенных generated artifacts.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Не переименовывать canonical IDs, MASTER IDs, event names или permission keys без migration/alias plan.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Не удалять старый термин молча: добавить deprecated alias и ссылку на canonical term.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Не создавать новый aggregate только для удобства конкретного UI.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Не объединять два state machine в один без отдельного architecture decision.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Не исправлять «несогласованность» изменением source-of-truth по собственной инициативе.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Каждый patch должен перечислять specRefs, changed sections, affected APIs/events/permissions/tests и migration impact.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Любая неоднозначность, не закрытая №47, оформляется как OPEN-47 issue для решения до №48.</w:t>
      </w: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14. Gate to Document №48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  <w:cantSplit/>
        </w:trPr>
        <w:tc>
          <w:tcPr>
            <w:tcW w:type="dxa" w:w="144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6623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288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Статус/правило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G47-01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Все 46 документов классифицированы KEEP/PATCH/REVISE/SUPERSEDE/APPEND/FREEZE.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Да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G47-02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Canonical entity aliases и owners определены.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Да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G47-03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Attribute-level SoT conflicts выявлены и закрыты либо помечены OPEN.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Обязательно перед №48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G47-04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Permission/event/API duplicate names выявлены.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Обязательно перед №48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G47-05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MASTER-001…315 не потеряны и не перенумерованы.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Да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G47-06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Все accepted market deltas имеют release/status/owner document.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Проверить в №48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G47-07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Cross-domain quality/inventory/labor/economics boundaries согласованы.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Да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G47-08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Revision Work Packages имеют порядок и deliverables.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Да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G47-09</w:t>
            </w:r>
          </w:p>
        </w:tc>
        <w:tc>
          <w:tcPr>
            <w:tcW w:type="dxa" w:w="662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После применения revision waves документы готовы к full traceability mapping.</w:t>
            </w:r>
          </w:p>
        </w:tc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Целевой exit criterion</w:t>
            </w:r>
          </w:p>
        </w:tc>
      </w:tr>
    </w:tbl>
    <w:p>
      <w:pPr>
        <w:spacing w:after="20"/>
      </w:pPr>
    </w:p>
    <w:p>
      <w:pPr>
        <w:sectPr>
          <w:footerReference w:type="default" r:id="rId11"/>
          <w:pgSz w:w="11909" w:h="16834"/>
          <w:pgMar w:top="936" w:right="1037" w:bottom="893" w:left="1037" w:header="720" w:footer="720" w:gutter="0"/>
          <w:cols w:space="720"/>
          <w:docGrid w:linePitch="360"/>
        </w:sectPr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15. Reconciliation Requirements Register — RR47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  <w:cantSplit/>
        </w:trPr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44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Area</w:t>
            </w:r>
          </w:p>
        </w:tc>
        <w:tc>
          <w:tcPr>
            <w:tcW w:type="dxa" w:w="1080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007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Gate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Governance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Каждая canonical сущность должна иметь ownerDocument и ownerModule.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Governance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Каждый deprecated термин должен иметь canonical replacement или documented reason.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Scope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 IDs должны сохраняться неизменными.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Scope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Release status функции не должен повышаться локальным документом без scope decision.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Для каждого shared атрибута должен быть указан authoritative source.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External status не должен молча перезаписывать internal state.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Batch/Lot identity должна быть трассируема через всю цепочку.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 objects должны ссылаться на canonical LIMS model.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RR47-009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Labor facts должны ссылаться на canonical Workforce model.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Operational economics должна быть отделена от accounting actual.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Inventory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Только inventory domain может менять physical stock ledger.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Grain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ККУ зерна должен хранить массу/качество/владельца/location независимо.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Fleet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Telemetry должна оставаться evidence до domain confirmation.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MES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PLC/IoT не должен писать business facts напрямую.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Yard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Gate/ALPR events не должны напрямую менять stock/shipment.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WMS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Task completion должен вызывать domain inventory command.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TMS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GPS position не должен автоматически подтверждать POD.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 lab result должна выполняться supersession.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RR47-019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 Hold должен блокировать разрешенные операции через policy, а не удалять stock.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Workforce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Qualification gate должен проверяться server-side.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Supply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Physical receipt/shipment должна быть отделена от legal/accounting docs.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Economics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Formula/version должны сохраняться для исторических расчетов.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Configuration не должна отменять hard invariant.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Migration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Import должен проходить staging/validation/reconciliation.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SDK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Extension не должна иметь direct write к core tables.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SDK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Package activation должна проверять compatibility/capabilities.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Read model должен быть rebuildable.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KPI должен раскрывать provenance и freshness.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RR47-029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Search/export должны применять source permissions.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 write должен иметь command UUID/idempotency.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Conflict критического факта не должен разрешаться silent last-write-wins.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Inbound/outbound должны иметь inbox/outbox/retry/dead-letter policy.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External ID mapping должен быть versioned/traceable.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 owner должен совпадать с owner canonical fact.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Payload schema version должен быть явным.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Write API должен быть command-oriented и auditable.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Common error envelope должен быть одинаковым во всех модулях.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Security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Server-side permission check обязателен независимо от UX.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RR47-039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Security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Config/plugin/admin actions должны аудитироваться.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Data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Correction/supersession должна сохранять prior fact.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Data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DQ flag не должен изменять canonical fact.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Files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Attachment должен использовать общий object/file contract.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GIS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 должен ссылаться на geometryVersionId, а не копировать geometry history.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Source timestamp должен сопровождаться receivedAt/clockQuality.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AI output должен быть advisory/derived до domain command.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Demo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Golden dataset должен включать accepted new domains.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Testing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Cross-domain race conditions должны иметь acceptance tests.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Deployment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Local server должен продолжать работу без WAN.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RR47-049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Deployment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 replica не должна перезаписывать local authoritative facts.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Каждая revised spec должна иметь version/changelog/superseded sections.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Governance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Каждая canonical сущность должна иметь ownerDocument и ownerModule.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Governance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Каждый deprecated термин должен иметь canonical replacement или documented reason.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Scope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 IDs должны сохраняться неизменными.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Scope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Release status функции не должен повышаться локальным документом без scope decision.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Для каждого shared атрибута должен быть указан authoritative source.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External status не должен молча перезаписывать internal state.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Batch/Lot identity должна быть трассируема через всю цепочку.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 objects должны ссылаться на canonical LIMS model.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RR47-059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Labor facts должны ссылаться на canonical Workforce model.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Operational economics должна быть отделена от accounting actual.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Inventory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Только inventory domain может менять physical stock ledger.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Grain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ККУ зерна должен хранить массу/качество/владельца/location независимо.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Fleet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Telemetry должна оставаться evidence до domain confirmation.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MES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PLC/IoT не должен писать business facts напрямую.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Yard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Gate/ALPR events не должны напрямую менять stock/shipment.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WMS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Task completion должен вызывать domain inventory command.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TMS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GPS position не должен автоматически подтверждать POD.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 lab result должна выполняться supersession.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RR47-069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 Hold должен блокировать разрешенные операции через policy, а не удалять stock.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Workforce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Qualification gate должен проверяться server-side.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Supply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Physical receipt/shipment должна быть отделена от legal/accounting docs.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Economics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Formula/version должны сохраняться для исторических расчетов.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Configuration не должна отменять hard invariant.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Migration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Import должен проходить staging/validation/reconciliation.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SDK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Extension не должна иметь direct write к core tables.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SDK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Package activation должна проверять compatibility/capabilities.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Read model должен быть rebuildable.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KPI должен раскрывать provenance и freshness.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RR47-079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Search/export должны применять source permissions.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 write должен иметь command UUID/idempotency.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Conflict критического факта не должен разрешаться silent last-write-wins.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Inbound/outbound должны иметь inbox/outbox/retry/dead-letter policy.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External ID mapping должен быть versioned/traceable.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 owner должен совпадать с owner canonical fact.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Payload schema version должен быть явным.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Write API должен быть command-oriented и auditable.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Common error envelope должен быть одинаковым во всех модулях.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Security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Server-side permission check обязателен независимо от UX.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RR47-089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Security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Config/plugin/admin actions должны аудитироваться.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Data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Correction/supersession должна сохранять prior fact.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Data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DQ flag не должен изменять canonical fact.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Files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Attachment должен использовать общий object/file contract.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GIS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 должен ссылаться на geometryVersionId, а не копировать geometry history.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Source timestamp должен сопровождаться receivedAt/clockQuality.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AI output должен быть advisory/derived до domain command.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Demo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Golden dataset должен включать accepted new domains.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Testing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Cross-domain race conditions должны иметь acceptance tests.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Deployment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Local server должен продолжать работу без WAN.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RR47-099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Deployment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 replica не должна перезаписывать local authoritative facts.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Каждая revised spec должна иметь version/changelog/superseded sections. Проверка применяется к reconciliation wave R2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Governance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Каждая canonical сущность должна иметь ownerDocument и ownerModule.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Governance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Каждый deprecated термин должен иметь canonical replacement или documented reason.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Scope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 IDs должны сохраняться неизменными.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Scope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Release status функции не должен повышаться локальным документом без scope decision.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Для каждого shared атрибута должен быть указан authoritative source.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External status не должен молча перезаписывать internal state.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Batch/Lot identity должна быть трассируема через всю цепочку.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 objects должны ссылаться на canonical LIMS model.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RR47-109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Labor facts должны ссылаться на canonical Workforce model.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Operational economics должна быть отделена от accounting actual.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Inventory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Только inventory domain может менять physical stock ledger.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Grain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ККУ зерна должен хранить массу/качество/владельца/location независимо.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Fleet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Telemetry должна оставаться evidence до domain confirmation.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MES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PLC/IoT не должен писать business facts напрямую.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Yard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Gate/ALPR events не должны напрямую менять stock/shipment.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WMS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Task completion должен вызывать domain inventory command.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TMS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GPS position не должен автоматически подтверждать POD.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 lab result должна выполняться supersession.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RR47-119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 Hold должен блокировать разрешенные операции через policy, а не удалять stock.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Workforce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Qualification gate должен проверяться server-side.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Supply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Physical receipt/shipment должна быть отделена от legal/accounting docs.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Economics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Formula/version должны сохраняться для исторических расчетов.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Configuration не должна отменять hard invariant.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Migration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Import должен проходить staging/validation/reconciliation.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SDK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Extension не должна иметь direct write к core tables.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SDK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Package activation должна проверять compatibility/capabilities.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Read model должен быть rebuildable.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KPI должен раскрывать provenance и freshness.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RR47-129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Search/export должны применять source permissions.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 write должен иметь command UUID/idempotency.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PRE-48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Conflict критического факта не должен разрешаться silent last-write-wins.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Inbound/outbound должны иметь inbox/outbox/retry/dead-letter policy.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External ID mapping должен быть versioned/traceable.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 owner должен совпадать с owner canonical fact.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Payload schema version должен быть явным.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Write API должен быть command-oriented и auditable.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Common error envelope должен быть одинаковым во всех модулях.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Security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Server-side permission check обязателен независимо от UX.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RR47-139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Security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Config/plugin/admin actions должны аудитироваться.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Data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Correction/supersession должна сохранять prior fact.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RR47-141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Data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DQ flag не должен изменять canonical fact.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RR47-142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Files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Attachment должен использовать общий object/file contract.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RR47-143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GIS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Domain должен ссылаться на geometryVersionId, а не копировать geometry history.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RR47-144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IoT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Source timestamp должен сопровождаться receivedAt/clockQuality.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RR47-145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AI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AI output должен быть advisory/derived до domain command.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RR47-146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Demo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Golden dataset должен включать accepted new domains.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RR47-147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Testing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Cross-domain race conditions должны иметь acceptance tests.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RR47-148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Deployment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Local server должен продолжать работу без WAN.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RR47-149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Deployment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 replica не должна перезаписывать local authoritative facts.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RR47-150</w:t>
            </w:r>
          </w:p>
        </w:tc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Docs</w:t>
            </w:r>
          </w:p>
        </w:tc>
        <w:tc>
          <w:tcPr>
            <w:tcW w:type="dxa" w:w="10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Каждая revised spec должна иметь version/changelog/superseded sections. Проверка применяется к reconciliation wave R3 и должна быть отражена в №48.</w:t>
            </w:r>
          </w:p>
        </w:tc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PRE-49</w:t>
            </w:r>
          </w:p>
        </w:tc>
      </w:tr>
    </w:tbl>
    <w:p>
      <w:pPr>
        <w:spacing w:after="20"/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16. Acceptance Tests — AT47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  <w:cantSplit/>
          <w:cantSplit/>
        </w:trPr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29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Area</w:t>
            </w:r>
          </w:p>
        </w:tc>
        <w:tc>
          <w:tcPr>
            <w:tcW w:type="dxa" w:w="748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Scenario</w:t>
            </w:r>
          </w:p>
        </w:tc>
        <w:tc>
          <w:tcPr>
            <w:tcW w:type="dxa" w:w="4464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Expected</w:t>
            </w:r>
          </w:p>
        </w:tc>
        <w:tc>
          <w:tcPr>
            <w:tcW w:type="dxa" w:w="115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2"/>
              </w:rPr>
              <w:t>Mode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Entity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Один physical batch имеет единую traceability identity во всех domain views.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Нет orphan/duplicate identity.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Конфликт platform/1C attribute разрешается по attribute-level SoT.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Canonical value и provenance совпадают с matrix.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Inventory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WMS task без inventory command завершен.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Stock не изменился.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Lab result исправлен после release.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Создан superseding result; prior retained; disposition пересчитан policy.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Workforce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Пользователь без qualification пытается принять assignment.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Command rejected server-side; audit created.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Fleet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GPS/ISOBUS evidence поступил без business context.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Evidence stored; WorkFact не создан автоматически.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MES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PLC tag изменился.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ProductionRun/output не изменены напрямую.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Economics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Accounting actual отличается от operational actual.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Оба значения видимы отдельно; reconciliation status создан.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AT47-009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Supply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Inbound delivery принят offline при недоступной 1С.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Operational receipt завершен local; outbound integration queued.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Yard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ALPR confidence ниже threshold.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Human confirmation required for critical identity action.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Два клиента правят критический факт.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Conflict surfaced; no silent overwrite.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Повтор inbound с тем же idempotency key.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Duplicate side effect отсутствует.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 schema v2 публикуется новым owner module.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Consumers получают versioned payload; old consumer handled per compatibility policy.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Ошибка permission во всех modules.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Common error envelope and correlation id returned.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User без доступа ищет restricted entity.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Результат отсутствует и access attempt auditable where required.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Read model удален и rebuilt.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KPI/search восстановлены из canonical data/events.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Admin пытается выключить hard invariant.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Configuration rejected.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Plugin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Extension требует undeclared capability.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Activation/runtime call denied.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AT47-019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Migration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Import содержит duplicate master and invalid geometry.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Rows quarantined; production untouched until gate.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Старый термин найден в revised spec.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Помечен deprecated или заменен canonical alias.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 ID присутствует в нескольких docs.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№48 указывает один primary implementation mapping.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Demo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Golden scenario проходит field -&gt; harvest -&gt; grain -&gt; production -&gt; shipment.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Traceability forward/reverse complete.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Audit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 command executed.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Before/after references, actor, reason, correlation stored.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Retention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Record под Legal Hold достигает retention age.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Physical deletion blocked.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 replica пытается изменить local fact.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Write rejected/routed; local authority preserved.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Entity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Один physical batch имеет единую traceability identity во всех domain views.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Нет orphan/duplicate identity.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Конфликт platform/1C attribute разрешается по attribute-level SoT.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Canonical value и provenance совпадают с matrix.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Inventory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WMS task без inventory command завершен.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Stock не изменился.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AT47-029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Lab result исправлен после release.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Создан superseding result; prior retained; disposition пересчитан policy.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Workforce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Пользователь без qualification пытается принять assignment.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Command rejected server-side; audit created.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Fleet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GPS/ISOBUS evidence поступил без business context.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Evidence stored; WorkFact не создан автоматически.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MES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PLC tag изменился.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ProductionRun/output не изменены напрямую.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Economics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Accounting actual отличается от operational actual.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Оба значения видимы отдельно; reconciliation status создан.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Supply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Inbound delivery принят offline при недоступной 1С.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Operational receipt завершен local; outbound integration queued.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Yard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ALPR confidence ниже threshold.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Human confirmation required for critical identity action.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Два клиента правят критический факт.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Conflict surfaced; no silent overwrite.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Повтор inbound с тем же idempotency key.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Duplicate side effect отсутствует.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 schema v2 публикуется новым owner module.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Consumers получают versioned payload; old consumer handled per compatibility policy.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AT47-039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Ошибка permission во всех modules.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Common error envelope and correlation id returned.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User без доступа ищет restricted entity.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Результат отсутствует и access attempt auditable where required.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Read model удален и rebuilt.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KPI/search восстановлены из canonical data/events.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Admin пытается выключить hard invariant.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Configuration rejected.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Plugin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Extension требует undeclared capability.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Activation/runtime call denied.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Migration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Import содержит duplicate master and invalid geometry.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Rows quarantined; production untouched until gate.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Старый термин найден в revised spec.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Помечен deprecated или заменен canonical alias.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 ID присутствует в нескольких docs.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№48 указывает один primary implementation mapping.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Demo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Golden scenario проходит field -&gt; harvest -&gt; grain -&gt; production -&gt; shipment.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Traceability forward/reverse complete.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Audit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 command executed.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Before/after references, actor, reason, correlation stored.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AT47-049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Retention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Record под Legal Hold достигает retention age.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Physical deletion blocked.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 replica пытается изменить local fact. [variant 2]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Write rejected/routed; local authority preserved.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Entity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Один physical batch имеет единую traceability identity во всех domain views.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Нет orphan/duplicate identity.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Конфликт platform/1C attribute разрешается по attribute-level SoT.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Canonical value и provenance совпадают с matrix.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Inventory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WMS task без inventory command завершен.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Stock не изменился.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Lab result исправлен после release.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Создан superseding result; prior retained; disposition пересчитан policy.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Workforce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Пользователь без qualification пытается принять assignment.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Command rejected server-side; audit created.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Fleet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GPS/ISOBUS evidence поступил без business context.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Evidence stored; WorkFact не создан автоматически.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MES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PLC tag изменился.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ProductionRun/output не изменены напрямую.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Economics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Accounting actual отличается от operational actual.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Оба значения видимы отдельно; reconciliation status создан.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AT47-059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Supply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Inbound delivery принят offline при недоступной 1С.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Operational receipt завершен local; outbound integration queued.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Yard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ALPR confidence ниже threshold.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Human confirmation required for critical identity action.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Два клиента правят критический факт.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Conflict surfaced; no silent overwrite.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Повтор inbound с тем же idempotency key.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Duplicate side effect отсутствует.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 schema v2 публикуется новым owner module.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Consumers получают versioned payload; old consumer handled per compatibility policy.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Ошибка permission во всех modules.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Common error envelope and correlation id returned.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User без доступа ищет restricted entity.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Результат отсутствует и access attempt auditable where required.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Read model удален и rebuilt.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KPI/search восстановлены из canonical data/events.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Admin пытается выключить hard invariant.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Configuration rejected.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Plugin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Extension требует undeclared capability.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Activation/runtime call denied.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AT47-069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Migration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Import содержит duplicate master and invalid geometry.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Rows quarantined; production untouched until gate.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Старый термин найден в revised spec.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Помечен deprecated или заменен canonical alias.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 ID присутствует в нескольких docs.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№48 указывает один primary implementation mapping.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Demo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Golden scenario проходит field -&gt; harvest -&gt; grain -&gt; production -&gt; shipment.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Traceability forward/reverse complete.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Audit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 command executed.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Before/after references, actor, reason, correlation stored.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Retention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Record под Legal Hold достигает retention age.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Physical deletion blocked.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 replica пытается изменить local fact. [variant 3]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Write rejected/routed; local authority preserved.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Entity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Один physical batch имеет единую traceability identity во всех domain views.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Нет orphan/duplicate identity.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SoT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Конфликт platform/1C attribute разрешается по attribute-level SoT.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Canonical value и provenance совпадают с matrix.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Inventory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WMS task без inventory command завершен.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Stock не изменился.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AT47-079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Quality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Lab result исправлен после release.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Создан superseding result; prior retained; disposition пересчитан policy.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Workforce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Пользователь без qualification пытается принять assignment.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Command rejected server-side; audit created.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AUTO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Fleet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GPS/ISOBUS evidence поступил без business context.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Evidence stored; WorkFact не создан автоматически.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MES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PLC tag изменился.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ProductionRun/output не изменены напрямую.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Economics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Accounting actual отличается от operational actual.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Оба значения видимы отдельно; reconciliation status создан.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Supply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Inbound delivery принят offline при недоступной 1С.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Operational receipt завершен local; outbound integration queued.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Yard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ALPR confidence ниже threshold.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Human confirmation required for critical identity action.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Offline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Два клиента правят критический факт.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Conflict surfaced; no silent overwrite.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Integration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Повтор inbound с тем же idempotency key.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Duplicate side effect отсутствует.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Event schema v2 публикуется новым owner module.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Consumers получают versioned payload; old consumer handled per compatibility policy.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AT47-089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API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Ошибка permission во всех modules.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Common error envelope and correlation id returned.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Search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User без доступа ищет restricted entity.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Результат отсутствует и access attempt auditable where required.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AT47-091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Analytics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Read model удален и rebuilt.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KPI/search восстановлены из canonical data/events.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AT47-092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Admin пытается выключить hard invariant.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Configuration rejected.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AT47-093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Plugin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Extension требует undeclared capability.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Activation/runtime call denied.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AT47-094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Migration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Import содержит duplicate master and invalid geometry.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Rows quarantined; production untouched until gate.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AT47-095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Docs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Старый термин найден в revised spec.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Помечен deprecated или заменен canonical alias.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AT47-096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MASTER ID присутствует в нескольких docs.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№48 указывает один primary implementation mapping.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AT47-097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Demo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Golden scenario проходит field -&gt; harvest -&gt; grain -&gt; production -&gt; shipment.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Traceability forward/reverse complete.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AT47-098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Audit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Correction command executed.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Before/after references, actor, reason, correlation stored.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AT47-099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Retention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Record под Legal Hold достигает retention age.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Physical deletion blocked.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AT47-100</w:t>
            </w:r>
          </w:p>
        </w:tc>
        <w:tc>
          <w:tcPr>
            <w:tcW w:type="dxa" w:w="12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</w:t>
            </w:r>
          </w:p>
        </w:tc>
        <w:tc>
          <w:tcPr>
            <w:tcW w:type="dxa" w:w="74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Cloud replica пытается изменить local fact. [variant 4]</w:t>
            </w:r>
          </w:p>
        </w:tc>
        <w:tc>
          <w:tcPr>
            <w:tcW w:type="dxa" w:w="44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Write rejected/routed; local authority preserved.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2"/>
              </w:rPr>
              <w:t>REVIEW</w:t>
            </w:r>
          </w:p>
        </w:tc>
      </w:tr>
    </w:tbl>
    <w:p>
      <w:pPr>
        <w:spacing w:after="20"/>
      </w:pPr>
    </w:p>
    <w:p>
      <w:pPr>
        <w:sectPr>
          <w:footerReference w:type="default" r:id="rId12"/>
          <w:pgSz w:w="16834" w:h="11909" w:orient="landscape"/>
          <w:pgMar w:top="691" w:right="691" w:bottom="691" w:left="691" w:header="720" w:footer="720" w:gutter="0"/>
          <w:cols w:space="720"/>
          <w:docGrid w:linePitch="360"/>
        </w:sectPr>
      </w:pP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17. Definition of Done №47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Impact Matrix охватывает документы №1–46 без пропусков.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REV47-001…040 закреплены как обязательные reconciliation decisions.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Canonical entity и SoT conflicts определены и имеют владельца.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Сформированы 24 Revision Work Packages и порядок Wave R1…R7.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RR47-001…150 и AT47-001…100 пригодны как вход в №48.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Не изменен MASTER numbering и не создана новая параллельная SoT-модель.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Явно зафиксированы границы 1С, external systems, AI, IoT, cloud и extensions.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1E2732"/>
          <w:sz w:val="18"/>
        </w:rPr>
        <w:t>Документ №48 может строить полную матрицу Entity &lt;-&gt; Rule &lt;-&gt; Workflow &lt;-&gt; Permission &lt;-&gt; API &lt;-&gt; Event &lt;-&gt; Offline &lt;-&gt; Integration &lt;-&gt; KPI &lt;-&gt; Test без архитектурной неопределенности уровня P0.</w:t>
      </w:r>
    </w:p>
    <w:p>
      <w:pPr>
        <w:spacing w:before="180" w:after="100" w:line="240" w:lineRule="auto"/>
      </w:pPr>
      <w:r>
        <w:rPr>
          <w:rFonts w:ascii="Liberation Sans" w:hAnsi="Liberation Sans"/>
          <w:b/>
          <w:color w:val="17324D"/>
          <w:sz w:val="33"/>
        </w:rPr>
        <w:t>18. Handoff к документам №48–50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  <w:cantSplit/>
        </w:trPr>
        <w:tc>
          <w:tcPr>
            <w:tcW w:type="dxa" w:w="360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Следующий документ</w:t>
            </w:r>
          </w:p>
        </w:tc>
        <w:tc>
          <w:tcPr>
            <w:tcW w:type="dxa" w:w="720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Использует №47 для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№48 Requirements Traceability Matrix / Scope Freeze</w:t>
            </w:r>
          </w:p>
        </w:tc>
        <w:tc>
          <w:tcPr>
            <w:tcW w:type="dxa" w:w="72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назначения ownerDocument/ownerModule, primary implementation mapping, выявления UNMAPPED и окончательного release scope.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№49 Codex Build Graph / Work Packages</w:t>
            </w:r>
          </w:p>
        </w:tc>
        <w:tc>
          <w:tcPr>
            <w:tcW w:type="dxa" w:w="72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4F7F9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построения dependency DAG и safe implementation order без cross-module bypass.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№50 Final TZ + Codex Implementation Pack</w:t>
            </w:r>
          </w:p>
        </w:tc>
        <w:tc>
          <w:tcPr>
            <w:tcW w:type="dxa" w:w="72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1E2732"/>
                <w:sz w:val="16"/>
              </w:rPr>
              <w:t>заморозки нормативной структуры репозитория и machine-readable manifests.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52" w:lineRule="auto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Итоговый принцип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color w:val="1E2732"/>
                <w:sz w:val="18"/>
              </w:rPr>
              <w:t>№47 не переписывает 46 документов внутри одного файла. Он задает обязательный reconciliation contract, по которому их версии приводятся к единому состоянию до Scope Freeze.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3"/>
      <w:pgSz w:w="11909" w:h="16834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A747E"/>
        <w:sz w:val="14"/>
      </w:rPr>
      <w:t>Документ №47 • Architecture Reconciliation Pack • стр.</w:t>
    </w:r>
    <w:r>
      <w:t xml:space="preserve">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A747E"/>
        <w:sz w:val="14"/>
      </w:rPr>
      <w:t>Документ №47 • Architecture Reconciliation Pack • стр.</w:t>
    </w:r>
    <w:r>
      <w:t xml:space="preserve">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A747E"/>
        <w:sz w:val="14"/>
      </w:rPr>
      <w:t>Документ №47 • Architecture Reconciliation Pack • стр.</w:t>
    </w:r>
    <w:r>
      <w:t xml:space="preserve"> </w:t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A747E"/>
        <w:sz w:val="14"/>
      </w:rPr>
      <w:t>Документ №47 • Architecture Reconciliation Pack • стр.</w:t>
    </w:r>
    <w:r>
      <w:t xml:space="preserve"> </w:t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A747E"/>
        <w:sz w:val="14"/>
      </w:rPr>
      <w:t>Документ №47 • Architecture Reconciliation Pack • стр.</w:t>
    </w:r>
    <w:r>
      <w:t xml:space="preserve">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47 - Existing Documents Revision / Architecture Reconciliation Pack</dc:title>
  <dc:subject>Architecture reconciliation of specifications 1-46</dc:subject>
  <dc:creator>OpenAI</dc:creator>
  <cp:keywords>APK, architecture, reconciliation, Codex, traceability, LOCAL_PRIMARY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