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Liberation Sans" w:hAnsi="Liberation Sans"/>
          <w:b/>
          <w:color w:val="4F81BD"/>
          <w:sz w:val="30"/>
        </w:rPr>
        <w:t>ДОКУМЕНТ №48</w:t>
      </w:r>
    </w:p>
    <w:p>
      <w:pPr>
        <w:spacing w:before="120" w:after="120" w:line="240" w:lineRule="auto"/>
        <w:jc w:val="center"/>
      </w:pPr>
      <w:r>
        <w:rPr>
          <w:rFonts w:ascii="Liberation Sans" w:hAnsi="Liberation Sans"/>
          <w:b/>
          <w:color w:val="17365D"/>
          <w:sz w:val="50"/>
        </w:rPr>
        <w:t>Requirements Traceability Matrix</w:t>
      </w:r>
    </w:p>
    <w:p>
      <w:pPr>
        <w:spacing w:before="0" w:after="80" w:line="240" w:lineRule="auto"/>
        <w:jc w:val="center"/>
      </w:pPr>
      <w:r>
        <w:rPr>
          <w:rFonts w:ascii="Liberation Sans" w:hAnsi="Liberation Sans"/>
          <w:b/>
          <w:color w:val="365F91"/>
          <w:sz w:val="34"/>
        </w:rPr>
        <w:t>Cross-Document Consistency / Scope Freeze</w:t>
      </w:r>
    </w:p>
    <w:p>
      <w:pPr>
        <w:spacing w:before="0" w:after="80" w:line="259" w:lineRule="auto"/>
        <w:jc w:val="center"/>
      </w:pPr>
      <w:r>
        <w:rPr>
          <w:rFonts w:ascii="Liberation Sans" w:hAnsi="Liberation Sans"/>
          <w:b w:val="0"/>
          <w:sz w:val="18"/>
        </w:rPr>
        <w:t>Architecture / Specification Governance / Pre-Build Freeze • Version 1.0 • 27.09.2026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4F81BD"/>
              <w:left w:val="single" w:sz="8" w:color="4F81BD"/>
              <w:bottom w:val="single" w:sz="8" w:color="4F81BD"/>
              <w:right w:val="single" w:sz="8" w:color="4F81BD"/>
              <w:insideH w:val="single" w:sz="8" w:color="4F81BD"/>
              <w:insideV w:val="single" w:sz="8" w:color="4F81BD"/>
            </w:tcBorders>
            <w:vAlign w:val="center"/>
          </w:tcPr>
          <w:p>
            <w:pPr>
              <w:spacing w:before="40" w:after="40" w:line="252" w:lineRule="auto"/>
            </w:pPr>
            <w:r>
              <w:rPr>
                <w:rFonts w:ascii="Liberation Sans" w:hAnsi="Liberation Sans"/>
                <w:b/>
                <w:color w:val="17365D"/>
                <w:sz w:val="18"/>
              </w:rPr>
              <w:t>Цель №48: доказать, что каждая обязательная master-функция и каждая рыночная delta имеют однозначный релиз, владельца домена, спецификацию, API/event/offline/integration/test trace и будущий Codex work package. Целевой результат: 0 UNMAPPED и 0 UNRESOLVED authority conflicts.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Назначение и место №48 в серии</w:t>
      </w:r>
    </w:p>
    <w:p>
      <w:pPr>
        <w:spacing w:before="0" w:after="80" w:line="259" w:lineRule="auto"/>
      </w:pPr>
      <w:r>
        <w:rPr>
          <w:rFonts w:ascii="Liberation Sans" w:hAnsi="Liberation Sans"/>
          <w:b w:val="0"/>
          <w:sz w:val="18"/>
        </w:rPr>
        <w:t>№48 является последним specification-governance gate перед №49 Codex Build Graph. Он не добавляет новый бизнес-функционал. Его задача — заморозить границы продукта и связать уже утверждённые требования с техническими артефактами реализации.</w:t>
      </w:r>
    </w:p>
    <w:p>
      <w:pPr>
        <w:pStyle w:val="ListBullet"/>
        <w:spacing w:before="0" w:after="40" w:line="252" w:lineRule="auto"/>
      </w:pPr>
      <w:r>
        <w:t>Product scope baseline: 315 MASTER-функций из мастер-функционала — COMMITTED.</w:t>
      </w:r>
    </w:p>
    <w:p>
      <w:pPr>
        <w:pStyle w:val="ListBullet"/>
        <w:spacing w:before="0" w:after="40" w:line="252" w:lineRule="auto"/>
      </w:pPr>
      <w:r>
        <w:t>Market delta baseline: 133 capability из №33 — каждая имеет frozen decision: ENHANCE / OPTIONAL_MODULE / VERTICAL_EXTENSION / INTEGRATION_ONLY / FUTURE / REJECTED.</w:t>
      </w:r>
    </w:p>
    <w:p>
      <w:pPr>
        <w:pStyle w:val="ListBullet"/>
        <w:spacing w:before="0" w:after="40" w:line="252" w:lineRule="auto"/>
      </w:pPr>
      <w:r>
        <w:t>Canonical conflict decisions: REV47 и conflict register №47 имеют приоритет над устаревшими формулировками старых документов до их физической ревизии.</w:t>
      </w:r>
    </w:p>
    <w:p>
      <w:pPr>
        <w:pStyle w:val="ListBullet"/>
        <w:spacing w:before="0" w:after="40" w:line="252" w:lineRule="auto"/>
      </w:pPr>
      <w:r>
        <w:t>№49 обязан использовать ID и release/status из №48; изменение scope после freeze — только через формальный Change Request.</w:t>
      </w:r>
    </w:p>
    <w:p>
      <w:pPr>
        <w:pStyle w:val="Heading1"/>
        <w:keepNext/>
      </w:pPr>
      <w:r>
        <w:t>2. Authority / precedence после Scope Freeze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576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187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396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57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№48 Scope Freeze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Release, inclusion/exclusion, traceability status, mapping to №49.</w:t>
            </w:r>
          </w:p>
        </w:tc>
      </w:tr>
      <w:tr>
        <w:trPr>
          <w:cantSplit/>
        </w:trPr>
        <w:tc>
          <w:tcPr>
            <w:tcW w:type="dxa" w:w="57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2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№47 Reconciliation Pack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Canonical entity/SoT/boundary/conflict decisions REV47-*.</w:t>
            </w:r>
          </w:p>
        </w:tc>
      </w:tr>
      <w:tr>
        <w:trPr>
          <w:cantSplit/>
        </w:trPr>
        <w:tc>
          <w:tcPr>
            <w:tcW w:type="dxa" w:w="57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№33 Master Baseline / Market Delta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MASTER-001…315 и MD-* product decisions.</w:t>
            </w:r>
          </w:p>
        </w:tc>
      </w:tr>
      <w:tr>
        <w:trPr>
          <w:cantSplit/>
        </w:trPr>
        <w:tc>
          <w:tcPr>
            <w:tcW w:type="dxa" w:w="57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4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№34–46 domain specifications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Подробные domain rules, state machines, integrations, tests.</w:t>
            </w:r>
          </w:p>
        </w:tc>
      </w:tr>
      <w:tr>
        <w:trPr>
          <w:cantSplit/>
        </w:trPr>
        <w:tc>
          <w:tcPr>
            <w:tcW w:type="dxa" w:w="57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5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№1–32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Действуют там, где не противоречат уровням выше; revision actions заданы №47.</w:t>
            </w:r>
          </w:p>
        </w:tc>
      </w:tr>
      <w:tr>
        <w:trPr>
          <w:cantSplit/>
        </w:trPr>
        <w:tc>
          <w:tcPr>
            <w:tcW w:type="dxa" w:w="57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6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Код / БД / generated contracts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Не могут самовольно менять specification authority; divergence = defect.</w:t>
            </w:r>
          </w:p>
        </w:tc>
      </w:tr>
    </w:tbl>
    <w:p>
      <w:pPr>
        <w:pStyle w:val="Heading1"/>
        <w:keepNext/>
      </w:pPr>
      <w:r>
        <w:t>3. Scope Freeze — количественный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62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Контроль</w:t>
            </w:r>
          </w:p>
        </w:tc>
        <w:tc>
          <w:tcPr>
            <w:tcW w:type="dxa" w:w="1116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370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Freeze interpretation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MASTER scope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315 / 315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COMMITTED; все строки имеют owner docs и RTM target.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MASTER traceability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315 / 315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Каждая функция получила module/entity/workflow/API-event/offline/integration/test/demo/WP mapping.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Market delta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133 / 133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Каждая capability классифицирована и заморожена.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ENHANCE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48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Включены как усиление committed функций.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OPTIONAL_MODULE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57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Подключаемые модули; core не зависит от их активации.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VERTICAL_EXTENSION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12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Отдельные vertical packages.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INTEGRATION_ONLY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8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Boundary frozen: сами функцию не строим.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FUTURE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5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Архитектурный hook, не build scope текущих релизов.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REJECTED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Сознательно исключено.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Документы №1–46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46 / 46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Есть revision action в №47; №47 добавлен как governance authority.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REV47 decisions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40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Canonical decisions.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Conflict register</w:t>
            </w:r>
          </w:p>
        </w:tc>
        <w:tc>
          <w:tcPr>
            <w:tcW w:type="dxa" w:w="111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30</w:t>
            </w:r>
          </w:p>
        </w:tc>
        <w:tc>
          <w:tcPr>
            <w:tcW w:type="dxa" w:w="370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Все записи имеют resolution/status в №47.</w:t>
            </w:r>
          </w:p>
        </w:tc>
      </w:tr>
    </w:tbl>
    <w:p>
      <w:pPr>
        <w:pStyle w:val="Heading1"/>
        <w:keepNext/>
      </w:pPr>
      <w:r>
        <w:t>4. Release normalization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62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Release contract</w:t>
            </w:r>
          </w:p>
        </w:tc>
        <w:tc>
          <w:tcPr>
            <w:tcW w:type="dxa" w:w="108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MASTER count</w:t>
            </w:r>
          </w:p>
        </w:tc>
        <w:tc>
          <w:tcPr>
            <w:tcW w:type="dxa" w:w="374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FUTURE / IoT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14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target.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MVP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42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target.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MVP -&gt; V1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59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path; №49 splits implementation by earliest required release.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MVP -&gt; V1.5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24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path; №49 splits implementation by earliest required release.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V1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32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target.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V1 -&gt; V1.5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77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path; №49 splits implementation by earliest required release.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V1 -&gt; V2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15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path; №49 splits implementation by earliest required release.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V1.5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16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target.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V1.5 -&gt; V2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7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path; №49 splits implementation by earliest required release.</w:t>
            </w:r>
          </w:p>
        </w:tc>
      </w:tr>
      <w:tr>
        <w:trPr>
          <w:cantSplit/>
        </w:trPr>
        <w:tc>
          <w:tcPr>
            <w:tcW w:type="dxa" w:w="16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V2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29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Frozen release target.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  <w:insideH w:val="single" w:sz="8" w:color="D6B656"/>
              <w:insideV w:val="single" w:sz="8" w:color="D6B656"/>
            </w:tcBorders>
            <w:vAlign w:val="center"/>
          </w:tcPr>
          <w:p>
            <w:pPr>
              <w:spacing w:before="40" w:after="40" w:line="252" w:lineRule="auto"/>
            </w:pPr>
            <w:r>
              <w:rPr>
                <w:rFonts w:ascii="Liberation Sans" w:hAnsi="Liberation Sans"/>
                <w:b/>
                <w:color w:val="17365D"/>
                <w:sz w:val="18"/>
              </w:rPr>
              <w:t>Важное правило: запись “MVP -&gt; V1.5” не означает перенос функции целиком. Базовый usable path входит в MVP, а последующие возможности этой же функции развиваются до V1.5. №49 обязан дробить такой scope на vertical slices, а не переносить весь MASTER ID.</w:t>
            </w:r>
          </w:p>
        </w:tc>
      </w:tr>
    </w:tbl>
    <w:p>
      <w:pPr>
        <w:pStyle w:val="Heading1"/>
        <w:keepNext/>
      </w:pPr>
      <w:r>
        <w:t>5. Traceability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1475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Поле RTM</w:t>
            </w:r>
          </w:p>
        </w:tc>
        <w:tc>
          <w:tcPr>
            <w:tcW w:type="dxa" w:w="496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Обязательный смысл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Requirement ID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MASTER-xxx / MD-xxx / FRxx-xxx; стабильный идентификатор.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Release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MVP / V1 / V1.5 / V2 / FUTURE или release path.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Owner docs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Документы, содержащие canonical detailed specification.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Owner module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Единственный module owner write-side модели.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Entity family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Canonical aggregate/entity family; не обязательно отдельная таблица на каждую функцию.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Workflow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Команда/state transition/process, в котором функция становится business fact.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API + Event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Command/query contract и emitted domain/integration event.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Offline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Можно ли создавать/читать/очередить действие без WAN.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Integration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Внешний SoT/provider/consumer; boundary должен быть явным.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KPI / provenance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Как измеряется эффект и из каких фактов считается.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Acceptance test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Минимум один traceable test target.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Demo scenario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Reference dataset/flow №27.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Codex WP</w:t>
            </w:r>
          </w:p>
        </w:tc>
        <w:tc>
          <w:tcPr>
            <w:tcW w:type="dxa" w:w="496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Будущий work package №49; один MASTER может участвовать в нескольких slices, но имеет primary WP.</w:t>
            </w:r>
          </w:p>
        </w:tc>
      </w:tr>
    </w:tbl>
    <w:p>
      <w:pPr>
        <w:sectPr>
          <w:footerReference w:type="default" r:id="rId9"/>
          <w:pgSz w:w="11906" w:h="16838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MASTER Requirements Traceability Matrix — 315/315</w:t>
      </w:r>
    </w:p>
    <w:p>
      <w:pPr>
        <w:spacing w:before="0" w:after="80" w:line="259" w:lineRule="auto"/>
      </w:pPr>
      <w:r>
        <w:rPr>
          <w:rFonts w:ascii="Liberation Sans" w:hAnsi="Liberation Sans"/>
          <w:b w:val="0"/>
          <w:sz w:val="18"/>
        </w:rPr>
        <w:t>Эта матрица сохраняет MASTER ID и release из утверждённого master baseline. Колонка Entity family означает canonical ownership family; конкретные physical tables/DTO будут уточнены в №49/№50 и не могут создавать второй SoT.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3"/>
        <w:gridCol w:w="1443"/>
        <w:gridCol w:w="1443"/>
        <w:gridCol w:w="1443"/>
        <w:gridCol w:w="1443"/>
        <w:gridCol w:w="1443"/>
        <w:gridCol w:w="1443"/>
        <w:gridCol w:w="1443"/>
        <w:gridCol w:w="1443"/>
        <w:gridCol w:w="1443"/>
        <w:gridCol w:w="1443"/>
      </w:tblGrid>
      <w:tr>
        <w:trPr>
          <w:tblHeader w:val="true"/>
        </w:trPr>
        <w:tc>
          <w:tcPr>
            <w:tcW w:type="dxa" w:w="52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ID</w:t>
            </w:r>
          </w:p>
        </w:tc>
        <w:tc>
          <w:tcPr>
            <w:tcW w:type="dxa" w:w="151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Function</w:t>
            </w:r>
          </w:p>
        </w:tc>
        <w:tc>
          <w:tcPr>
            <w:tcW w:type="dxa" w:w="79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Release</w:t>
            </w:r>
          </w:p>
        </w:tc>
        <w:tc>
          <w:tcPr>
            <w:tcW w:type="dxa" w:w="827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Owner docs</w:t>
            </w:r>
          </w:p>
        </w:tc>
        <w:tc>
          <w:tcPr>
            <w:tcW w:type="dxa" w:w="827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Module</w:t>
            </w:r>
          </w:p>
        </w:tc>
        <w:tc>
          <w:tcPr>
            <w:tcW w:type="dxa" w:w="122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Entity family</w:t>
            </w:r>
          </w:p>
        </w:tc>
        <w:tc>
          <w:tcPr>
            <w:tcW w:type="dxa" w:w="122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Workflow</w:t>
            </w:r>
          </w:p>
        </w:tc>
        <w:tc>
          <w:tcPr>
            <w:tcW w:type="dxa" w:w="158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API / Event</w:t>
            </w:r>
          </w:p>
        </w:tc>
        <w:tc>
          <w:tcPr>
            <w:tcW w:type="dxa" w:w="68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Offline</w:t>
            </w:r>
          </w:p>
        </w:tc>
        <w:tc>
          <w:tcPr>
            <w:tcW w:type="dxa" w:w="126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Integration</w:t>
            </w:r>
          </w:p>
        </w:tc>
        <w:tc>
          <w:tcPr>
            <w:tcW w:type="dxa" w:w="187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Test / Demo / WP / Status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Организации и юрлица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AT48-M001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Филиалы и подразделения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AT48-M002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Производственные площадки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AT48-M003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Пользователи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AT48-M004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Сотрудники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AT48-M005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Роли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AT48-M006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Права доступа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AT48-M007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Аудит действий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AT48-M008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MASTER-009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входов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AT48-M009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AT48-M010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Шаблоны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AT48-M011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Мультиязычность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№1–23, №43,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Organization / User / ReferenceData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Core master-data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/api/v1/core/* | core.*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master-data where configured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AT48-M012 | DEMO27-CORE | WP49-CORE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Реестр полей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AT48-M013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Карточка поля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AT48-M014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Контур поля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AT48-M015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Рисование контура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AT48-M016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Импорт контуров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AT48-M017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Экспорт контуров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AT48-M018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MASTER-019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Кадастровый номер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AT48-M019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Договоры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AT48-M020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Напоминание по договорам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AT48-M021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Сравнение границ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AT48-M022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Пересечения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AT48-M023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Культура сезона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AT48-M024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культур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AT48-M025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поля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gis-land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LandPlot / Field / FieldSeason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Land/field lifecycle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/api/v1/land/* /fields/* | land.* / field.*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Cadastre/GIS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AT48-M026 | DEMO27-GIS | WP49-GIS_LAND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 агроопераций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AT48-M027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Создание работы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AT48-M028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MASTER-029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Ежедневный план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AT48-M029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Сменное задание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AT48-M030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Групповое назначение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AT48-M031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Статусы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AT48-M032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Начать работу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AT48-M033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Завершить работу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AT48-M034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Отмена/перенос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AT48-M035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Фактическая выработка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AT48-M036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Фактический расход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AT48-M037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Фактическое время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AT48-M038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MASTER-039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 против факта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AT48-M039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Просрочки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AT48-M040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Отклонение от нормы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AT48-M041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Причина отклонения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PlannedOperation / ActualOperation / WorkTask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assign -&gt; execute -&gt; confirm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/api/v1/agronomy/* | agronomy.operation.*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Warehouse/Fleet/1C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AT48-M042 | DEMO27-AGRO | WP49-AGRONOMY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 семян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AT48-M043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 удобрений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AT48-M044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 СЗР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AT48-M045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Упаковочные материалы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AT48-M046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Запчасти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AT48-M047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Приход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AT48-M048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MASTER-049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Расход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AT48-M049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Перемещение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AT48-M050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Возврат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AT48-M051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Остатки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AT48-M052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Минимальный остаток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AT48-M053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Партии материалов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AT48-M054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Прослеживаемость партии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AT48-M055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QR маркировка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AT48-M056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Сканирование QR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AT48-M057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Передача ТМЦ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Material / Lot / StockMovement / InventoryPosition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move -&gt; issue -&gt; count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/api/v1/warehouse/* | inventory.*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WMS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AT48-M058 | DEMO27-WH | WP49-WAREHOUSE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MASTER-059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Технологические карты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AT48-M059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Нормы ресурсов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AT48-M060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Тарифы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AT48-M061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 культур по годам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AT48-M062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Проверка севооборота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AT48-M063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Агросроки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AT48-M064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Загрузка техники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AT48-M065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Загрузка персонала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AT48-M066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Конфликты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AT48-M067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Бюджет сезона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AT48-M068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MASTER-069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Себестоимость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AT48-M069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Маржинальность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AT48-M070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Сценарии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AT48-M071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Прогноз прибыли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AT48-M072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План-факт бюджета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AT48-M073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План-факт урожайности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planning-economics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/ TechMap / ResourceDemand / BudgetPlan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Plan -&gt; approve -&gt; reforecast -&gt; plan/fact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/api/v1/planning/* | planning.*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READ+CACHED WRITE where allowed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 / Economics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AT48-M074 | DEMO27-PLAN | WP49-PLANNING_ECONOMICS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Задание на обследование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AT48-M075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Офлайн-обследование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AT48-M076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GPS-точка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AT48-M077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Фото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AT48-M078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MASTER-079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Комментарий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AT48-M079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Голосовая заметка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AT48-M080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Состояние почвы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AT48-M081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Всхожесть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AT48-M082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Сорняки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AT48-M083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Вредители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AT48-M084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Болезни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AT48-M085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осмотров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AT48-M086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Карта проблем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AT48-M087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Создать работу из проблемы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AT48-M088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MASTER-089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Расчёт удобрений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AT48-M089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Защитные мероприятия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ScoutingTask / Observation / Anomaly / Recommendation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inspect -&gt; decide -&gt; follow-up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/api/v1/scouting/* | scouting.*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GIS/AI/Remote sensing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AT48-M090 | DEMO27-SCOUT | WP49-SCOUTING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NDVI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AT48-M091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NDWI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AT48-M092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индексов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AT48-M093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Текущая погода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AT48-M094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Прогноз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AT48-M095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погоды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AT48-M096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Погодные риски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remote-sensing-weather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WeatherObservation / SatelliteScene / IndexRaster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Ingest -&gt; normalize -&gt; derive -&gt; alert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/api/v1/weather/* /remote-sensing/* | weather.* / remote_sensing.*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Weather/Satellite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AT48-M097 | DEMO27-RS | WP49-REMOTE_SENSING_WEATHER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Проект обследования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AT48-M098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MASTER-099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Сетка отбора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AT48-M099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Размер ячейки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AT48-M100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GPS-навигация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AT48-M101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Точка отбора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AT48-M102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Маркировка образца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AT48-M103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Фото образца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AT48-M104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Импорт Excel/CSV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AT48-M105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API лаборатории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AT48-M106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pH/N/P/K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AT48-M107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Агрохимические карты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AT48-M108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MASTER-109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Сравнение обследований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№24, 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precision-farming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/ ManagementZone / PrescriptionMap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Sample -&gt; map -&gt; zone -&gt; prescription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/api/v1/precision/* | precision.*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UAV/Lab/ISOBUS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AT48-M109 | DEMO27-PREC | WP49-PRECISION_FARMING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Реестр техники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AT48-M110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Карточка техники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AT48-M111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Навесное оборудование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AT48-M112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Местоположение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AT48-M113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треков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AT48-M114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Скорость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AT48-M115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Геозоны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AT48-M116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Площадь обработки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AT48-M117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Моточасы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AT48-M118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MASTER-119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Простои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AT48-M119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Причины простоев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AT48-M120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Выработка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AT48-M121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Отклонение от задания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AT48-M122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Нарушение геозоны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AT48-M123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Уведомления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/ Implement / TelemetryEvidence / WorkFactCandidate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Observe -&gt; derive -&gt; reconcile work fact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/api/v1/fleet/* | fleet.*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GPS/OEM/CAN/J1939/ISOBUS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AT48-M124 | DEMO27-FLEET | WP49-FLEET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Мои задания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AT48-M125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Карточка задания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AT48-M126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Карта задания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AT48-M127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Принять задание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AT48-M128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MASTER-129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Начать/завершить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AT48-M129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Зафиксировать простой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AT48-M130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Сообщить о поломке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AT48-M131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QR получение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AT48-M132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QR передача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AT48-M133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Личная выработка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AT48-M134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Время работы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AT48-M135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Простои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AT48-M136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Расчётная оплата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AT48-M137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Фиксация 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AT48-M138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MASTER-139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Фиксация ремонта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AT48-M139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Полная офлайн-работа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№42, 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mobile-executor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Assignment / LaborFact / MobileCommand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Receive -&gt; execute -&gt; evidence -&gt; sync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/api/v1/mobile-work/* | workforce.assignment.*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PRIMARY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Fleet/Warehouse/Workforce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AT48-M140 | DEMO27-OFF | WP49-MOBILE_EXECUTOR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 топлива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AT48-M141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Топливные склады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AT48-M142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Приход топлива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AT48-M143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Выдача топлива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AT48-M144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Остаток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AT48-M145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Расход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AT48-M146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Сливы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AT48-M147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Заправки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AT48-M148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MASTER-149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Импорт из ПО АЗС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AT48-M149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Сверка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AT48-M150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Аномалии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FuelStorage / FuelIssue / Refuel / FuelReconciliation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Issue -&gt; consume -&gt; reconcile -&gt; investigate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/api/v1/fuel/* | fuel.*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/ fuel sensors / 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AT48-M151 | DEMO27-FUEL | WP49-FUEL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Реестр транспорта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AT48-M152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Реестр грузов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AT48-M153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Создать взвешивание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AT48-M154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Брутто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AT48-M155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Тара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AT48-M156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AT48-M157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Поле происхождения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AT48-M158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MASTER-159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Пункт загрузки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AT48-M159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Пункт выгрузки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AT48-M160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Партия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AT48-M161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Документ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AT48-M162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AT48-M163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Корректировка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AT48-M164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Аудит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AT48-M165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Фотофиксация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AT48-M166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Несанкционированный транспорт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AT48-M167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Складской оборот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AT48-M168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MASTER-169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Экспорт 1С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AT48-M169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Работа без интернета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№35, №36, 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WeighingTransaction / WeightReading / TransportTrip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Identify -&gt; gross/tare -&gt; net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/api/v1/weighing/* | weighing.*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terminal/Yard/Grain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AT48-M170 | DEMO27-WEIGH | WP49-WEIGHING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Реестр оборудования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AT48-M171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Карточка оборудования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AT48-M172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Регламент 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AT48-M173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Следующее 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AT48-M174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Напоминания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AT48-M175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Заявка на ремонт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AT48-M176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Фото/комментарий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AT48-M177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Исполнитель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AT48-M178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MASTER-179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Начало/окончание ремонта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AT48-M179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Запчасти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AT48-M180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Стоимость ремонта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AT48-M181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История ремонтов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AT48-M182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Простой из-за ремонта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AT48-M183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Стоимость владения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MaintenanceRequest / WorkOrder / ServiceEvent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Detect -&gt; plan -&gt; execute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/api/v1/maintenance/* | maintenance.*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Fleet/MES/IoT/1C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AT48-M184 | DEMO27-MAINT | WP49-MAINTENANCE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Реестр заводов/цехов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AT48-M185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Производственные линии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AT48-M186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Оборудование линии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AT48-M187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Производственные смены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AT48-M188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MASTER-189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Сменное задание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AT48-M189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 выпуска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AT48-M190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Фактический выпуск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AT48-M191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Производительность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AT48-M192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RUN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AT48-M193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STOP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AT48-M194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IDLE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AT48-M195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Простой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AT48-M196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Причина простоя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AT48-M197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Микропростои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AT48-M198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MASTER-199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Брак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AT48-M199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Потери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AT48-M200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Yield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AT48-M201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Availability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AT48-M202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Performance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AT48-M203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AT48-M204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OEE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AT48-M205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Bottleneck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AT48-M206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Сравнение смен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AT48-M207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Сравнение линий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AT48-M208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MASTER-209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Поле происхождения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AT48-M209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Партия сырья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AT48-M210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Производственная партия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AT48-M211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Партия готовой продукции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AT48-M212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Сквозная прослеживаемость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№26, №39, 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ProductionOrder / ProductionRun / Batch / MaterialConsumption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Order -&gt; run -&gt; output -&gt; quality -&gt; close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/api/v1/production/* | production.*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YES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Warehouse/Quality/1C/IoT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AT48-M213 | DEMO27-MES | WP49-PRODUCTION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Главный экран руководителя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AT48-M214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Экран поля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AT48-M215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Экран техники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AT48-M216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Экран производства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AT48-M217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 смену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AT48-M218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MASTER-219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 день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AT48-M219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 неделю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AT48-M220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 месяц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AT48-M221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 сезон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AT48-M222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полю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AT48-M223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культуре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AT48-M224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сотруднику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AT48-M225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технике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AT48-M226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складу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AT48-M227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весовой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AT48-M228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MASTER-229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производству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AT48-M229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 ТОиР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AT48-M230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Excel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AT48-M231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CSV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AT48-M232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PDF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AT48-M233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Расписание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AT48-M234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План-факт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AT48-M235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Сравнение периодов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AT48-M236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Себестоимость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KpiDefinition / Dashboard / Report / SavedView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Calculate -&gt; publish -&gt; drill-down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/api/v1/analytics/* | analytics.*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canonical modules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AT48-M237 | DEMO27-AN | WP49-ANALYTICS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Просрочено задание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AT48-M238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MASTER-239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 начата работа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AT48-M239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Простой техники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AT48-M240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Поломка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AT48-M241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Низкий остаток ТМЦ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AT48-M242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Заканчивается договор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AT48-M243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Скоро ТО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AT48-M244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План выпуска отстаёт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AT48-M245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Линия остановлена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AT48-M246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Проблема поля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AT48-M247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Ошибка синхронизации 1С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AT48-M248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MASTER-249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Ошибка ФГИС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AT48-M249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In-app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AT48-M250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Push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AT48-M251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E-mail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AT48-M252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Telegram/SMS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 -&gt; V1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№16, 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NotificationRule / Notification / Escalation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Rule -&gt; evaluate -&gt; deliver -&gt; acknowledge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/api/v1/notifications/* | notification.*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QUEUE/CACHE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 events / email/SMS optional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AT48-M253 | DEMO27-NOTIF | WP49-NOTIFICATIONS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Организации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AT48-M254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Подразделения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AT48-M255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Сотрудники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AT48-M256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Контрагенты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AT48-M257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Номенклатура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AT48-M258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MASTER-259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Склады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AT48-M259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Техника/ОС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AT48-M260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Приход/расход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AT48-M261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Весовая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AT48-M262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Производство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AT48-M263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Затраты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AT48-M264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Зарплата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AT48-M265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Двусторонний sync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AT48-M266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Очередь обмена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AT48-M267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Журнал ошибок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№40, 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integration-1c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IntegrationEnvelope / Mapping / ReconciliationCase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Export/import -&gt; map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/api/v1/integrations/1c/* | integration.1c.*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1C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AT48-M268 | DEMO27-INT | WP49-INTEGRATION_1C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MASTER-269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Коннектор ФГИС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AT48-M269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Валидация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AT48-M270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Очередь отправки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AT48-M271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Статус документа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AT48-M272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Журнал ошибок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AT48-M273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REST API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AT48-M274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Webhooks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AT48-M275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Импорт Excel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AT48-M276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Экспорт Excel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AT48-M277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Лаборатории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AT48-M278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MASTER-279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Агродроны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AT48-M279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Геосервисы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AT48-M280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GPS-провайдеры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V1 -&gt; V1.5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№13, 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external-integrations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ExternalConnector / ExternalStatus / ExchangeEnvelope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Prepare -&gt; exchange -&gt; 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/api/v1/integrations/* | integration.external.*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QUEUE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systems only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AT48-M281 | DEMO27-INT | WP49-EXTERNAL_INTEGRATIONS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Вопросы обычным языком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AiRequest / Recommendation / ModelRun / Citation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Context -&gt; infer -&gt; guard -&gt; human/domain action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/api/v1/ai/* | ai.*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local model/cache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Canonical data / model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AT48-M282 | DEMO27-AI | WP49-AI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Автопоиск данных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AiRequest / Recommendation / ModelRun / Citation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Context -&gt; infer -&gt; guard -&gt; human/domain action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/api/v1/ai/* | ai.*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local model/cache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Canonical data / model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AT48-M283 | DEMO27-AI | WP49-AI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Контекст диалога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AiRequest / Recommendation / ModelRun / Citation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Context -&gt; infer -&gt; guard -&gt; human/domain action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/api/v1/ai/* | ai.*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local model/cache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Canonical data / model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AT48-M284 | DEMO27-AI | WP49-AI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Ежедневная сводка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AiRequest / Recommendation / ModelRun / Citation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Context -&gt; infer -&gt; guard -&gt; human/domain action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/api/v1/ai/* | ai.*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local model/cache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Canonical data / model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AT48-M285 | DEMO27-AI | WP49-AI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Поиск причин отклонений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AiRequest / Recommendation / ModelRun / Citation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Context -&gt; infer -&gt; guard -&gt; human/domain action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/api/v1/ai/* | ai.*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local model/cache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Canonical data / model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AT48-M286 | DEMO27-AI | WP49-AI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Рекомендации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AiRequest / Recommendation / ModelRun / Citation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Context -&gt; infer -&gt; guard -&gt; human/domain action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/api/v1/ai/* | ai.*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local model/cache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Canonical data / model providers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AT48-M287 | DEMO27-AI | WP49-AI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Локальный сервер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AT48-M288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MASTER-289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 local DB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AT48-M289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Очередь изменений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AT48-M290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Разрешение конфликтов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AT48-M291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Кэш карт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AT48-M292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HTTPS/TLS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AT48-M293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JWT/OAuth2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AT48-M294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2FA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AT48-M295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Резервные копии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AT48-M296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Восстановление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AT48-M297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Логи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AT48-M298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MASTER-299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Мониторинг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AT48-M299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Обновления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AT48-M300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Мультитенантность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MVP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№12, №19, №20, №22, №28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SyncEnvelope / AuditRecord / DeploymentState / SecurityPolicy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Offline command -&gt; sync -&gt; conflict/reconcile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/api/v1/platform/* | platform.*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FOUNDATIONAL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Deployment/Identity/Cloud replica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AT48-M301 | DEMO27-OFF | WP49-PLATFORM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Единый Device API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AT48-M302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 ingestion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AT48-M303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registry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AT48-M304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Health/heartbeat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AT48-M305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MASTER-306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GPS-трекеры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AT48-M306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MASTER-307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LoRa/LoRaWAN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AT48-M307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MASTER-308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RetrofitNode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AT48-M308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MASTER-309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Весовой терминал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AT48-M309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MASTER-310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RFID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AT48-M310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MASTER-311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Камеры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AT48-M311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MASTER-312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Счётчик продукции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AT48-M312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MASTER-313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Ток/RPM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AT48-M313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MASTER-314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Уровень/температура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AT48-M314 | DEMO27-IOT | WP49-IOT_EVIDENCE | FROZEN</w:t>
            </w:r>
          </w:p>
        </w:tc>
      </w:tr>
      <w:tr>
        <w:trPr>
          <w:cantSplit/>
        </w:trPr>
        <w:tc>
          <w:tcPr>
            <w:tcW w:type="dxa" w:w="52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MASTER-315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Почва/погода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 / IoT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№25, №31, №35, 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iot-evidence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 / Signal / RawMeasurement / NormalizedEvidence</w:t>
            </w:r>
          </w:p>
        </w:tc>
        <w:tc>
          <w:tcPr>
            <w:tcW w:type="dxa" w:w="12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Acquire -&gt; normalize -&gt; evidence -&gt; domain candidate</w:t>
            </w:r>
          </w:p>
        </w:tc>
        <w:tc>
          <w:tcPr>
            <w:tcW w:type="dxa" w:w="15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/api/v1/iot/* | iot.evidence.*</w:t>
            </w:r>
          </w:p>
        </w:tc>
        <w:tc>
          <w:tcPr>
            <w:tcW w:type="dxa" w:w="68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EDGE STORE-AND-FORWARD</w:t>
            </w:r>
          </w:p>
        </w:tc>
        <w:tc>
          <w:tcPr>
            <w:tcW w:type="dxa" w:w="12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MQTT/Modbus/OPC UA/LoRaWAN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AT48-M315 | DEMO27-IOT | WP49-IOT_EVIDENCE | FROZEN</w:t>
            </w:r>
          </w:p>
        </w:tc>
      </w:tr>
    </w:tbl>
    <w:p>
      <w:pPr>
        <w:pStyle w:val="Heading1"/>
        <w:keepNext/>
      </w:pPr>
      <w:r>
        <w:t>7. Market Delta Scope Freeze — 133/133</w:t>
      </w:r>
    </w:p>
    <w:p>
      <w:pPr>
        <w:spacing w:before="0" w:after="80" w:line="259" w:lineRule="auto"/>
      </w:pPr>
      <w:r>
        <w:rPr>
          <w:rFonts w:ascii="Liberation Sans" w:hAnsi="Liberation Sans"/>
          <w:b w:val="0"/>
          <w:sz w:val="18"/>
        </w:rPr>
        <w:t>Рыночная capability не становится core только потому, что существует у конкурента. Решение №33 заморожено ниже; №49 строит код только для ENHANCE/OPTIONAL_MODULE/VERTICAL_EXTENSION, а INTEGRATION_ONLY/FUTURE/REJECTED превращает в boundary/no-build contracts.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3"/>
        <w:gridCol w:w="1443"/>
        <w:gridCol w:w="1443"/>
        <w:gridCol w:w="1443"/>
        <w:gridCol w:w="1443"/>
        <w:gridCol w:w="1443"/>
        <w:gridCol w:w="1443"/>
        <w:gridCol w:w="1443"/>
        <w:gridCol w:w="1443"/>
        <w:gridCol w:w="1443"/>
        <w:gridCol w:w="1443"/>
      </w:tblGrid>
      <w:tr>
        <w:trPr>
          <w:tblHeader w:val="true"/>
        </w:trPr>
        <w:tc>
          <w:tcPr>
            <w:tcW w:type="dxa" w:w="503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ID</w:t>
            </w:r>
          </w:p>
        </w:tc>
        <w:tc>
          <w:tcPr>
            <w:tcW w:type="dxa" w:w="86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Domain</w:t>
            </w:r>
          </w:p>
        </w:tc>
        <w:tc>
          <w:tcPr>
            <w:tcW w:type="dxa" w:w="223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Capability</w:t>
            </w:r>
          </w:p>
        </w:tc>
        <w:tc>
          <w:tcPr>
            <w:tcW w:type="dxa" w:w="104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Decision</w:t>
            </w:r>
          </w:p>
        </w:tc>
        <w:tc>
          <w:tcPr>
            <w:tcW w:type="dxa" w:w="61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Release</w:t>
            </w:r>
          </w:p>
        </w:tc>
        <w:tc>
          <w:tcPr>
            <w:tcW w:type="dxa" w:w="64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Doc</w:t>
            </w:r>
          </w:p>
        </w:tc>
        <w:tc>
          <w:tcPr>
            <w:tcW w:type="dxa" w:w="827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MASTER link</w:t>
            </w:r>
          </w:p>
        </w:tc>
        <w:tc>
          <w:tcPr>
            <w:tcW w:type="dxa" w:w="1475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Integrations</w:t>
            </w:r>
          </w:p>
        </w:tc>
        <w:tc>
          <w:tcPr>
            <w:tcW w:type="dxa" w:w="72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HW</w:t>
            </w:r>
          </w:p>
        </w:tc>
        <w:tc>
          <w:tcPr>
            <w:tcW w:type="dxa" w:w="115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WP49 disposition</w:t>
            </w:r>
          </w:p>
        </w:tc>
        <w:tc>
          <w:tcPr>
            <w:tcW w:type="dxa" w:w="108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Freeze status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SeasonPlan как отдельный versioned объект сезона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59-74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1С/ERP, weather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Шаблоны TechMap + версии + наследование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59-60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1С/ERP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ResourceDemand по материалам, технике, людям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60,65,66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Warehouse, Fleet, Workforce, 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Лист потребностей и procurement handoff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№34/№41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60,68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1С, Procurement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Нормы оплаты и WorkNorm на агрооперацию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61,137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зарплата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Рекомендации по севообороту по предшественнику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62-63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Knowledge base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Проверка конфликтов ресурсов по календарю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65-67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Fleet, Workforce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Годовое/сезонное/оперативное планирование в одной модели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№34/№40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59-74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Analytics, 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MD-009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KPI сезона по культурам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№40/№45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70-74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Agronomy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Бизнес-план по культуре/полю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68-74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finance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WP49-AGRONOMY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Справочник болезней, вредителей, сорняков и мер борьбы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83-85,90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AI/RAG optional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WP49-SCOUTING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Биометрические показатели осмотра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75-90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 offline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WP49-SCOUTING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Scouting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Автомаршрут по anomaly/productivity zones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75-88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GIS, Satellite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WP49-SCOUTING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GDD / сумма активных температур / накопленные осадки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94-97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 API, meteo station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Опционально метеостанция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WP49-WEATHER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Phenology forecast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№34/№30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24,91-97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Weather, Satellite, AI optional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WP49-WEATHER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 sensing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TrueColor + расширенный индексный каталог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91-93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Copernicus/UAV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WP49-REMOTE_SENSING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 sensing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Stable productivity zones across years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91-93,109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PostGIS, raster storage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WP49-REMOTE_SENSING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Remote sensing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UAV orthomosaic/GeoTIFF ingestion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279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GeoTIFF/COG, UAV providers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БПЛА опционально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WP49-REMOTE_SENSING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MD-019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Agrochemistry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SamplingGrid presets and variable step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98-103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PostGIS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WP49-AGROCHEMISTRY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Agrochemistry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SamplingRoute optimisation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98-103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MapLibre/GPS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WP49-AGROCHEMISTRY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Agrochemistry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Chain of custody образца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№34/№39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103-107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Lab API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QR printer/scanner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WP49-AGROCHEMISTRY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Agrochemistry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Расширяемые лабораторные показатели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№34/№39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106-109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LIMS/API/CSV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WP49-AGROCHEMISTRY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 farming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PrescriptionMap как canonical artifact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108-109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ISOBUS/OEM formats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WP49-PRECISION_FARMING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 farming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Variable-rate export profiles by machine vendor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№34/№44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279-281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ISOBUS/OEM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WP49-PRECISION_FARMING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Precision farming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Terrain/relief model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98-109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DEM providers/UAV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WP49-PRECISION_FARMING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Machine + Implement composition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110-124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ISOBUS/OEM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identification tag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WP49-FLEET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OEM telemetry connector abstraction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110-124,281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OEM API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Терминал/OEM modem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WP49-FLEET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 / J1939 read-only evidence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302-315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CAN/J1939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Gateway required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FROZEN_FUTURE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MD-029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ISOBUS task/implement context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112,117,279-281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ISO 11783/ISOBUS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ISOBUS terminal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FROZEN_FUTURE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RTK correction source registry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113-117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NTRIP/RTCM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GNSS RTK required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FROZEN_FUTURE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Automatic work fact inference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36-38,117-121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GPS/telemetry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WP49-FLEET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Yield-map import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279-281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OEM/ISOXML/files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Yield monitor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WP49-FLEET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Machine process parameters and alarms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110-124,302-315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OEM/CAN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OEM/CAN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WP49-FLEET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 storage reconciliation by tank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141-151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 controller/ДУТ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Level sensor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WP49-FUEL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 issue identity: vehicle + employee + task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141-151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АЗС/1С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RFID/QR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WP49-FUEL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Fuel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Telemetry-vs-issued fuel reconciliation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146-151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Telemetry, 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ДУТ/CAN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WP49-FUEL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CombineUnload business evidence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36,121,152-170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GPS/OEM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Telemetry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WP49-HARVEST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HarvestTransfer combine -&gt; truck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152-170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Fleet/Weighing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Telemetry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WP49-HARVEST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MD-039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HarvestTrip field -&gt; receiver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152-170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Fleet/Yard/Weighing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WP49-HARVEST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Anti-loss harvest reconciliation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152-170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Fleet/Weighing/Grain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Telemetry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WP49-HARVEST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Labor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Piecework calculation preview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№35/№42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61,134-137,265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payroll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WP49-LABOR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Auto and rail weighbridge profiles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152-170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Serial/TCP/vendor protocol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 required for automation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WP49-WEIGHING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Unregistered weighing journal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163-167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Weighbridge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WP49-WEIGHING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ALPR vehicle identification evidence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167,311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ONVIF/vendor ALPR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Camera required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WP49-WEIGHING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YardVisit lifecycle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152-170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WMS/TMS/Weighing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WP49-YARD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Appointment / time slot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TMS/ERP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WP49-YARD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Electronic queue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SMS/Push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Display/kiosk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WP49-YARD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Driver self check-in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YMS/TMS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Kiosk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WP49-YARD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MD-049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Gate / barrier / traffic-light integration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№37/№31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309-311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I/O/Modbus/vendor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Required for automation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FROZEN_FUTURE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Checkpoint timeline and dwell KPI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№37/№45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218-236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YMS/Analytics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WP49-YARD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GrainLot specialised profile over canonical Batch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54-55,161,210-213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Weighing/Lab/MES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Quantitative-quality accounting (ККУ)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1С/Weighing/Lab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Configurable grain quality indicators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№36/№39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LIMS/API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Lab devices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Conditioned/credited weight calculation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155-157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Formula Registry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Owner / client account for grain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contracts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Tolling/raw-material owner model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1С/MES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Silo/StorageCell model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52-55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 optional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Level sensor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Silo board visualisation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№36/№45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214-237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Analytics/IoT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sensors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MD-059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Drying operation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185-213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MES/IoT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Dryer telemetry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Cleaning operation and grain waste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199-201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MES/IoT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Equipment telemetry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Shrinkage / aspiration loss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№36/№17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200-201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Formula Registry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Bunker scale evidence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№36/№25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309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Weight terminal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Bunker scale required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Average weighted quality after merge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№36/№39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54-55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Quality/LIMS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Storage cleanup/closure (зачистка)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Inventory/1С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Grain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Milling/feed production bridge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№36/№26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185-213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MES-lite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WP49-GRAIN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Warehouse topology: zones/locations/bins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43-58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ERP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Directed putaway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43-58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Mobile/TSД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ТСД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Picking tasks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49-50,57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Mobile/TSД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ТСД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MD-069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Replenishment of picking zones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Inventory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Cycle count without full shutdown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52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Inventory/1С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ТСД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HandlingUnit / pallet / container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54-57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TSД/RFID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QR/RFID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FEFO/FIFO allocation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54-55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Quality/Inventory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Staging/loading zone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TMS/Yard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ТСД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Voice/pick-by-light adapter points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№44/№37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Plugin SDK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hardware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FROZEN_FUTURE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TransportRequest / ShipmentExecution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ERP/WMS/Yard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WP49-TMS_LITE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Carrier / own fleet assignment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110-124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1С/Contracts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WP49-TMS_LITE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ETA and trip exception monitoring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113-124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Maps/Fleet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GPS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WP49-TMS_LITE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TMS-lite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Proof of delivery / unloading evidence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 API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WP49-TMS_LITE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MD-079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Logistics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Full network optimisation / multimodal TMS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№37/№44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TMS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ProductSpecification / MaterialSpecification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MES/Warehouse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SamplingPlan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LIMS/MES/Grain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LabOrder + TestMethod + Result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106-109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Lab API/files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Lab devices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COA / quality certificate generation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Documents/ERP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Nonconformance + disposition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199-213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MES/WMS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CAPA-lite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Tasks/Notifications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Calibration registry for measurement equipment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171-184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ТОиР/Devices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WP49-QUALITY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Food safety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HACCP/CCP configurable checks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MES/Quality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Sensors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WP49-FOOD_SAFETY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Economics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Standard operational cost model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68-74,237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WP49-ECONOMICS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MD-089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Economics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Actual operational cost allocation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37-38,181,237,264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cost data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WP49-ECONOMICS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Economics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What-if scenario planning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71-72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WP49-ECONOMICS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Economics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S&amp;OP-lite capacity/material balance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ERP/MES/Warehouse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WP49-ECONOMICS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Supply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PurchaseRequest from operational demand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WP49-SUPPLY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Supply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ExpectedDelivery / inbound appointment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№41/№37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1С/Yard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WP49-SUPPLY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Sales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ShipmentOrder operational reference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1С/TMS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WP49-SALES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Contracts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ContractRef + validity for operational rules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20-21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1С/EDO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WP49-CONTRACTS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Workforce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Crew and shift assignment cross-domain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5,66,125-140,188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HR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WP49-WORKFORCE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Workforce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Qualification / equipment authorisation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6-7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HR external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WP49-WORKFORCE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Workforce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Digital work instructions + checklist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11,125-140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Documents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WP49-WORKFORCE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MD-099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Workforce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Operational attendance/time fact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135,265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 HR/payroll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WP49-WORKFORCE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Customer onboarding wizard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1-12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Import/connectors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WP49-PLATFORM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Feature flags and module enablement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301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License/config service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WP49-PLATFORM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Configurable reason catalogs/forms/checklists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10-11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Plugin/config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WP49-PLATFORM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Platform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Migration mapping/reconciliation workbench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276-277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Excel/CSV/API/1С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WP49-PLATFORM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Extensibility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 Connector SDK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274-281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REST/Webhooks/queues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WP49-EXTENSIBILITY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Extensibility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Device/Protocol Adapter SDK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№44/№31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302-315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IoT protocols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Hardware depends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WP49-EXTENSIBILITY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Extensibility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Business Plugin SDK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V2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API/events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WP49-EXTENSIBILITY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Cross-domain Control Tower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214-237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Read models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WP49-ANALYTICS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Evidence/data-quality indicator near KPI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214-237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Governance/IoT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WP49-ANALYTICS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MD-109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Analytics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Global search across entities/IDs/QR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Postgres/search index optional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WP49-ANALYTICS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UX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Role workspaces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ENHANCE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125-140,214-230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Push/QR/NFC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WP49-UX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FROZEN_ACCEPTED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UX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Industrial large-button/glove mode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OPTIONAL_MODULE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V1.5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125-140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Rugged device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WP49-UX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FROZEN_OPTIONAL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Livestock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Animal master / digital herd twin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Milking/RFID/ERP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RFID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WP49-VERTICAL_LIVESTOCK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Livestock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Reproduction workflow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 integrations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sensors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WP49-VERTICAL_LIVESTOCK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Livestock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Veterinary + medicine inventory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Vet systems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RFID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WP49-VERTICAL_LIVESTOCK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Livestock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Feeding/ration optimisation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Feed equipment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Scale/mixer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WP49-VERTICAL_LIVESTOCK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Livestock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Milking and individual yield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Milking systems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Milking equipment required for automation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WP49-VERTICAL_LIVESTOCK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Livestock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Computer vision health/lameness/BCS/feed-table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№38/№30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AI/CV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Cameras required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WP49-VERTICAL_LIVESTOCK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Greenhouse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Crop cycle + greenhouse zones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Weather/IoT optional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WP49-VERTICAL_GREENHOUSE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MD-119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Greenhouse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Climate and irrigation target plan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automation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Sensors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WP49-VERTICAL_GREENHOUSE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Greenhouse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Local autonomous execution fallback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№38/№31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RS485/LoRaWAN/PLC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Controller required for control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WP49-VERTICAL_GREENHOUSE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Orchard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Row/block model for orchards/vineyards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GIS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WP49-VERTICAL_ORCHARD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Horticulture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Harvest by worker/container/weight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Mobile/1С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Scale optional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WP49-VERTICAL_HORTICULTURE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Vertical: Poultry/Small farm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Flock/incubation cycles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VERTICAL_EXTENSION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Vertical IoT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Optional sensors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WP49-VERTICAL_POULTRY_SMALL_F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FROZEN_EXTENSION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MD-124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Financial accounting / GL / tax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№13/№40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254-268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MD-125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Payroll calculation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265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MD-126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Full enterprise procurement/sales accounting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257-264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1С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MD-127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Full enterprise WMS automation/robot orchestration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№37/№44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WMS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Hardware often required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MD-128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Full network TMS/SCAP optimiser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TMS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MD-129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Marketplace/e-commerce ecosystem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REJECTED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marketplace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FROZEN_REJECTED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MD-130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Media/social agronomic community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FUTURE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№30/№34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RAG/source links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MD-131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Safety PLC / E-stop / safety interlocks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REJECTED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№25/№31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-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PLC safety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Required local safety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FROZEN_REJECTED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MD-132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Unsupervised AI mutation of canonical facts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REJECTED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282-287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AI Gateway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FROZEN_REJECTED</w:t>
            </w:r>
          </w:p>
        </w:tc>
      </w:tr>
      <w:tr>
        <w:trPr>
          <w:cantSplit/>
        </w:trPr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MD-133</w:t>
            </w:r>
          </w:p>
        </w:tc>
        <w:tc>
          <w:tcPr>
            <w:tcW w:type="dxa" w:w="86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Boundary</w:t>
            </w:r>
          </w:p>
        </w:tc>
        <w:tc>
          <w:tcPr>
            <w:tcW w:type="dxa" w:w="223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Government system clone</w:t>
            </w:r>
          </w:p>
        </w:tc>
        <w:tc>
          <w:tcPr>
            <w:tcW w:type="dxa" w:w="10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INTEGRATION_ONLY</w:t>
            </w:r>
          </w:p>
        </w:tc>
        <w:tc>
          <w:tcPr>
            <w:tcW w:type="dxa" w:w="6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ALL</w:t>
            </w:r>
          </w:p>
        </w:tc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№13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269-273</w:t>
            </w:r>
          </w:p>
        </w:tc>
        <w:tc>
          <w:tcPr>
            <w:tcW w:type="dxa" w:w="1475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External APIs/files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Нет</w:t>
            </w:r>
          </w:p>
        </w:tc>
        <w:tc>
          <w:tcPr>
            <w:tcW w:type="dxa" w:w="115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NO_BUILD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1"/>
              </w:rPr>
              <w:t>FROZEN_BOUNDARY</w:t>
            </w:r>
          </w:p>
        </w:tc>
      </w:tr>
    </w:tbl>
    <w:p>
      <w:pPr>
        <w:pStyle w:val="Heading1"/>
        <w:keepNext/>
      </w:pPr>
      <w:r>
        <w:t>8. Cross-document consistency matrix — documents №1–47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2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№</w:t>
            </w:r>
          </w:p>
        </w:tc>
        <w:tc>
          <w:tcPr>
            <w:tcW w:type="dxa" w:w="154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Document</w:t>
            </w:r>
          </w:p>
        </w:tc>
        <w:tc>
          <w:tcPr>
            <w:tcW w:type="dxa" w:w="756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Action</w:t>
            </w:r>
          </w:p>
        </w:tc>
        <w:tc>
          <w:tcPr>
            <w:tcW w:type="dxa" w:w="54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Target ver.</w:t>
            </w:r>
          </w:p>
        </w:tc>
        <w:tc>
          <w:tcPr>
            <w:tcW w:type="dxa" w:w="374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Required revision / reconciliation</w:t>
            </w:r>
          </w:p>
        </w:tc>
        <w:tc>
          <w:tcPr>
            <w:tcW w:type="dxa" w:w="1007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№48 status</w:t>
            </w:r>
          </w:p>
        </w:tc>
        <w:tc>
          <w:tcPr>
            <w:tcW w:type="dxa" w:w="151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Authority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System Passport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Grain/Yard/WMS/TMS/Quality/Economics/Supply/Workforce/SDK/Control Tower; обновить module map и scope boundaries.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Domain Model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canonical entities №34–46; унифицировать Lot/Batch, Sample/Lab, Workforce, Shipment, CostObject; указать ownerModule.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Roles &amp; Permissions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procurement/sales/yard/lab/quality/warehouse/driver/workforce/config/plugin/report permissions; убрать дубли permission names.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Workflows / State Machines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Включить Grain, Yard/WMS/TMS, Quality, Supply/Sales, Workforce, Migration, Extension lifecycle; namespace всех status.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5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User Flows / Mobile UX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SUPERSEDE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Сохранить базовые flows; canonical role-workspace и offline UX перенести на №46.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6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Functional Requirements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Связать MASTER-001…315 и accepted deltas с FR34…FR46; убрать устаревшие общие формулировки.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7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Russian Standards / Normatives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APPEND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нормы по качеству/food safety, лабораториям, зерну, метрологии, extension/security; без заявления auto-compliance.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8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Product North Star / Benchmark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APPEND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Синхронизировать с №32/33; обновить differentiators и modular universal platform narrative.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9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Russian Digital APK Contour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PATCH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Обновить интеграционные точки; государственные системы остаются external systems, не конкурентами и не SoT платформы.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10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Data Dictionary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словарь всех сущностей №34–46, единицы, enum namespaces, external IDs, provenance fields.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11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Business Rules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Включить REV47-001…040, grain KKU, inventory, quality hold, labor authorization, economics/1C boundaries.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12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Offline &amp; Synchronization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offline commands для harvest/weighing/WMS/driver/quality/workforce; conflict classes и config snapshots.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13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Integration Specification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lab/OEM/WMS/TMS/carrier/ALPR/RFID/1C operational handoffs; SDK №44 и migration mappings №43.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14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API Contract / OpenAPI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endpoints/schemas №34–46; стандартизировать error/idempotency/pagination/file refs and API versioning.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15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Event Catalog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domain events новых модулей; проверить ownerModule, payload version, outbox/inbox/replay.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16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Notifications / Rules Engine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v1.5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grain/quality/yard/logistics/workforce/supply/economics exceptions; notification rules не меняют business state.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17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KPI / Formula Registry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operational economics, supplier, logistics, quality, workforce, Control Tower KPI; formulaVersion/provenance.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18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Documents / Reports / Print Forms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COA, grain acts, weigh tickets, shipment/POD, discrepancy/claim, shift handover, migration reports.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19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Security / PD / E-sign / Audit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v1.5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plugin capabilities, export/search security, device identity, driver/employee PII minimization, config changes audit.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20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NFR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PATCH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Расширить performance/SLO на search/report, WMS/Yard, migration, extension sandbox; сохранить enterprise load profile.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21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Testing &amp; Acceptance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FR/AT34…46, cross-domain races, migration/cutover, extension contract tests, traceability completeness.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22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Deployment / Local / Cloud / Backup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v1.5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plugin registry, search/report workers, migration workbench, edge/device packages; сохранить LOCAL_PRIMARY.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23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Data Governance / SoT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Расширить SoT matrix новыми атрибутами; Lot/Batch, Quality, Workforce, Economics, Supply/Sales; lineage/search exports.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24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GIS / Cadastre / Remote Sensing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PATCH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Согласовать geometry refs с №34; UAV/management zones/prescription maps; исключить дубли Field/FieldSeason.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25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IoT Contract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v1.5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CAN/J1939/ISOBUS/RTK, ALPR/RFID/yard devices, lab instruments; сохранить evidence-first/read-only V1.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26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MES-lite / OEE / Retrofit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v1.5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Заменить local quality сущности ссылками на №39; link workforce №42/economics №40/supply №41; сохранить OEE contract.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27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Demo Data / Test Farm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grain/Yard/WMS/TMS/Quality/Economics/Supply/Workforce/SDK/Control Tower golden scenarios.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28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Roadmap / Repository / Coding Rules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REVISE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v2.0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modules/folders №34–46, work package sequencing, extension boundaries, ownership/CODEOWNERS.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29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Research: Real Problems APK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FREEZE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Сохранить как research snapshot; новые выводы оформлять addendum, не переписывать историю исследования.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30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AI Architecture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PATCH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quality/economics/supply/workforce/control-tower use cases; AI authority остается advisory.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31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Hardware-Software Complex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PATCH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yard devices/lab instruments/RTK/OEM adapters как profiles; hardware optionality сохраняется.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32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Final Competitive Audit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APPEND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v1.1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Добавить systems из market delta и новую позицию после №34–46; не менять исторические факты без source update.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33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Market Delta / Master Scope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Остается product baseline; accepted changes возможны только через controlled scope change и №48 release mapping.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34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Agronomy Operations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агрономии/precision farming; ссылки на Quality/LIMS №39 и Economics №40 уточнить.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35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MTP / Fleet / Fuel / Harvest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fleet/harvest/fuel/labor evidence; Labor canonical факты согласовать с №42.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36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Grain / Elevator / KKU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grain KKU; Quality objects - ссылки на №39, inventory - warehouse ledger.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37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Operational Logistics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Yard/WMS-lite/TMS-lite; stock changes только через inventory ledger.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38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Vertical Extensions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extension boundary; общие entities не дублировать.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39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Quality / LIMS / Food Safety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quality/specification/lab/hold/NCR/COA.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40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Operational Economics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operational cost/plan/forecast; accounting actual из 1С.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41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Supply / Procurement / Sales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physical procurement/order fulfillment; legal-financial boundary 1С.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42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Workforce Operations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operational workforce/qualification/labor fact; HR/payroll external.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43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Configuration / Onboarding / Migration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config/migration/cutover.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44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Extensibility SDK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plugin/connector/device-driver extension contracts.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45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Control Tower / Analytics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owner cross-domain read models/search/report UX; no business SoT.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46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UX System v2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KEEP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UX/workspace patterns; security remains server authoritative.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AUTHORITY_MAPPED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№47 REV + №48 precedence</w:t>
            </w:r>
          </w:p>
        </w:tc>
      </w:tr>
      <w:tr>
        <w:trPr>
          <w:cantSplit/>
        </w:trPr>
        <w:tc>
          <w:tcPr>
            <w:tcW w:type="dxa" w:w="3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47</w:t>
            </w:r>
          </w:p>
        </w:tc>
        <w:tc>
          <w:tcPr>
            <w:tcW w:type="dxa" w:w="15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Existing Documents Revision / Architecture Reconciliation Pack</w:t>
            </w:r>
          </w:p>
        </w:tc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BASELINE</w:t>
            </w:r>
          </w:p>
        </w:tc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v1.0</w:t>
            </w:r>
          </w:p>
        </w:tc>
        <w:tc>
          <w:tcPr>
            <w:tcW w:type="dxa" w:w="374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Canonical reconciliation decisions and conflict resolution.</w:t>
            </w:r>
          </w:p>
        </w:tc>
        <w:tc>
          <w:tcPr>
            <w:tcW w:type="dxa" w:w="100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FROZEN_AUTHORITY</w:t>
            </w:r>
          </w:p>
        </w:tc>
        <w:tc>
          <w:tcPr>
            <w:tcW w:type="dxa" w:w="151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№48 references REV47-*</w:t>
            </w:r>
          </w:p>
        </w:tc>
      </w:tr>
    </w:tbl>
    <w:p>
      <w:pPr>
        <w:pStyle w:val="Heading1"/>
        <w:keepNext/>
      </w:pPr>
      <w:r>
        <w:t>9. Conflict closure register inherited from №47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blHeader w:val="true"/>
        </w:trPr>
        <w:tc>
          <w:tcPr>
            <w:tcW w:type="dxa" w:w="54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252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Conflict / risk</w:t>
            </w:r>
          </w:p>
        </w:tc>
        <w:tc>
          <w:tcPr>
            <w:tcW w:type="dxa" w:w="79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№47 status</w:t>
            </w:r>
          </w:p>
        </w:tc>
        <w:tc>
          <w:tcPr>
            <w:tcW w:type="dxa" w:w="4896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Canonical resolution</w:t>
            </w:r>
          </w:p>
        </w:tc>
        <w:tc>
          <w:tcPr>
            <w:tcW w:type="dxa" w:w="108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№48 freeze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CR47-001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Quality entities duplicated in MES/Grain/Agronomy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№39 canonical; replace local duplicates with context references.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CR47-002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Labor facts in Fleet vs Workforce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Fleet creates machine/work evidence; №42 owns LaborFact and PieceworkPreview.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CR47-003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Warehouse task can appear to change stock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WMS task completion triggers inventory command; task itself no stock mutation.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CR47-004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GrainLot vs WarehouseLot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Common BatchIdentity; grain-specific quantity/quality projection + inventory placement.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CR47-005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Operational cost vs accounting cost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Separate layers and labels in UI/API; no implicit equality.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CR47-006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Customer/Supplier master overlap with 1C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Attribute-level SoT and cached projection; mapping required.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CR47-007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Shift definitions in MES and Workforce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ShiftTemplate/ShiftInstance shared; MES adds ProductionRun assignment.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CR47-008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Equipment identity across fleet/production/lab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Common Equipment/Asset identity where physical asset same; typed capabilities.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CR47-009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Task abstraction too broad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No universal state machine; global task feed is read-model over typed tasks.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CR47-010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Status CLOSED reused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Namespace by aggregate; APIs never return bare status without resource type.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CR47-011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Cloud analytics appears writable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Cloud derived/read only for LOCAL_PRIMARY facts; commands route to local authority.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CR47-012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Config may redefine workflow arbitrarily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Only approved configuration points; hard invariants compile/runtime protected.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CR47-013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Plugin wants DB schema access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Own namespace/storage only; core via SDK/API/events.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CR47-014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AI proposed command ambiguity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AIProposal distinct object; execution requires domain permission and policy/human gate.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CR47-015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QualityHold vs Inventory quarantine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QualityHold drives eligibility; inventory state/location reflects hold via domain command, not duplicated independent truth.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CR47-016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Yard gate event vs transport state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Yard events update YardVisit; TMS state changes only mapped workflow transition.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CR47-017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Weighing reading vs transaction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Raw WeightReading evidence -&gt; WeighingTransaction canonical -&gt; downstream grain/harvest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CR47-018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Telemetry fuel vs stock fuel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Sensor level/consumption evidence does not create FuelIssue/stock movement.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CR47-019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Report exported value after correction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Report stores generatedAt + source versions; regeneration required for corrected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CR47-020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Search index stale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Show freshness/index timestamp; source screen/API remains authoritative.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CR47-021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External lab corrected result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New result version supersedes prior; old result retained and dependent disposition recalculated by workflow.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CR47-022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1C unavailable during operation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Operational workflow continues locally; outbound accounting handoff queued/reconciled.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CR47-023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RFID/ALPR confidence low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Evidence confidence recorded; configurable human confirmation before critical identity action.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CR47-024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Device time differs from server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Store source timestamp + receivedAt + clockQuality; policy chooses trusted timeline.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CR47-025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Migration imports invalid master data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Staging validation/quarantine; no direct production-table import before cutover gate.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CR47-026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Extension package incompatible with core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Compatibility manifest blocks activation; rollback preserves prior compatible package.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CR47-027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Vertical package duplicates core inventory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Vertical consumes Inventory API and typed stock dimensions; no separate stock engine.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CR47-028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KPI formula changes history silently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Formula/version pinned per calculation; optional explicit recalculation status.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CR47-029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Permission renamed in one module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Alias/migration in central registry; no local one-off permission keys.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  <w:tr>
        <w:trPr>
          <w:cantSplit/>
        </w:trPr>
        <w:tc>
          <w:tcPr>
            <w:tcW w:type="dxa" w:w="54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CR47-030</w:t>
            </w:r>
          </w:p>
        </w:tc>
        <w:tc>
          <w:tcPr>
            <w:tcW w:type="dxa" w:w="25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MASTER function mapped to multiple implementations</w:t>
            </w:r>
          </w:p>
        </w:tc>
        <w:tc>
          <w:tcPr>
            <w:tcW w:type="dxa" w:w="79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Resolve</w:t>
            </w:r>
          </w:p>
        </w:tc>
        <w:tc>
          <w:tcPr>
            <w:tcW w:type="dxa" w:w="489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№48 designates one primary Codex slice and explicit dependent slices.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2"/>
              </w:rPr>
              <w:t>FROZEN_BY_48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482" w:right="482" w:bottom="482" w:left="482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10. Scope Freeze rules for change management</w:t>
      </w:r>
    </w:p>
    <w:p>
      <w:pPr>
        <w:pStyle w:val="ListBullet"/>
        <w:spacing w:before="0" w:after="40" w:line="252" w:lineRule="auto"/>
      </w:pPr>
      <w:r>
        <w:t>После №48 нельзя менять inclusion/exclusion MASTER/MD без Change Request с impact analysis.</w:t>
      </w:r>
    </w:p>
    <w:p>
      <w:pPr>
        <w:pStyle w:val="ListBullet"/>
        <w:spacing w:before="0" w:after="40" w:line="252" w:lineRule="auto"/>
      </w:pPr>
      <w:r>
        <w:t>Новый функционал получает новый стабильный requirement ID; существующий ID не переиспользуется для иной семантики.</w:t>
      </w:r>
    </w:p>
    <w:p>
      <w:pPr>
        <w:pStyle w:val="ListBullet"/>
        <w:spacing w:before="0" w:after="40" w:line="252" w:lineRule="auto"/>
      </w:pPr>
      <w:r>
        <w:t>Изменение release допускается только с причиной, зависимостями, миграционным влиянием и обновлением №49 build graph.</w:t>
      </w:r>
    </w:p>
    <w:p>
      <w:pPr>
        <w:pStyle w:val="ListBullet"/>
        <w:spacing w:before="0" w:after="40" w:line="252" w:lineRule="auto"/>
      </w:pPr>
      <w:r>
        <w:t>Изменение canonical ownerModule требует отдельного architecture decision; прямой cross-module table write запрещён.</w:t>
      </w:r>
    </w:p>
    <w:p>
      <w:pPr>
        <w:pStyle w:val="ListBullet"/>
        <w:spacing w:before="0" w:after="40" w:line="252" w:lineRule="auto"/>
      </w:pPr>
      <w:r>
        <w:t>Изменение SoT/attribute authority требует обновления №23/№47 authority mapping и reconciliation tests.</w:t>
      </w:r>
    </w:p>
    <w:p>
      <w:pPr>
        <w:pStyle w:val="ListBullet"/>
        <w:spacing w:before="0" w:after="40" w:line="252" w:lineRule="auto"/>
      </w:pPr>
      <w:r>
        <w:t>Удаление функции запрещено через “просто не реализовали”; статус должен стать DEFERRED/REJECTED через Change Request.</w:t>
      </w:r>
    </w:p>
    <w:p>
      <w:pPr>
        <w:pStyle w:val="ListBullet"/>
        <w:spacing w:before="0" w:after="40" w:line="252" w:lineRule="auto"/>
      </w:pPr>
      <w:r>
        <w:t>Bugfix, не меняющий observable contract, не требует scope CR; изменение contract/state/API/event требует.</w:t>
      </w:r>
    </w:p>
    <w:p>
      <w:pPr>
        <w:pStyle w:val="ListBullet"/>
        <w:spacing w:before="0" w:after="40" w:line="252" w:lineRule="auto"/>
      </w:pPr>
      <w:r>
        <w:t>Codex не имеет права “улучшать” scope самостоятельно; ambiguity -&gt; explicit issue/ADR, не silent invention.</w:t>
      </w:r>
    </w:p>
    <w:p>
      <w:pPr>
        <w:pStyle w:val="Heading1"/>
        <w:keepNext/>
      </w:pPr>
      <w:r>
        <w:t>11. Freeze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72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872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88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936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G48-01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MASTER coverage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315/315 mapped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G48-02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Market delta classification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133/133 classified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G48-03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Unmapped master functions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0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G48-04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Unclassified market deltas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0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G48-05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Document authority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№1–47 classified by precedence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G48-06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Unresolved architecture conflicts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0 allowed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 by REV47 authority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G48-07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Release assigned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buildable requirement has release/path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G48-08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Owner module assigned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MASTER row has primary module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G48-09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Offline contract assigned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MASTER row classified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G48-10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Integration boundary assigned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MASTER row has explicit value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G48-11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Test target assigned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MASTER row has AT48 target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G48-12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Demo anchor assigned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MASTER row linked to demo family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G48-13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Codex WP placeholder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Every buildable MASTER row has WP49 family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G48-14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Rejected/future no-build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MD rows marked explicitly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G48-15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Physical old-doc revisions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May remain pending; №47/№48 precedence mandatory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CONDITIONAL</w:t>
            </w:r>
          </w:p>
        </w:tc>
      </w:tr>
      <w:tr>
        <w:trPr>
          <w:cantSplit/>
        </w:trPr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G48-16</w:t>
            </w:r>
          </w:p>
        </w:tc>
        <w:tc>
          <w:tcPr>
            <w:tcW w:type="dxa" w:w="1872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Ready for №49</w:t>
            </w:r>
          </w:p>
        </w:tc>
        <w:tc>
          <w:tcPr>
            <w:tcW w:type="dxa" w:w="28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Scope + authority frozen</w:t>
            </w:r>
          </w:p>
        </w:tc>
        <w:tc>
          <w:tcPr>
            <w:tcW w:type="dxa" w:w="93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PASS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6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</w:tcPr>
          <w:p>
            <w:pPr>
              <w:spacing w:before="40" w:after="40" w:line="252" w:lineRule="auto"/>
            </w:pPr>
            <w:r>
              <w:rPr>
                <w:rFonts w:ascii="Liberation Sans" w:hAnsi="Liberation Sans"/>
                <w:b/>
                <w:color w:val="17365D"/>
                <w:sz w:val="18"/>
              </w:rPr>
              <w:t>Scope Freeze = PASS. Physical rewrite of every old document is not a blocker for №49 because №47/№48 establish explicit authority. It remains a release-packaging obligation before final №50 publication.</w:t>
            </w:r>
          </w:p>
        </w:tc>
      </w:tr>
    </w:tbl>
    <w:p>
      <w:pPr>
        <w:pStyle w:val="Heading1"/>
        <w:keepNext/>
      </w:pPr>
      <w:r>
        <w:t>12. Machine-readable outputs required from №49/№50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44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396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/spec/traceability/MASTER_SCOPE.yaml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315 MASTER IDs, release, owner docs, owner module, scope status.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/spec/traceability/MARKET_DELTA.yaml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133 MD IDs and frozen decisions.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/spec/traceability/REQUIREMENT_LINKS.yaml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Requirement -&gt; entity/rule/workflow/API/event/offline/integration/test/demo/WP.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/spec/traceability/DOCUMENT_AUTHORITY.yaml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Document precedence and revision target versions.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/spec/traceability/CONFLICT_RESOLUTIONS.yaml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REV47/CR47 references.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/spec/traceability/SCOPE_FREEZE.yaml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Freeze version, date, checksum/commit, approved release paths.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/codex/IMPLEMENTATION_ORDER.yaml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Generated from №49 dependency graph.</w:t>
            </w:r>
          </w:p>
        </w:tc>
      </w:tr>
      <w:tr>
        <w:trPr>
          <w:cantSplit/>
        </w:trPr>
        <w:tc>
          <w:tcPr>
            <w:tcW w:type="dxa" w:w="24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/tests/ACCEPTANCE_MATRIX.yaml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6"/>
              </w:rPr>
              <w:t>Requirement -&gt; executable/automatable acceptance targets.</w:t>
            </w:r>
          </w:p>
        </w:tc>
      </w:tr>
    </w:tbl>
    <w:p>
      <w:pPr>
        <w:pStyle w:val="Heading1"/>
        <w:keepNext/>
      </w:pPr>
      <w:r>
        <w:t>13. Recommended machine-readable record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6"/>
            <w:shd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1F2937"/>
                <w:sz w:val="16"/>
              </w:rPr>
              <w:t>requirementId: MASTER-152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scope: COMMITTED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release: MVP -&gt; V1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ownerModule: weighing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ownerDocs: [35, 36, 37]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entityFamily: [WeighingTransaction, WeightReading, TransportTrip]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workflow: Identify -&gt; Gross/Tare -&gt; Net -&gt; Reconcile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api: /api/v1/weighing/*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events: [weighing.*]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offline: YES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integrations: [weight-terminal, yard, grain]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tests: [AT48-M152]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demo: DEMO27-WEIGH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workPackage: WP49-WEIGHING</w:t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freezeStatus: FROZEN</w:t>
              <w:br/>
            </w:r>
          </w:p>
        </w:tc>
      </w:tr>
    </w:tbl>
    <w:p>
      <w:pPr>
        <w:pStyle w:val="Heading1"/>
        <w:keepNext/>
      </w:pPr>
      <w:r>
        <w:t>14. RT48 Traceability Requirements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756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27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88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72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503999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Gate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committed MASTER ID shall exist exactly once in the freeze registry.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 requirement ID shall never be reused for a different semantic meaning.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market-delta ID shall retain the decision recorded in №33.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Rejected/future items shall remain visible as explicit no-build scope.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 counts shall be reproducible from machine-readable artifacts.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Each requirement shall carry a freeze version and source reference.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Release-path semantics shall distinguish baseline from later enhancement.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 deleted/merged requirement shall retain tombstone/supersession history.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RT48-009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 queries shall support filtering by module, release and decision.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No code artifact may silently create a new product requirement.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Document precedence shall be machine-readable.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REV47 decisions shall override conflicting legacy wording.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 specifications №34–46 shall own detailed domain behavior.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Old documents shall remain valid only where not contradicted by higher authority.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conflict resolution shall point to a canonical decision.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Authority changes shall require an ADR/change request.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The build graph shall never infer authority from document date alone.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Specification links shall use stable document/requirement IDs.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RT48-019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Superseded UX/workflow text shall be marked as such in build inputs.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Codex prompts shall include the authority rules relevant to the slice.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buildable requirement shall map to an owner module.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MASTER function shall map to at least one entity family.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write-side function shall map to a command/workflow.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observable state change shall map to an event or explicit no-event rationale.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user-visible query shall map to a read model/API contract.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requirement shall map to at least one acceptance target.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requirement shall map to a demo scenario family where demonstrable.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Cross-domain functions shall identify primary owner and consumers.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RT48-029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Mapping shall not create duplicate canonical entities.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UNMAPPED status shall fail the freeze gate.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One canonical ownerModule shall control authoritative writes per entity family.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Cross-module direct repository writes shall be prohibited.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Shared concepts shall use referenced IDs/contracts rather than duplicated tables.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Lot/Batch, Sample/Lab, Workforce, Shipment and CostObject shall follow REV47 canonical naming.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Derived/read-model data shall not become SoT.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AI/IoT evidence shall not bypass domain commands.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Inventory facts shall remain owned by warehouse/grain contracts as applicable.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Accounting facts shall remain external/1C where defined.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Cloud replica shall not become write authority under LOCAL_PRIMARY.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Vertical extensions shall use extension boundaries rather than core forks.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command API shall have idempotency semantics where replay is possible.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public API shall reference a requirement/workflow ID.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Domain events shall be versioned and namespaced.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Event payloads shall expose provenance identifiers required by consumers.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Breaking API/event changes shall trigger traceability impact analysis.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Generated clients shall be based on frozen OpenAPI/events contracts.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Read models may aggregate domains but shall preserve source references.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External webhooks/connectors shall not write tables directly.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RT48-049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Command/result error codes shall map to business rules.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API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Deprecated contracts shall retain migration/compatibility metadata.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mobile-capable requirement shall declare offline read/write/queue behavior.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Offline commands shall use stable UUID and idempotency keys.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Conflict-prone entities shall define merge/reject/manual-resolution behavior.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Attachments/evidence shall remain linked during delayed sync.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LOCAL_PRIMARY shall remain final authority for local enterprise facts.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Cloud analytics shall tolerate delayed replication.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Offline status shall be visible in role workspaces.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Sync retries shall not create duplicate business facts.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RT48-059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Reference/master snapshots shall be versioned for offline clients.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No requirement shall assume permanent WAN unless explicitly classified.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external integration shall declare provider/consumer/SoT role.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1C shall retain accounting authority defined in prior specs.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Government systems shall remain external integrations, not platform competitors/SoT by default.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Hardware signals shall enter through evidence adapters.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Connector failures shall not corrupt canonical facts.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Reconciliation shall exist where both systems represent the same business object.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External IDs shall be mapped and provenance retained.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Retries and out-of-order messages shall be covered by integration tests.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RT48-069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Integration-only market deltas shall not create duplicate platform modules.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Secrets/configuration shall follow platform configuration and SDK contracts.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Each MASTER ID shall have a stable acceptance-test target.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Critical invariants shall have negative tests.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Offline/reconnect paths shall be tested for mobile write flows.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Permission-denied paths shall be tested for privileged functions.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Integration retries/duplicates shall be tested.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Audit/provenance shall be asserted for authoritative changes.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Demo scenarios shall use deterministic reference data.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 gates shall execute the tests relevant to included scope.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RT48-079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Regression tests shall reference requirement IDs in metadata.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 requirement cannot be Done if its mapped tests are missing or skipped without waiver.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buildable requirement shall have a normalized release target/path.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MVP-&gt;later paths shall be split into deliverable slices.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Future items shall not block current release builds.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Optional modules shall not become mandatory dependencies of core.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Vertical extensions shall be independently activatable.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 movement shall require dependency and migration analysis.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 dashboards shall count requirements by frozen scope status.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V1/V1.5/V2 additions shall preserve backward compatibility where specified.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RT48-089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 freeze shall include matching demo/acceptance coverage.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№49 shall order work by dependency, not document number.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Post-freeze scope changes shall use a Change Request.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 Requests shall identify affected requirements/documents/modules/tests.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 Requests shall state release and migration impact.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Scope changes shall update machine-readable freeze artifacts.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Emergency defects shall not be disguised as scope expansion.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Semantic changes shall create version/history records.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Rejected candidates may only be reactivated by explicit decision.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Owner-module changes require architecture review.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RT48-099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SoT boundary changes require reconciliation/data-migration review.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approved change shall propagate to №49 graph before coding.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Canonical facts shall expose createdAt/updatedAt/version/audit/provenance as applicable.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Derived metrics shall reference calculation policy/version.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Traceability links shall survive correction/supersession.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Data-quality status shall be visible to analytics.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Geometry/measurement/quality facts shall retain source/version metadata.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Retention/legal-hold rules shall remain traceable to data classes.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Master-data merges shall preserve aliases/external IDs.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Corrections shall supersede rather than silently overwrite immutable evidence.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RT48-109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Read models shall be rebuildable from canonical sources where designed.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Migration/import provenance shall remain available after cutover.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write function shall map to permission/action semantics.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UI visibility shall not substitute server authorization.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Sensitive exports/reports shall have explicit permissions.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Admin/config/plugin actions shall be separately privileged.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Audit log access shall be permission-controlled.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Service accounts/connectors shall have least-privilege scopes.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Offline authorization snapshots shall be bounded/versioned.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Permission changes shall invalidate relevant cached capabilities.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RT48-119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Security-critical actions shall include actor and correlation IDs.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Codex slices shall not introduce wildcard permissions without spec approval.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Every buildable row shall have a WP49 placeholder/family.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№49 shall refine placeholders into dependency-ordered work packages.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Each WP shall declare allowed paths and out-of-scope behavior.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Each WP shall include DB/API/event/permission/offline/test impacts.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Shared foundation work shall precede dependent domain slices.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No WP shall mix unrelated domains merely to reduce task count.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Database migrations shall be forward-safe and traceable to requirements.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Generated contracts shall be updated within the same WP.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RT48-129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Definition of Done shall include mapped acceptance tests.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WP completion shall update traceability status automatically where possible.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№50 shall publish the frozen scope as machine-readable artifacts.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№50 shall include document authority and revision map.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№50 shall include OpenAPI/events/database/workflow/test packages.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Final publication shall contain no UNMAPPED buildable requirement.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Final publication shall contain no unresolved authority conflict.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 baseline shall include artifact checksums/version.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Final pack shall identify optional/future/no-build modules clearly.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The published package shall be usable without reading competitor research.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RT48-139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The published package shall retain source requirement IDs for audit.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PUB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Any later release shall version the freeze rather than overwrite it.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RT48-141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MAP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The RTM shall support reverse lookup from API/event/test/WP back to requirement.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RT48-142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AUTH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A stale legacy document shall never supersede a frozen REV47 decision by accident.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RT48-143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BUILD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Codex task manifests shall embed requirement IDs and acceptance IDs.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RT48-144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Release reports shall distinguish committed core from optional modules.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RT48-145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TEST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Coverage metrics shall report both requirement count and critical-path scenario coverage.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RT48-146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CHANGE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Freeze checksum/version shall change for every approved scope mutation.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RT48-147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DATA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Cross-domain lineage shall be queryable for traceability-critical chains.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RT48-148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SEC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Traceability exports shall honor row/object scope where configured.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RT48-149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Offline-first acceptance shall be required for critical mobile roles.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  <w:tr>
        <w:trPr>
          <w:cantSplit/>
        </w:trPr>
        <w:tc>
          <w:tcPr>
            <w:tcW w:type="dxa" w:w="756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RT48-150</w:t>
            </w:r>
          </w:p>
        </w:tc>
        <w:tc>
          <w:tcPr>
            <w:tcW w:type="dxa" w:w="827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INT</w:t>
            </w:r>
          </w:p>
        </w:tc>
        <w:tc>
          <w:tcPr>
            <w:tcW w:type="dxa" w:w="388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Reconciliation exceptions shall be first-class observable cases.</w:t>
            </w:r>
          </w:p>
        </w:tc>
        <w:tc>
          <w:tcPr>
            <w:tcW w:type="dxa" w:w="72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MUST</w:t>
            </w:r>
          </w:p>
        </w:tc>
        <w:tc>
          <w:tcPr>
            <w:tcW w:type="dxa" w:w="503999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4"/>
              </w:rPr>
              <w:t>G48</w:t>
            </w:r>
          </w:p>
        </w:tc>
      </w:tr>
    </w:tbl>
    <w:p>
      <w:pPr>
        <w:sectPr>
          <w:footerReference w:type="default" r:id="rId11"/>
          <w:pgSz w:w="11906" w:h="16838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15. AT48 Acceptance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blHeader w:val="true"/>
        </w:trPr>
        <w:tc>
          <w:tcPr>
            <w:tcW w:type="dxa" w:w="648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90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3024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396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080000"/>
            <w:shd w:fill="17365D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Mode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Scope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machine-readable master scope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315 unique MASTER IDs; no duplicates; all COMMITTED.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Delta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market delta registry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133 unique MD IDs; every row has frozen decision.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Mapping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Reverse lookup MASTER-152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Returns docs/module/entity/API/event/offline/integration/test/demo/WP.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Authority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Legacy text conflicts with REV47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REV47/№48 authority wins; conflict is surfaced.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Release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MVP -&gt; V1.5 function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 graph splits baseline vs later enhancements.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Mobile write requirement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 classification and sync test are present.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1C owned accounting attribute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Platform does not become accounting SoT.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IoT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Sensor-derived candidate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Evidence cannot mutate canonical fact directly.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AT48-009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 recommendation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authoritative mutation without domain command/human policy.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Security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UI hidden but API called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Server permission denies unauthorized action.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Modify frozen release without CR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Validation rejects change.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WP without acceptance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№49 validation fails 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Document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Old doc pending revision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Precedence resolves behavior without ambiguity.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REJECTED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build WP generated.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FUTURE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Hook may exist; current release dependency absent.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OPTIONAL_MODULE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Core workflows remain operational.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 extension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Shared core remains valid.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Requirement demo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Referenced DEMO27 family resolves.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AT48-019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Provenance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Derived KPI drill-down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Resolves calculation version and canonical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Export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Traceability export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Contains stable IDs and freeze version.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UNIT/SCHEMA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Scope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machine-readable master scope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315 unique MASTER IDs; no duplicates; all COMMITTED.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Delta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market delta registry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133 unique MD IDs; every row has frozen decision.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Mapping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Reverse lookup MASTER-152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Returns docs/module/entity/API/event/offline/integration/test/demo/WP.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Authority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Legacy text conflicts with REV47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REV47/№48 authority wins; conflict is surfaced.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Release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MVP -&gt; V1.5 function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 graph splits baseline vs later enhancements.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Mobile write requirement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 classification and sync test are present.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1C owned accounting attribute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Platform does not become accounting SoT.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IoT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Sensor-derived candidate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Evidence cannot mutate canonical fact directly.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AT48-029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 recommendation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authoritative mutation without domain command/human policy.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Security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UI hidden but API called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Server permission denies unauthorized action.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Modify frozen release without CR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Validation rejects change.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WP without acceptance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№49 validation fails 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Document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Old doc pending revision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Precedence resolves behavior without ambiguity.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REJECTED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build WP generated.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FUTURE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Hook may exist; current release dependency absent.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OPTIONAL_MODULE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Core workflows remain operational.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 extension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Shared core remains valid.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Requirement demo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Referenced DEMO27 family resolves.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AT48-039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Provenance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Derived KPI drill-down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Resolves calculation version and canonical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Export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Traceability export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Contains stable IDs and freeze version.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Scope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machine-readable master scope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315 unique MASTER IDs; no duplicates; all COMMITTED.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Delta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market delta registry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133 unique MD IDs; every row has frozen decision.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Mapping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Reverse lookup MASTER-152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Returns docs/module/entity/API/event/offline/integration/test/demo/WP.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Authority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Legacy text conflicts with REV47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REV47/№48 authority wins; conflict is surfaced.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Release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MVP -&gt; V1.5 function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 graph splits baseline vs later enhancements.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Mobile write requirement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 classification and sync test are present.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1C owned accounting attribute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Platform does not become accounting SoT.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IoT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Sensor-derived candidate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Evidence cannot mutate canonical fact directly.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AT48-049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 recommendation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authoritative mutation without domain command/human policy.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Security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UI hidden but API called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Server permission denies unauthorized action.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Modify frozen release without CR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Validation rejects change.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WP without acceptance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№49 validation fails 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Document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Old doc pending revision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Precedence resolves behavior without ambiguity.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REJECTED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build WP generated.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FUTURE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Hook may exist; current release dependency absent.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OPTIONAL_MODULE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Core workflows remain operational.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 extension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Shared core remains valid.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Requirement demo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Referenced DEMO27 family resolves.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AT48-059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Provenance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Derived KPI drill-down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Resolves calculation version and canonical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Export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Traceability export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Contains stable IDs and freeze version.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Scope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machine-readable master scope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315 unique MASTER IDs; no duplicates; all COMMITTED.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Delta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market delta registry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133 unique MD IDs; every row has frozen decision.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Mapping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Reverse lookup MASTER-152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Returns docs/module/entity/API/event/offline/integration/test/demo/WP.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Authority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Legacy text conflicts with REV47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REV47/№48 authority wins; conflict is surfaced.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Release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MVP -&gt; V1.5 function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 graph splits baseline vs later enhancements.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Mobile write requirement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 classification and sync test are present.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1C owned accounting attribute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Platform does not become accounting SoT.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IoT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Sensor-derived candidate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Evidence cannot mutate canonical fact directly.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AT48-069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 recommendation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authoritative mutation without domain command/human policy.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Security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UI hidden but API called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Server permission denies unauthorized action.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Modify frozen release without CR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Validation rejects change.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WP without acceptance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№49 validation fails 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Document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Old doc pending revision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Precedence resolves behavior without ambiguity.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REJECTED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build WP generated.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FUTURE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Hook may exist; current release dependency absent.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OPTIONAL_MODULE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Core workflows remain operational.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 extension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Shared core remains valid.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Requirement demo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Referenced DEMO27 family resolves.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AT48-079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Provenance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Derived KPI drill-down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Resolves calculation version and canonical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Export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Traceability export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Contains stable IDs and freeze version.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Scope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machine-readable master scope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315 unique MASTER IDs; no duplicates; all COMMITTED.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Delta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Load market delta registry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133 unique MD IDs; every row has frozen decision.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Mapping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Reverse lookup MASTER-152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Returns docs/module/entity/API/event/offline/integration/test/demo/WP.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Authority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Legacy text conflicts with REV47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REV47/№48 authority wins; conflict is surfaced.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Release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MVP -&gt; V1.5 function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 graph splits baseline vs later enhancements.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Mobile write requirement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 classification and sync test are present.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Integration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1C owned accounting attribute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Platform does not become accounting SoT.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IoT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Sensor-derived candidate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Evidence cannot mutate canonical fact directly.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AT48-089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AI recommendation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authoritative mutation without domain command/human policy.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Security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UI hidden but API called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Server permission denies unauthorized action.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Modify frozen release without CR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Validation rejects change.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WP without acceptance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№49 validation fails WP.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Document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Old doc pending revision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Precedence resolves behavior without ambiguity.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REJECTED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 build WP generated.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MD decision FUTURE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Hook may exist; current release dependency absent.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OPTIONAL_MODULE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Core workflows remain operational.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 extension disabled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Shared core remains valid.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Requirement demo link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Referenced DEMO27 family resolves.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AT48-099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Provenance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Derived KPI drill-down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Resolves calculation version and canonical facts.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Export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Traceability export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Contains stable IDs and freeze version.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Duplicate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Duplicate MASTER ID injected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Freeze validator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Missing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Remove owner module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Freeze validator fails UNMAPPED.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API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Remove API/event rationale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Buildable write requirement fails validation.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Offline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Remove offline classification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Mobile-capable requirement fails validation.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Conflict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Two owner modules claim same write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Authority validation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SoT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Cloud writes LOCAL_PRIMARY fact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1C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Platform posts accounting without contract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Rejected.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Event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Breaking event version without migration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Compatibility gate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AT48-109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Migration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 entity owner without migration plan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 request rejected.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Test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All tests mapped but one critical skipped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Release gate fails unless explicit waiver.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AT48-111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Permission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Wildcard permission added by slice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Security gate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AT48-112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Non-deterministic demo seed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Demo gate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AT48-113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Future module added as MVP dependency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Dependency validator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AT48-114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Optional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Core import references optional module implementation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Boundary test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AT48-115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Vertical writes core tables directly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Boundary test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AT48-116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Test links to nonexistent requirement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Schema validation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AT48-117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Requirement links to nonexistent WP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№49 import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AT48-118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Trace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Document authority points to missing doc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Publication gate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AT48-119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Change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Approved CR updates scope but not tests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Consistency gate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  <w:tr>
        <w:trPr>
          <w:cantSplit/>
        </w:trPr>
        <w:tc>
          <w:tcPr>
            <w:tcW w:type="dxa" w:w="648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AT48-120</w:t>
            </w:r>
          </w:p>
        </w:tc>
        <w:tc>
          <w:tcPr>
            <w:tcW w:type="dxa" w:w="90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Publish</w:t>
            </w:r>
          </w:p>
        </w:tc>
        <w:tc>
          <w:tcPr>
            <w:tcW w:type="dxa" w:w="3024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Freeze artifacts and DOCX counts disagree</w:t>
            </w:r>
          </w:p>
        </w:tc>
        <w:tc>
          <w:tcPr>
            <w:tcW w:type="dxa" w:w="396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№50 packaging gate fails.</w:t>
            </w:r>
          </w:p>
        </w:tc>
        <w:tc>
          <w:tcPr>
            <w:tcW w:type="dxa" w:w="1080000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  <w:vAlign w:val="top"/>
            <w:shd w:fill="F7F9FB"/>
          </w:tcPr>
          <w:p>
            <w:pPr>
              <w:spacing w:before="0" w:after="0" w:line="228" w:lineRule="auto"/>
            </w:pPr>
            <w:r/>
            <w:r>
              <w:rPr>
                <w:rFonts w:ascii="Liberation Sans" w:hAnsi="Liberation Sans"/>
                <w:color w:val="1F2937"/>
                <w:sz w:val="13"/>
              </w:rPr>
              <w:t>NEGATIVE/GOV</w:t>
            </w:r>
          </w:p>
        </w:tc>
      </w:tr>
    </w:tbl>
    <w:p>
      <w:pPr>
        <w:sectPr>
          <w:footerReference w:type="default" r:id="rId12"/>
          <w:pgSz w:w="16838" w:h="11906" w:orient="landscape"/>
          <w:pgMar w:top="482" w:right="482" w:bottom="482" w:left="482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16. Definition of Done — Document №48</w:t>
      </w:r>
    </w:p>
    <w:p>
      <w:pPr>
        <w:pStyle w:val="ListBullet"/>
        <w:spacing w:before="0" w:after="40" w:line="252" w:lineRule="auto"/>
      </w:pPr>
      <w:r>
        <w:t>315/315 MASTER functions present and traceability-mapped.</w:t>
      </w:r>
    </w:p>
    <w:p>
      <w:pPr>
        <w:pStyle w:val="ListBullet"/>
        <w:spacing w:before="0" w:after="40" w:line="252" w:lineRule="auto"/>
      </w:pPr>
      <w:r>
        <w:t>133/133 market-delta capabilities classified with frozen decisions.</w:t>
      </w:r>
    </w:p>
    <w:p>
      <w:pPr>
        <w:pStyle w:val="ListBullet"/>
        <w:spacing w:before="0" w:after="40" w:line="252" w:lineRule="auto"/>
      </w:pPr>
      <w:r>
        <w:t>0 UNMAPPED buildable requirements.</w:t>
      </w:r>
    </w:p>
    <w:p>
      <w:pPr>
        <w:pStyle w:val="ListBullet"/>
        <w:spacing w:before="0" w:after="40" w:line="252" w:lineRule="auto"/>
      </w:pPr>
      <w:r>
        <w:t>Document authority and REV47 precedence are explicit.</w:t>
      </w:r>
    </w:p>
    <w:p>
      <w:pPr>
        <w:pStyle w:val="ListBullet"/>
        <w:spacing w:before="0" w:after="40" w:line="252" w:lineRule="auto"/>
      </w:pPr>
      <w:r>
        <w:t>Every buildable MASTER row has owner module, entity family, workflow, API/event, offline, integration, test, demo and WP49 placeholder.</w:t>
      </w:r>
    </w:p>
    <w:p>
      <w:pPr>
        <w:pStyle w:val="ListBullet"/>
        <w:spacing w:before="0" w:after="40" w:line="252" w:lineRule="auto"/>
      </w:pPr>
      <w:r>
        <w:t>All rejected/future/integration-only deltas are explicit no-build/boundary outcomes.</w:t>
      </w:r>
    </w:p>
    <w:p>
      <w:pPr>
        <w:pStyle w:val="ListBullet"/>
        <w:spacing w:before="0" w:after="40" w:line="252" w:lineRule="auto"/>
      </w:pPr>
      <w:r>
        <w:t>Release paths are normalized and suitable for dependency decomposition in №49.</w:t>
      </w:r>
    </w:p>
    <w:p>
      <w:pPr>
        <w:pStyle w:val="ListBullet"/>
        <w:spacing w:before="0" w:after="40" w:line="252" w:lineRule="auto"/>
      </w:pPr>
      <w:r>
        <w:t>Change-control rules prevent silent post-freeze scope drift.</w:t>
      </w:r>
    </w:p>
    <w:p>
      <w:pPr>
        <w:pStyle w:val="ListBullet"/>
        <w:spacing w:before="0" w:after="40" w:line="252" w:lineRule="auto"/>
      </w:pPr>
      <w:r>
        <w:t>RT48 registry and AT48 registry are complete and usable as validation inputs.</w:t>
      </w:r>
    </w:p>
    <w:p>
      <w:pPr>
        <w:pStyle w:val="ListBullet"/>
        <w:spacing w:before="0" w:after="40" w:line="252" w:lineRule="auto"/>
      </w:pPr>
      <w:r>
        <w:t>№49 may start without interpreting competitor research or guessing old-document conflicts.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6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</w:tcPr>
          <w:p>
            <w:pPr>
              <w:spacing w:before="40" w:after="40" w:line="252" w:lineRule="auto"/>
            </w:pPr>
            <w:r>
              <w:rPr>
                <w:rFonts w:ascii="Liberation Sans" w:hAnsi="Liberation Sans"/>
                <w:b/>
                <w:color w:val="17365D"/>
                <w:sz w:val="18"/>
              </w:rPr>
              <w:t>Итог №48: SCOPE FREEZE = PASS. Следующий шаг — №49 Codex Build Graph / Implementation Work Packages. №49 не должен пересматривать продуктовый scope; его задача — превратить frozen requirements в dependency-ordered implementation packages.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color w:val="6B7280"/>
        <w:sz w:val="14"/>
      </w:rPr>
      <w:t xml:space="preserve">Документ №48 • Requirements Traceability / Scope Freeze •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color w:val="6B7280"/>
        <w:sz w:val="14"/>
      </w:rPr>
      <w:t xml:space="preserve">Документ №48 • Requirements Traceability / Scope Freeze •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color w:val="6B7280"/>
        <w:sz w:val="14"/>
      </w:rPr>
      <w:t xml:space="preserve">Документ №48 • Requirements Traceability / Scope Freeze •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color w:val="6B7280"/>
        <w:sz w:val="14"/>
      </w:rPr>
      <w:t xml:space="preserve">Документ №48 • Requirements Traceability / Scope Freeze •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color w:val="6B7280"/>
        <w:sz w:val="14"/>
      </w:rPr>
      <w:t xml:space="preserve">Документ №48 • Requirements Traceability / Scope Freeze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 w:val="0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6B728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48 - Requirements Traceability Matrix / Scope Freeze</dc:title>
  <dc:subject>Agricultural digital platform specification governance</dc:subject>
  <dc:creator>OpenAI</dc:creator>
  <cp:keywords>requirements, traceability, scope freeze, Codex, agriculture, platform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