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4"/>
        </w:rPr>
        <w:t>ДОКУМЕНТ №44</w:t>
      </w:r>
    </w:p>
    <w:p>
      <w:pPr>
        <w:pStyle w:val="Title"/>
        <w:jc w:val="center"/>
      </w:pPr>
      <w:r>
        <w:t>Extensibility / Plugin SDK / Integration SDK / Device Driver SDK</w:t>
      </w:r>
    </w:p>
    <w:p>
      <w:pPr>
        <w:jc w:val="center"/>
      </w:pPr>
      <w:r>
        <w:rPr>
          <w:b/>
          <w:sz w:val="23"/>
        </w:rPr>
        <w:t>Спецификация расширяемости платформы, SDK-контрактов, подключаемых модулей, коннекторов и драйверов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381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7087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Статус</w:t>
            </w:r>
          </w:p>
        </w:tc>
        <w:tc>
          <w:tcPr>
            <w:tcW w:type="dxa" w:w="708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Architecture / SDK / Security / Implementation Specification</w:t>
            </w:r>
          </w:p>
        </w:tc>
      </w:tr>
      <w:tr>
        <w:trPr>
          <w:cantSplit/>
        </w:trPr>
        <w:tc>
          <w:tcPr>
            <w:tcW w:type="dxa" w:w="238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Версия</w:t>
            </w:r>
          </w:p>
        </w:tc>
        <w:tc>
          <w:tcPr>
            <w:tcW w:type="dxa" w:w="708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Дата</w:t>
            </w:r>
          </w:p>
        </w:tc>
        <w:tc>
          <w:tcPr>
            <w:tcW w:type="dxa" w:w="708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27.09.2026</w:t>
            </w:r>
          </w:p>
        </w:tc>
      </w:tr>
      <w:tr>
        <w:trPr>
          <w:cantSplit/>
        </w:trPr>
        <w:tc>
          <w:tcPr>
            <w:tcW w:type="dxa" w:w="238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Назначение</w:t>
            </w:r>
          </w:p>
        </w:tc>
        <w:tc>
          <w:tcPr>
            <w:tcW w:type="dxa" w:w="708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Позволить расширять платформу бизнес-модулями, интеграциями и драйверами без форка core и без прямого доступа к чужим данным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Базовые принципы</w:t>
            </w:r>
          </w:p>
        </w:tc>
        <w:tc>
          <w:tcPr>
            <w:tcW w:type="dxa" w:w="708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API-first • capability-based permissions • signed packages • semantic compatibility • sandbox/isolation • LOCAL_PRIMARY</w:t>
            </w:r>
          </w:p>
        </w:tc>
      </w:tr>
      <w:tr>
        <w:trPr>
          <w:cantSplit/>
        </w:trPr>
        <w:tc>
          <w:tcPr>
            <w:tcW w:type="dxa" w:w="238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Связанные документы</w:t>
            </w:r>
          </w:p>
        </w:tc>
        <w:tc>
          <w:tcPr>
            <w:tcW w:type="dxa" w:w="708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№13-15, 19-23, 25, 28, 31, 33-43; будущие №45-50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312"/>
      </w:tblGrid>
      <w:tr>
        <w:tc>
          <w:tcPr>
            <w:tcW w:type="dxa" w:w="1031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Главный принцип: расширение получает только документированные API, события и extension points. Прямой доступ к таблицам/секретам/чужим агрегатам запрещён.</w:t>
            </w:r>
          </w:p>
        </w:tc>
      </w:tr>
    </w:tbl>
    <w:p>
      <w:pPr>
        <w:spacing w:after="0"/>
      </w:pPr>
    </w:p>
    <w:p>
      <w:pPr>
        <w:pStyle w:val="Heading1"/>
      </w:pPr>
      <w:r>
        <w:t>1. Назначение и цели</w:t>
      </w:r>
    </w:p>
    <w:p>
      <w:pPr>
        <w:pStyle w:val="ListBullet"/>
        <w:spacing w:after="30"/>
      </w:pPr>
      <w:r>
        <w:t>Определить единый extension model для business plugins, external connectors и device/protocol drivers.</w:t>
      </w:r>
    </w:p>
    <w:p>
      <w:pPr>
        <w:pStyle w:val="ListBullet"/>
        <w:spacing w:after="30"/>
      </w:pPr>
      <w:r>
        <w:t>Сохранить обновляемость ядра при внедрении десятков customer/vendor-specific расширений.</w:t>
      </w:r>
    </w:p>
    <w:p>
      <w:pPr>
        <w:pStyle w:val="ListBullet"/>
        <w:spacing w:after="30"/>
      </w:pPr>
      <w:r>
        <w:t>Дать Codex стабильные manifest, lifecycle, API, security, migration, testing и compatibility contracts.</w:t>
      </w:r>
    </w:p>
    <w:p>
      <w:pPr>
        <w:pStyle w:val="ListBullet"/>
        <w:spacing w:after="30"/>
      </w:pPr>
      <w:r>
        <w:t>Развести бизнес-расширение, интеграцию и hardware driver, чтобы каждый класс имел минимально необходимые полномочия.</w:t>
      </w:r>
    </w:p>
    <w:p>
      <w:pPr>
        <w:pStyle w:val="ListBullet"/>
        <w:spacing w:after="30"/>
      </w:pPr>
      <w:r>
        <w:t>Создать основу private registry и повторно используемого SDK для партнёров и внутренних команд.</w:t>
      </w:r>
    </w:p>
    <w:p>
      <w:pPr>
        <w:pStyle w:val="Heading1"/>
      </w:pPr>
      <w:r>
        <w:t>2. Неизменяемые архитектурные инварианты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134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1984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Инвариант</w:t>
            </w:r>
          </w:p>
        </w:tc>
        <w:tc>
          <w:tcPr>
            <w:tcW w:type="dxa" w:w="6350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Правило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EXT-01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 core fork</w:t>
            </w:r>
          </w:p>
        </w:tc>
        <w:tc>
          <w:tcPr>
            <w:tcW w:type="dxa" w:w="63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Customer/vendor extension не создаёт отдельную ветку core-кода.</w:t>
            </w:r>
          </w:p>
        </w:tc>
      </w:tr>
      <w:tr>
        <w:trPr>
          <w:cantSplit/>
        </w:trPr>
        <w:tc>
          <w:tcPr>
            <w:tcW w:type="dxa" w:w="113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EXT-02</w:t>
            </w:r>
          </w:p>
        </w:tc>
        <w:tc>
          <w:tcPr>
            <w:tcW w:type="dxa" w:w="19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 direct DB</w:t>
            </w:r>
          </w:p>
        </w:tc>
        <w:tc>
          <w:tcPr>
            <w:tcW w:type="dxa" w:w="635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Расширение не пишет и не читает чужие canonical tables напрямую.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EXT-03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Capability-based</w:t>
            </w:r>
          </w:p>
        </w:tc>
        <w:tc>
          <w:tcPr>
            <w:tcW w:type="dxa" w:w="63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Пакет получает только явно выданные capabilities/scopes.</w:t>
            </w:r>
          </w:p>
        </w:tc>
      </w:tr>
      <w:tr>
        <w:trPr>
          <w:cantSplit/>
        </w:trPr>
        <w:tc>
          <w:tcPr>
            <w:tcW w:type="dxa" w:w="113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EXT-04</w:t>
            </w:r>
          </w:p>
        </w:tc>
        <w:tc>
          <w:tcPr>
            <w:tcW w:type="dxa" w:w="19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Signed package</w:t>
            </w:r>
          </w:p>
        </w:tc>
        <w:tc>
          <w:tcPr>
            <w:tcW w:type="dxa" w:w="635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Production package имеет immutable digest и проверяемую подпись/доверенный publisher.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EXT-05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Versioned contracts</w:t>
            </w:r>
          </w:p>
        </w:tc>
        <w:tc>
          <w:tcPr>
            <w:tcW w:type="dxa" w:w="63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API/event/manifest совместимость проверяется до активации.</w:t>
            </w:r>
          </w:p>
        </w:tc>
      </w:tr>
      <w:tr>
        <w:trPr>
          <w:cantSplit/>
        </w:trPr>
        <w:tc>
          <w:tcPr>
            <w:tcW w:type="dxa" w:w="113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EXT-06</w:t>
            </w:r>
          </w:p>
        </w:tc>
        <w:tc>
          <w:tcPr>
            <w:tcW w:type="dxa" w:w="19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Transactional boundary</w:t>
            </w:r>
          </w:p>
        </w:tc>
        <w:tc>
          <w:tcPr>
            <w:tcW w:type="dxa" w:w="635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Domain mutation выполняется через команды/application services ядра.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EXT-07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Events after commit</w:t>
            </w:r>
          </w:p>
        </w:tc>
        <w:tc>
          <w:tcPr>
            <w:tcW w:type="dxa" w:w="63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События расширению доставляются только после успешного commit/outbox.</w:t>
            </w:r>
          </w:p>
        </w:tc>
      </w:tr>
      <w:tr>
        <w:trPr>
          <w:cantSplit/>
        </w:trPr>
        <w:tc>
          <w:tcPr>
            <w:tcW w:type="dxa" w:w="113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EXT-08</w:t>
            </w:r>
          </w:p>
        </w:tc>
        <w:tc>
          <w:tcPr>
            <w:tcW w:type="dxa" w:w="19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LOCAL_PRIMARY</w:t>
            </w:r>
          </w:p>
        </w:tc>
        <w:tc>
          <w:tcPr>
            <w:tcW w:type="dxa" w:w="635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Operational plugin/connector работает через Local Server; cloud не становится write-authority бизнеса.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EXT-09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Fail isolated</w:t>
            </w:r>
          </w:p>
        </w:tc>
        <w:tc>
          <w:tcPr>
            <w:tcW w:type="dxa" w:w="63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Сбой расширения не должен останавливать core workflow, если extension не declared REQUIRED.</w:t>
            </w:r>
          </w:p>
        </w:tc>
      </w:tr>
      <w:tr>
        <w:trPr>
          <w:cantSplit/>
        </w:trPr>
        <w:tc>
          <w:tcPr>
            <w:tcW w:type="dxa" w:w="113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EXT-10</w:t>
            </w:r>
          </w:p>
        </w:tc>
        <w:tc>
          <w:tcPr>
            <w:tcW w:type="dxa" w:w="19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Auditable</w:t>
            </w:r>
          </w:p>
        </w:tc>
        <w:tc>
          <w:tcPr>
            <w:tcW w:type="dxa" w:w="635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Install/upgrade/permission/secret/config/write action полностью аудируется.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EXT-11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 unsafe actuator</w:t>
            </w:r>
          </w:p>
        </w:tc>
        <w:tc>
          <w:tcPr>
            <w:tcW w:type="dxa" w:w="63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Device SDK V1 read-only; safety/actuator control вне scope.</w:t>
            </w:r>
          </w:p>
        </w:tc>
      </w:tr>
      <w:tr>
        <w:trPr>
          <w:cantSplit/>
        </w:trPr>
        <w:tc>
          <w:tcPr>
            <w:tcW w:type="dxa" w:w="113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EXT-12</w:t>
            </w:r>
          </w:p>
        </w:tc>
        <w:tc>
          <w:tcPr>
            <w:tcW w:type="dxa" w:w="19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Revocable</w:t>
            </w:r>
          </w:p>
        </w:tc>
        <w:tc>
          <w:tcPr>
            <w:tcW w:type="dxa" w:w="635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Package, capability, credential и route могут быть отозваны без удаления исторических business facts.</w:t>
            </w:r>
          </w:p>
        </w:tc>
      </w:tr>
    </w:tbl>
    <w:p>
      <w:pPr>
        <w:spacing w:after="0"/>
      </w:pPr>
    </w:p>
    <w:p>
      <w:pPr>
        <w:pStyle w:val="Heading1"/>
      </w:pPr>
      <w:r>
        <w:t>3. Таксономия расширений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</w:trPr>
        <w:tc>
          <w:tcPr>
            <w:tcW w:type="dxa" w:w="1927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Тип</w:t>
            </w:r>
          </w:p>
        </w:tc>
        <w:tc>
          <w:tcPr>
            <w:tcW w:type="dxa" w:w="2948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Назначение</w:t>
            </w:r>
          </w:p>
        </w:tc>
        <w:tc>
          <w:tcPr>
            <w:tcW w:type="dxa" w:w="3458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Примеры</w:t>
            </w:r>
          </w:p>
        </w:tc>
        <w:tc>
          <w:tcPr>
            <w:tcW w:type="dxa" w:w="1927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Пишет business facts?</w:t>
            </w:r>
          </w:p>
        </w:tc>
      </w:tr>
      <w:tr>
        <w:trPr>
          <w:cantSplit/>
        </w:trPr>
        <w:tc>
          <w:tcPr>
            <w:tcW w:type="dxa" w:w="192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BUSINESS_PLUGIN</w:t>
            </w:r>
          </w:p>
        </w:tc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Reusable capability внутри платформы</w:t>
            </w:r>
          </w:p>
        </w:tc>
        <w:tc>
          <w:tcPr>
            <w:tcW w:type="dxa" w:w="345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vertical package, custom workflow capability, report provider</w:t>
            </w:r>
          </w:p>
        </w:tc>
        <w:tc>
          <w:tcPr>
            <w:tcW w:type="dxa" w:w="192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Только через domain commands</w:t>
            </w:r>
          </w:p>
        </w:tc>
      </w:tr>
      <w:tr>
        <w:trPr>
          <w:cantSplit/>
        </w:trPr>
        <w:tc>
          <w:tcPr>
            <w:tcW w:type="dxa" w:w="192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INTEGRATION_CONNECTOR</w:t>
            </w:r>
          </w:p>
        </w:tc>
        <w:tc>
          <w:tcPr>
            <w:tcW w:type="dxa" w:w="294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Обмен с внешней ИС/API</w:t>
            </w:r>
          </w:p>
        </w:tc>
        <w:tc>
          <w:tcPr>
            <w:tcW w:type="dxa" w:w="345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1С, WMS/TMS, LIMS, OEM cloud, weather provider</w:t>
            </w:r>
          </w:p>
        </w:tc>
        <w:tc>
          <w:tcPr>
            <w:tcW w:type="dxa" w:w="192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Только через integration/application contracts</w:t>
            </w:r>
          </w:p>
        </w:tc>
      </w:tr>
      <w:tr>
        <w:trPr>
          <w:cantSplit/>
        </w:trPr>
        <w:tc>
          <w:tcPr>
            <w:tcW w:type="dxa" w:w="192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DEVICE_DRIVER</w:t>
            </w:r>
          </w:p>
        </w:tc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Физический протокол/терминал/шлюз</w:t>
            </w:r>
          </w:p>
        </w:tc>
        <w:tc>
          <w:tcPr>
            <w:tcW w:type="dxa" w:w="345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весы, Modbus meter, GPS terminal, RFID reader</w:t>
            </w:r>
          </w:p>
        </w:tc>
        <w:tc>
          <w:tcPr>
            <w:tcW w:type="dxa" w:w="192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Нет; создаёт Device/IoT Evidence</w:t>
            </w:r>
          </w:p>
        </w:tc>
      </w:tr>
      <w:tr>
        <w:trPr>
          <w:cantSplit/>
        </w:trPr>
        <w:tc>
          <w:tcPr>
            <w:tcW w:type="dxa" w:w="192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UI_EXTENSION</w:t>
            </w:r>
          </w:p>
        </w:tc>
        <w:tc>
          <w:tcPr>
            <w:tcW w:type="dxa" w:w="294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Новые панели/виджеты/формы в разрешённых слотах</w:t>
            </w:r>
          </w:p>
        </w:tc>
        <w:tc>
          <w:tcPr>
            <w:tcW w:type="dxa" w:w="345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dashboard card, detail tab, action launcher</w:t>
            </w:r>
          </w:p>
        </w:tc>
        <w:tc>
          <w:tcPr>
            <w:tcW w:type="dxa" w:w="192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Команды только через SDK API</w:t>
            </w:r>
          </w:p>
        </w:tc>
      </w:tr>
      <w:tr>
        <w:trPr>
          <w:cantSplit/>
        </w:trPr>
        <w:tc>
          <w:tcPr>
            <w:tcW w:type="dxa" w:w="192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ANALYTICS_PROVIDER</w:t>
            </w:r>
          </w:p>
        </w:tc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Derived calculation/report provider</w:t>
            </w:r>
          </w:p>
        </w:tc>
        <w:tc>
          <w:tcPr>
            <w:tcW w:type="dxa" w:w="345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special KPI, optimization model</w:t>
            </w:r>
          </w:p>
        </w:tc>
        <w:tc>
          <w:tcPr>
            <w:tcW w:type="dxa" w:w="192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Derived facts only</w:t>
            </w:r>
          </w:p>
        </w:tc>
      </w:tr>
      <w:tr>
        <w:trPr>
          <w:cantSplit/>
        </w:trPr>
        <w:tc>
          <w:tcPr>
            <w:tcW w:type="dxa" w:w="192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AI_TOOL_PROVIDER</w:t>
            </w:r>
          </w:p>
        </w:tc>
        <w:tc>
          <w:tcPr>
            <w:tcW w:type="dxa" w:w="294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AI tool/context/recommendation adapter</w:t>
            </w:r>
          </w:p>
        </w:tc>
        <w:tc>
          <w:tcPr>
            <w:tcW w:type="dxa" w:w="345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domain retrieval/tool adapter</w:t>
            </w:r>
          </w:p>
        </w:tc>
        <w:tc>
          <w:tcPr>
            <w:tcW w:type="dxa" w:w="192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Recommendation/proposal, не authoritative fact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312"/>
      </w:tblGrid>
      <w:tr>
        <w:tc>
          <w:tcPr>
            <w:tcW w:type="dxa" w:w="1031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Configuration из №43 остаётся первым выбором. SDK применяется только когда capability нельзя выразить безопасной декларативной конфигурацией.</w:t>
            </w:r>
          </w:p>
        </w:tc>
      </w:tr>
    </w:tbl>
    <w:p>
      <w:pPr>
        <w:spacing w:after="0"/>
      </w:pPr>
    </w:p>
    <w:p>
      <w:pPr>
        <w:pStyle w:val="Heading1"/>
      </w:pPr>
      <w:r>
        <w:t>4. Extension package anatomy</w:t>
      </w:r>
    </w:p>
    <w:p>
      <w:pPr>
        <w:pStyle w:val="CodeBlock"/>
        <w:ind w:left="198" w:right="142"/>
      </w:pPr>
      <w:r>
        <w:t>package.zip</w:t>
        <w:br/>
        <w:t xml:space="preserve">  manifest.yaml</w:t>
        <w:br/>
        <w:t xml:space="preserve">  signatures/</w:t>
        <w:br/>
        <w:t xml:space="preserve">  contracts/</w:t>
        <w:br/>
        <w:t xml:space="preserve">    api-requirements.json</w:t>
        <w:br/>
        <w:t xml:space="preserve">    events.json</w:t>
        <w:br/>
        <w:t xml:space="preserve">    permissions.json</w:t>
        <w:br/>
        <w:t xml:space="preserve">  server/        # optional business/integration runtime</w:t>
        <w:br/>
        <w:t xml:space="preserve">  web/           # optional UI bundle</w:t>
        <w:br/>
        <w:t xml:space="preserve">  mobile/        # optional declarative/native approved module</w:t>
        <w:br/>
        <w:t xml:space="preserve">  device/        # optional driver binary/package</w:t>
        <w:br/>
        <w:t xml:space="preserve">  migrations/    # plugin-owned storage only</w:t>
        <w:br/>
        <w:t xml:space="preserve">  config-schema/</w:t>
        <w:br/>
        <w:t xml:space="preserve">  assets/</w:t>
        <w:br/>
        <w:t xml:space="preserve">  tests/</w:t>
        <w:br/>
        <w:t xml:space="preserve">  sbom/</w:t>
        <w:br/>
        <w:t xml:space="preserve">  LICENSE / NOTICE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835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Manifest field</w:t>
            </w:r>
          </w:p>
        </w:tc>
        <w:tc>
          <w:tcPr>
            <w:tcW w:type="dxa" w:w="6917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Контракт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</w:t>
            </w:r>
          </w:p>
        </w:tc>
        <w:tc>
          <w:tcPr>
            <w:tcW w:type="dxa" w:w="69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reverse-DNS/UUID-like stable package id</w:t>
            </w:r>
          </w:p>
        </w:tc>
      </w:tr>
      <w:tr>
        <w:trPr>
          <w:cantSplit/>
        </w:trPr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name/version</w:t>
            </w:r>
          </w:p>
        </w:tc>
        <w:tc>
          <w:tcPr>
            <w:tcW w:type="dxa" w:w="691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human name + package SemVer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type</w:t>
            </w:r>
          </w:p>
        </w:tc>
        <w:tc>
          <w:tcPr>
            <w:tcW w:type="dxa" w:w="69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BUSINESS_PLUGIN / CONNECTOR / DEVICE_DRIVER / ...</w:t>
            </w:r>
          </w:p>
        </w:tc>
      </w:tr>
      <w:tr>
        <w:trPr>
          <w:cantSplit/>
        </w:trPr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publisher</w:t>
            </w:r>
          </w:p>
        </w:tc>
        <w:tc>
          <w:tcPr>
            <w:tcW w:type="dxa" w:w="691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publisher id and trust chain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platformRange</w:t>
            </w:r>
          </w:p>
        </w:tc>
        <w:tc>
          <w:tcPr>
            <w:tcW w:type="dxa" w:w="69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supported platform contract range</w:t>
            </w:r>
          </w:p>
        </w:tc>
      </w:tr>
      <w:tr>
        <w:trPr>
          <w:cantSplit/>
        </w:trPr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requires</w:t>
            </w:r>
          </w:p>
        </w:tc>
        <w:tc>
          <w:tcPr>
            <w:tcW w:type="dxa" w:w="691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module/API/event dependencies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capabilitiesRequested</w:t>
            </w:r>
          </w:p>
        </w:tc>
        <w:tc>
          <w:tcPr>
            <w:tcW w:type="dxa" w:w="69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minimum permissions/capabilities</w:t>
            </w:r>
          </w:p>
        </w:tc>
      </w:tr>
      <w:tr>
        <w:trPr>
          <w:cantSplit/>
        </w:trPr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extensionPoints</w:t>
            </w:r>
          </w:p>
        </w:tc>
        <w:tc>
          <w:tcPr>
            <w:tcW w:type="dxa" w:w="691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declared web/mobile/backend slots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storage</w:t>
            </w:r>
          </w:p>
        </w:tc>
        <w:tc>
          <w:tcPr>
            <w:tcW w:type="dxa" w:w="69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plugin-owned schema/namespace and quotas</w:t>
            </w:r>
          </w:p>
        </w:tc>
      </w:tr>
      <w:tr>
        <w:trPr>
          <w:cantSplit/>
        </w:trPr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networkPolicy</w:t>
            </w:r>
          </w:p>
        </w:tc>
        <w:tc>
          <w:tcPr>
            <w:tcW w:type="dxa" w:w="691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allowed outbound destinations/protocols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secrets</w:t>
            </w:r>
          </w:p>
        </w:tc>
        <w:tc>
          <w:tcPr>
            <w:tcW w:type="dxa" w:w="69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secret names/types, never secret values</w:t>
            </w:r>
          </w:p>
        </w:tc>
      </w:tr>
      <w:tr>
        <w:trPr>
          <w:cantSplit/>
        </w:trPr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migrations</w:t>
            </w:r>
          </w:p>
        </w:tc>
        <w:tc>
          <w:tcPr>
            <w:tcW w:type="dxa" w:w="691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ordered package migrations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healthChecks</w:t>
            </w:r>
          </w:p>
        </w:tc>
        <w:tc>
          <w:tcPr>
            <w:tcW w:type="dxa" w:w="69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startup/readiness/dependency probes</w:t>
            </w:r>
          </w:p>
        </w:tc>
      </w:tr>
      <w:tr>
        <w:trPr>
          <w:cantSplit/>
        </w:trPr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resources</w:t>
            </w:r>
          </w:p>
        </w:tc>
        <w:tc>
          <w:tcPr>
            <w:tcW w:type="dxa" w:w="691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CPU/memory/storage limits where isolated runtime used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dataClassification</w:t>
            </w:r>
          </w:p>
        </w:tc>
        <w:tc>
          <w:tcPr>
            <w:tcW w:type="dxa" w:w="69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classes read/written and retention expectations</w:t>
            </w:r>
          </w:p>
        </w:tc>
      </w:tr>
      <w:tr>
        <w:trPr>
          <w:cantSplit/>
        </w:trPr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rollback</w:t>
            </w:r>
          </w:p>
        </w:tc>
        <w:tc>
          <w:tcPr>
            <w:tcW w:type="dxa" w:w="691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downgrade/uninstall compatibility metadata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checksums</w:t>
            </w:r>
          </w:p>
        </w:tc>
        <w:tc>
          <w:tcPr>
            <w:tcW w:type="dxa" w:w="69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artifacts/SBOM/config digest</w:t>
            </w:r>
          </w:p>
        </w:tc>
      </w:tr>
    </w:tbl>
    <w:p>
      <w:pPr>
        <w:spacing w:after="0"/>
      </w:pPr>
    </w:p>
    <w:p>
      <w:pPr>
        <w:pStyle w:val="Heading1"/>
      </w:pPr>
      <w:r>
        <w:t>5. Package lifecycle</w:t>
      </w:r>
    </w:p>
    <w:p>
      <w:pPr>
        <w:pStyle w:val="CodeBlock"/>
        <w:ind w:left="198" w:right="142"/>
      </w:pPr>
      <w:r>
        <w:t>DISCOVERED -&gt; VALIDATED -&gt; APPROVED -&gt; INSTALLED -&gt; CONFIGURED -&gt; SHADOW -&gt; ACTIVE</w:t>
        <w:br/>
        <w:t xml:space="preserve">                           \-&gt; REJECTED                \-&gt; DEGRADED</w:t>
        <w:br/>
        <w:t>ACTIVE -&gt; UPGRADING -&gt; ACTIVE</w:t>
        <w:br/>
        <w:t>ACTIVE -&gt; DISABLED -&gt; UNINSTALLED</w:t>
        <w:br/>
        <w:t>ACTIVE -&gt; QUARANTINED</w:t>
      </w:r>
    </w:p>
    <w:p>
      <w:pPr>
        <w:pStyle w:val="ListBullet"/>
        <w:spacing w:after="30"/>
      </w:pPr>
      <w:r>
        <w:t>INSTALL не означает ACTIVE: production activation требует dependency, capability, migration, security и health checks.</w:t>
      </w:r>
    </w:p>
    <w:p>
      <w:pPr>
        <w:pStyle w:val="ListBullet"/>
        <w:spacing w:after="30"/>
      </w:pPr>
      <w:r>
        <w:t>Upgrade выполняется по принципу expand/migrate/contract; destructive downgrade по умолчанию запрещён.</w:t>
      </w:r>
    </w:p>
    <w:p>
      <w:pPr>
        <w:pStyle w:val="ListBullet"/>
        <w:spacing w:after="30"/>
      </w:pPr>
      <w:r>
        <w:t>QUARANTINED отключает вызовы/события/credentials package, сохраняя audit и исторические данные.</w:t>
      </w:r>
    </w:p>
    <w:p>
      <w:pPr>
        <w:pStyle w:val="ListBullet"/>
        <w:spacing w:after="30"/>
      </w:pPr>
      <w:r>
        <w:t>Uninstall не удаляет canonical business facts, созданные через штатные domain commands.</w:t>
      </w:r>
    </w:p>
    <w:p>
      <w:pPr>
        <w:pStyle w:val="Heading1"/>
      </w:pPr>
      <w:r>
        <w:t>6. Compatibility и versioning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438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Контракт</w:t>
            </w:r>
          </w:p>
        </w:tc>
        <w:tc>
          <w:tcPr>
            <w:tcW w:type="dxa" w:w="7314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Правило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Platform API</w:t>
            </w:r>
          </w:p>
        </w:tc>
        <w:tc>
          <w:tcPr>
            <w:tcW w:type="dxa" w:w="73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major breaking; minor backward-compatible additions; patch fixes</w:t>
            </w:r>
          </w:p>
        </w:tc>
      </w:tr>
      <w:tr>
        <w:trPr>
          <w:cantSplit/>
        </w:trPr>
        <w:tc>
          <w:tcPr>
            <w:tcW w:type="dxa" w:w="243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Event schema</w:t>
            </w:r>
          </w:p>
        </w:tc>
        <w:tc>
          <w:tcPr>
            <w:tcW w:type="dxa" w:w="73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additive evolution; consumer ignores unknown fields; breaking change = new event/schema version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Manifest</w:t>
            </w:r>
          </w:p>
        </w:tc>
        <w:tc>
          <w:tcPr>
            <w:tcW w:type="dxa" w:w="73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versioned schema; unknown critical field blocks install</w:t>
            </w:r>
          </w:p>
        </w:tc>
      </w:tr>
      <w:tr>
        <w:trPr>
          <w:cantSplit/>
        </w:trPr>
        <w:tc>
          <w:tcPr>
            <w:tcW w:type="dxa" w:w="243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Plugin storage</w:t>
            </w:r>
          </w:p>
        </w:tc>
        <w:tc>
          <w:tcPr>
            <w:tcW w:type="dxa" w:w="73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package owns migrations and backward/forward compatibility window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UI extension API</w:t>
            </w:r>
          </w:p>
        </w:tc>
        <w:tc>
          <w:tcPr>
            <w:tcW w:type="dxa" w:w="73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versioned slots/components; no DOM/internal import dependency</w:t>
            </w:r>
          </w:p>
        </w:tc>
      </w:tr>
      <w:tr>
        <w:trPr>
          <w:cantSplit/>
        </w:trPr>
        <w:tc>
          <w:tcPr>
            <w:tcW w:type="dxa" w:w="243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Mobile extension API</w:t>
            </w:r>
          </w:p>
        </w:tc>
        <w:tc>
          <w:tcPr>
            <w:tcW w:type="dxa" w:w="73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versioned bridge/declarative schema; native module requires explicit certification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Device driver ABI/API</w:t>
            </w:r>
          </w:p>
        </w:tc>
        <w:tc>
          <w:tcPr>
            <w:tcW w:type="dxa" w:w="73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driver API version + capability negotiation</w:t>
            </w:r>
          </w:p>
        </w:tc>
      </w:tr>
      <w:tr>
        <w:trPr>
          <w:cantSplit/>
        </w:trPr>
        <w:tc>
          <w:tcPr>
            <w:tcW w:type="dxa" w:w="243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Configuration</w:t>
            </w:r>
          </w:p>
        </w:tc>
        <w:tc>
          <w:tcPr>
            <w:tcW w:type="dxa" w:w="73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schema version + migration function or explicit incompatibility</w:t>
            </w:r>
          </w:p>
        </w:tc>
      </w:tr>
    </w:tbl>
    <w:p>
      <w:pPr>
        <w:spacing w:after="0"/>
      </w:pPr>
    </w:p>
    <w:p>
      <w:pPr>
        <w:pStyle w:val="CodeBlock"/>
        <w:ind w:left="198" w:right="142"/>
      </w:pPr>
      <w:r>
        <w:t>Compatibility check = platformVersion + requiredContracts + eventSchemas + permissions + storageMigration + runtimeABI + extensionPointVersion</w:t>
      </w:r>
    </w:p>
    <w:p>
      <w:pPr>
        <w:pStyle w:val="Heading1"/>
      </w:pPr>
      <w:r>
        <w:t>7. Capability-based permission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268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Capability class</w:t>
            </w:r>
          </w:p>
        </w:tc>
        <w:tc>
          <w:tcPr>
            <w:tcW w:type="dxa" w:w="7484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Примеры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READ</w:t>
            </w:r>
          </w:p>
        </w:tc>
        <w:tc>
          <w:tcPr>
            <w:tcW w:type="dxa" w:w="74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field.read, equipment.read, inventory.read, quality.read</w:t>
            </w:r>
          </w:p>
        </w:tc>
      </w:tr>
      <w:tr>
        <w:trPr>
          <w:cantSplit/>
        </w:trPr>
        <w:tc>
          <w:tcPr>
            <w:tcW w:type="dxa" w:w="226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COMMAND</w:t>
            </w:r>
          </w:p>
        </w:tc>
        <w:tc>
          <w:tcPr>
            <w:tcW w:type="dxa" w:w="74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task.create, shipment.confirm, maintenance.request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EVENT_SUBSCRIBE</w:t>
            </w:r>
          </w:p>
        </w:tc>
        <w:tc>
          <w:tcPr>
            <w:tcW w:type="dxa" w:w="74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harvest.completed, batch.created, equipment.state.changed</w:t>
            </w:r>
          </w:p>
        </w:tc>
      </w:tr>
      <w:tr>
        <w:trPr>
          <w:cantSplit/>
        </w:trPr>
        <w:tc>
          <w:tcPr>
            <w:tcW w:type="dxa" w:w="226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EVENT_PUBLISH</w:t>
            </w:r>
          </w:p>
        </w:tc>
        <w:tc>
          <w:tcPr>
            <w:tcW w:type="dxa" w:w="74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только package-owned integration/derived events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FILE</w:t>
            </w:r>
          </w:p>
        </w:tc>
        <w:tc>
          <w:tcPr>
            <w:tcW w:type="dxa" w:w="74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attachment.read/write within declared context</w:t>
            </w:r>
          </w:p>
        </w:tc>
      </w:tr>
      <w:tr>
        <w:trPr>
          <w:cantSplit/>
        </w:trPr>
        <w:tc>
          <w:tcPr>
            <w:tcW w:type="dxa" w:w="226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NETWORK</w:t>
            </w:r>
          </w:p>
        </w:tc>
        <w:tc>
          <w:tcPr>
            <w:tcW w:type="dxa" w:w="74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outbound host/service allowlist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SECRET</w:t>
            </w:r>
          </w:p>
        </w:tc>
        <w:tc>
          <w:tcPr>
            <w:tcW w:type="dxa" w:w="74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secretRef.use:&lt;name&gt; without secret export</w:t>
            </w:r>
          </w:p>
        </w:tc>
      </w:tr>
      <w:tr>
        <w:trPr>
          <w:cantSplit/>
        </w:trPr>
        <w:tc>
          <w:tcPr>
            <w:tcW w:type="dxa" w:w="226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DEVICE</w:t>
            </w:r>
          </w:p>
        </w:tc>
        <w:tc>
          <w:tcPr>
            <w:tcW w:type="dxa" w:w="74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iot.evidence.publish, device.health.publish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ADMIN</w:t>
            </w:r>
          </w:p>
        </w:tc>
        <w:tc>
          <w:tcPr>
            <w:tcW w:type="dxa" w:w="74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package configuration only; platform admin отдельно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Capabilities выдаются deployment/site/module scope и могут иметь expiry.</w:t>
      </w:r>
    </w:p>
    <w:p>
      <w:pPr>
        <w:pStyle w:val="ListBullet"/>
        <w:spacing w:after="30"/>
      </w:pPr>
      <w:r>
        <w:t>Plugin не может сам повышать себе permissions после upgrade.</w:t>
      </w:r>
    </w:p>
    <w:p>
      <w:pPr>
        <w:pStyle w:val="ListBullet"/>
        <w:spacing w:after="30"/>
      </w:pPr>
      <w:r>
        <w:t>Новые requested capabilities при upgrade требуют повторного approval.</w:t>
      </w:r>
    </w:p>
    <w:p>
      <w:pPr>
        <w:pStyle w:val="ListBullet"/>
        <w:spacing w:after="30"/>
      </w:pPr>
      <w:r>
        <w:t>RBAC пользователя и package capability проверяются одновременно: package не обходит права пользователя.</w:t>
      </w:r>
    </w:p>
    <w:p>
      <w:pPr>
        <w:pStyle w:val="Heading1"/>
      </w:pPr>
      <w:r>
        <w:t>8. Runtime isolation и sandbox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984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Режим</w:t>
            </w:r>
          </w:p>
        </w:tc>
        <w:tc>
          <w:tcPr>
            <w:tcW w:type="dxa" w:w="2835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Когда</w:t>
            </w:r>
          </w:p>
        </w:tc>
        <w:tc>
          <w:tcPr>
            <w:tcW w:type="dxa" w:w="4932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Изоляция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IN_PROCESS_TRUSTED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только first-party modules с высоким доверием</w:t>
            </w:r>
          </w:p>
        </w:tc>
        <w:tc>
          <w:tcPr>
            <w:tcW w:type="dxa" w:w="49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strict module boundary, no direct cross-repository access</w:t>
            </w:r>
          </w:p>
        </w:tc>
      </w:tr>
      <w:tr>
        <w:trPr>
          <w:cantSplit/>
        </w:trPr>
        <w:tc>
          <w:tcPr>
            <w:tcW w:type="dxa" w:w="19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OUT_OF_PROCESS</w:t>
            </w:r>
          </w:p>
        </w:tc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default для third-party/business connectors</w:t>
            </w:r>
          </w:p>
        </w:tc>
        <w:tc>
          <w:tcPr>
            <w:tcW w:type="dxa" w:w="493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container/process, resource limits, network policy, service identity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EDGE_DRIVER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на RetrofitNode/Gateway</w:t>
            </w:r>
          </w:p>
        </w:tc>
        <w:tc>
          <w:tcPr>
            <w:tcW w:type="dxa" w:w="49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separate service/process, read-only device access, store-and-forward</w:t>
            </w:r>
          </w:p>
        </w:tc>
      </w:tr>
      <w:tr>
        <w:trPr>
          <w:cantSplit/>
        </w:trPr>
        <w:tc>
          <w:tcPr>
            <w:tcW w:type="dxa" w:w="19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UI_SANDBOX</w:t>
            </w:r>
          </w:p>
        </w:tc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web extension</w:t>
            </w:r>
          </w:p>
        </w:tc>
        <w:tc>
          <w:tcPr>
            <w:tcW w:type="dxa" w:w="493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controlled iframe/module federation style boundary or approved component API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DECLARATIVE_MOBILE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default mobile extension</w:t>
            </w:r>
          </w:p>
        </w:tc>
        <w:tc>
          <w:tcPr>
            <w:tcW w:type="dxa" w:w="49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forms/actions/cards from signed schema, no arbitrary runtime code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312"/>
      </w:tblGrid>
      <w:tr>
        <w:tc>
          <w:tcPr>
            <w:tcW w:type="dxa" w:w="10312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Third-party code не получает shell/host filesystem/database credentials платформы. Любой доступ идёт через brokered SDK contracts.</w:t>
            </w:r>
          </w:p>
        </w:tc>
      </w:tr>
    </w:tbl>
    <w:p>
      <w:pPr>
        <w:spacing w:after="0"/>
      </w:pPr>
    </w:p>
    <w:p>
      <w:pPr>
        <w:pStyle w:val="Heading1"/>
      </w:pPr>
      <w:r>
        <w:t>9. Business Plugin SDK</w:t>
      </w:r>
    </w:p>
    <w:p>
      <w:pPr>
        <w:pStyle w:val="ListBullet"/>
        <w:spacing w:after="30"/>
      </w:pPr>
      <w:r>
        <w:t>Предоставляет typed client для commands/queries, event subscriptions, attachments, configuration, audit context и idempotency.</w:t>
      </w:r>
    </w:p>
    <w:p>
      <w:pPr>
        <w:pStyle w:val="ListBullet"/>
        <w:spacing w:after="30"/>
      </w:pPr>
      <w:r>
        <w:t>Aggregate invariants остаются в core modules; plugin не заменяет state machine чужого bounded context.</w:t>
      </w:r>
    </w:p>
    <w:p>
      <w:pPr>
        <w:pStyle w:val="ListBullet"/>
        <w:spacing w:after="30"/>
      </w:pPr>
      <w:r>
        <w:t>Plugin может владеть собственными aggregate/table schema и публиковать собственные события в своём namespace.</w:t>
      </w:r>
    </w:p>
    <w:p>
      <w:pPr>
        <w:pStyle w:val="ListBullet"/>
        <w:spacing w:after="30"/>
      </w:pPr>
      <w:r>
        <w:t>Cross-module действие выполняется orchestration через public application contract/event choreography.</w:t>
      </w:r>
    </w:p>
    <w:p>
      <w:pPr>
        <w:pStyle w:val="Heading1"/>
      </w:pPr>
      <w:r>
        <w:t>10. Backend extension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268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Extension point</w:t>
            </w:r>
          </w:p>
        </w:tc>
        <w:tc>
          <w:tcPr>
            <w:tcW w:type="dxa" w:w="3402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Назначение</w:t>
            </w:r>
          </w:p>
        </w:tc>
        <w:tc>
          <w:tcPr>
            <w:tcW w:type="dxa" w:w="4082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Command Provider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plugin-owned commands</w:t>
            </w:r>
          </w:p>
        </w:tc>
        <w:tc>
          <w:tcPr>
            <w:tcW w:type="dxa" w:w="408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namespace + permission + idempotency</w:t>
            </w:r>
          </w:p>
        </w:tc>
      </w:tr>
      <w:tr>
        <w:trPr>
          <w:cantSplit/>
        </w:trPr>
        <w:tc>
          <w:tcPr>
            <w:tcW w:type="dxa" w:w="226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Query Provider</w:t>
            </w:r>
          </w:p>
        </w:tc>
        <w:tc>
          <w:tcPr>
            <w:tcW w:type="dxa" w:w="340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read models/derived views</w:t>
            </w:r>
          </w:p>
        </w:tc>
        <w:tc>
          <w:tcPr>
            <w:tcW w:type="dxa" w:w="408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 arbitrary SQL to core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Event Consumer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reaction to committed domain events</w:t>
            </w:r>
          </w:p>
        </w:tc>
        <w:tc>
          <w:tcPr>
            <w:tcW w:type="dxa" w:w="408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retry/DLQ/idempotent consumer</w:t>
            </w:r>
          </w:p>
        </w:tc>
      </w:tr>
      <w:tr>
        <w:trPr>
          <w:cantSplit/>
        </w:trPr>
        <w:tc>
          <w:tcPr>
            <w:tcW w:type="dxa" w:w="226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Validator Hook</w:t>
            </w:r>
          </w:p>
        </w:tc>
        <w:tc>
          <w:tcPr>
            <w:tcW w:type="dxa" w:w="340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advisory validation extension</w:t>
            </w:r>
          </w:p>
        </w:tc>
        <w:tc>
          <w:tcPr>
            <w:tcW w:type="dxa" w:w="408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cannot weaken mandatory core rule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Document Provider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additional print/export format</w:t>
            </w:r>
          </w:p>
        </w:tc>
        <w:tc>
          <w:tcPr>
            <w:tcW w:type="dxa" w:w="408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 hidden state mutation</w:t>
            </w:r>
          </w:p>
        </w:tc>
      </w:tr>
      <w:tr>
        <w:trPr>
          <w:cantSplit/>
        </w:trPr>
        <w:tc>
          <w:tcPr>
            <w:tcW w:type="dxa" w:w="226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KPI Provider</w:t>
            </w:r>
          </w:p>
        </w:tc>
        <w:tc>
          <w:tcPr>
            <w:tcW w:type="dxa" w:w="340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new derived KPI</w:t>
            </w:r>
          </w:p>
        </w:tc>
        <w:tc>
          <w:tcPr>
            <w:tcW w:type="dxa" w:w="408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formula/version/provenance required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Workflow Action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approved external action within workflow</w:t>
            </w:r>
          </w:p>
        </w:tc>
        <w:tc>
          <w:tcPr>
            <w:tcW w:type="dxa" w:w="408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timeout/failure policy required</w:t>
            </w:r>
          </w:p>
        </w:tc>
      </w:tr>
      <w:tr>
        <w:trPr>
          <w:cantSplit/>
        </w:trPr>
        <w:tc>
          <w:tcPr>
            <w:tcW w:type="dxa" w:w="226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Search Provider</w:t>
            </w:r>
          </w:p>
        </w:tc>
        <w:tc>
          <w:tcPr>
            <w:tcW w:type="dxa" w:w="340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additional indexed entities</w:t>
            </w:r>
          </w:p>
        </w:tc>
        <w:tc>
          <w:tcPr>
            <w:tcW w:type="dxa" w:w="408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query budget + data classification</w:t>
            </w:r>
          </w:p>
        </w:tc>
      </w:tr>
    </w:tbl>
    <w:p>
      <w:pPr>
        <w:spacing w:after="0"/>
      </w:pPr>
    </w:p>
    <w:p>
      <w:pPr>
        <w:pStyle w:val="Heading1"/>
      </w:pPr>
      <w:r>
        <w:t>11. Web UI extension points</w:t>
      </w:r>
    </w:p>
    <w:p>
      <w:pPr>
        <w:pStyle w:val="ListBullet"/>
        <w:spacing w:after="30"/>
      </w:pPr>
      <w:r>
        <w:t>Разрешённые slots: dashboard card, entity detail tab, contextual action, report page, settings page, navigation item.</w:t>
      </w:r>
    </w:p>
    <w:p>
      <w:pPr>
        <w:pStyle w:val="ListBullet"/>
        <w:spacing w:after="30"/>
      </w:pPr>
      <w:r>
        <w:t>Extension получает scoped SDK context: current user, tenant/site, entity reference, locale, permission hints.</w:t>
      </w:r>
    </w:p>
    <w:p>
      <w:pPr>
        <w:pStyle w:val="ListBullet"/>
        <w:spacing w:after="30"/>
      </w:pPr>
      <w:r>
        <w:t>Запрещены imports внутренних React components/Redux state/private routes core.</w:t>
      </w:r>
    </w:p>
    <w:p>
      <w:pPr>
        <w:pStyle w:val="ListBullet"/>
        <w:spacing w:after="30"/>
      </w:pPr>
      <w:r>
        <w:t>UI bundle имеет CSP/network restrictions, size budget, error boundary и telemetry namespace.</w:t>
      </w:r>
    </w:p>
    <w:p>
      <w:pPr>
        <w:pStyle w:val="ListBullet"/>
        <w:spacing w:after="30"/>
      </w:pPr>
      <w:r>
        <w:t>Action из UI всегда вызывает documented API/command; client-side изменение domain state невозможно.</w:t>
      </w:r>
    </w:p>
    <w:p>
      <w:pPr>
        <w:pStyle w:val="Heading1"/>
      </w:pPr>
      <w:r>
        <w:t>12. Mobile extension points</w:t>
      </w:r>
    </w:p>
    <w:p>
      <w:pPr>
        <w:pStyle w:val="ListBullet"/>
        <w:spacing w:after="30"/>
      </w:pPr>
      <w:r>
        <w:t>Default — declarative screens/forms/checklists/cards/actions, которые кэшируются offline.</w:t>
      </w:r>
    </w:p>
    <w:p>
      <w:pPr>
        <w:pStyle w:val="ListBullet"/>
        <w:spacing w:after="30"/>
      </w:pPr>
      <w:r>
        <w:t>Native Flutter package допускается только first-party/approved extension и входит в release certification мобильного приложения.</w:t>
      </w:r>
    </w:p>
    <w:p>
      <w:pPr>
        <w:pStyle w:val="ListBullet"/>
        <w:spacing w:after="30"/>
      </w:pPr>
      <w:r>
        <w:t>Mobile extension обязан описать offline data subset, command queue policy, attachment policy и stale-config behavior.</w:t>
      </w:r>
    </w:p>
    <w:p>
      <w:pPr>
        <w:pStyle w:val="ListBullet"/>
        <w:spacing w:after="30"/>
      </w:pPr>
      <w:r>
        <w:t>Нельзя загружать произвольный исполняемый код после публикации mobile app, если это нарушает platform/security policy.</w:t>
      </w:r>
    </w:p>
    <w:p>
      <w:pPr>
        <w:pStyle w:val="Heading1"/>
      </w:pPr>
      <w:r>
        <w:t>13. Storage и migrations расширения</w:t>
      </w:r>
    </w:p>
    <w:p>
      <w:pPr>
        <w:pStyle w:val="ListBullet"/>
        <w:spacing w:after="30"/>
      </w:pPr>
      <w:r>
        <w:t>Package получает собственный PostgreSQL schema/namespace либо isolated service storage по declared architecture.</w:t>
      </w:r>
    </w:p>
    <w:p>
      <w:pPr>
        <w:pStyle w:val="ListBullet"/>
        <w:spacing w:after="30"/>
      </w:pPr>
      <w:r>
        <w:t>Plugin migration не может ALTER/DROP core tables. Core references хранятся как UUID/reference через public contracts.</w:t>
      </w:r>
    </w:p>
    <w:p>
      <w:pPr>
        <w:pStyle w:val="ListBullet"/>
        <w:spacing w:after="30"/>
      </w:pPr>
      <w:r>
        <w:t>Все migrations forward-only по умолчанию, versioned и тестируются на empty + populated DB.</w:t>
      </w:r>
    </w:p>
    <w:p>
      <w:pPr>
        <w:pStyle w:val="ListBullet"/>
        <w:spacing w:after="30"/>
      </w:pPr>
      <w:r>
        <w:t>Uninstall policy: RETAIN, EXPORT_AND_RETAIN, PURGE_AFTER_RETENTION; purge требует отдельного approval.</w:t>
      </w:r>
    </w:p>
    <w:p>
      <w:pPr>
        <w:pStyle w:val="ListBullet"/>
        <w:spacing w:after="30"/>
      </w:pPr>
      <w:r>
        <w:t>Backup/restore включает plugin storage совместимой версии.</w:t>
      </w:r>
    </w:p>
    <w:p>
      <w:pPr>
        <w:pStyle w:val="Heading1"/>
      </w:pPr>
      <w:r>
        <w:t>14. Event contract и delivery semantics</w:t>
      </w:r>
    </w:p>
    <w:p>
      <w:pPr>
        <w:pStyle w:val="CodeBlock"/>
        <w:ind w:left="198" w:right="142"/>
      </w:pPr>
      <w:r>
        <w:t>Core transaction -&gt; outbox -&gt; event broker/dispatcher -&gt; extension inbox -&gt; idempotent handler -&gt; extension state</w:t>
        <w:br/>
        <w:t>Failure -&gt; retry with backoff -&gt; DLQ -&gt; operator resolution/replay</w:t>
      </w:r>
    </w:p>
    <w:p>
      <w:pPr>
        <w:pStyle w:val="ListBullet"/>
        <w:spacing w:after="30"/>
      </w:pPr>
      <w:r>
        <w:t>Event содержит eventId, eventType, schemaVersion, occurredAt, aggregateRef, correlationId, causationId, tenant/site scope.</w:t>
      </w:r>
    </w:p>
    <w:p>
      <w:pPr>
        <w:pStyle w:val="ListBullet"/>
        <w:spacing w:after="30"/>
      </w:pPr>
      <w:r>
        <w:t>Delivery at-least-once; exactly-once effect достигается inbox/idempotency на consumer side.</w:t>
      </w:r>
    </w:p>
    <w:p>
      <w:pPr>
        <w:pStyle w:val="ListBullet"/>
        <w:spacing w:after="30"/>
      </w:pPr>
      <w:r>
        <w:t>Ordering гарантируется только в явно объявленном partition/aggregate scope.</w:t>
      </w:r>
    </w:p>
    <w:p>
      <w:pPr>
        <w:pStyle w:val="ListBullet"/>
        <w:spacing w:after="30"/>
      </w:pPr>
      <w:r>
        <w:t>Extension не делает предположение, что событие является полным snapshot, если schema этого не объявляет.</w:t>
      </w:r>
    </w:p>
    <w:p>
      <w:pPr>
        <w:pStyle w:val="Heading1"/>
      </w:pPr>
      <w:r>
        <w:t>15. Integration SDK</w:t>
      </w:r>
    </w:p>
    <w:p>
      <w:pPr>
        <w:pStyle w:val="ListBullet"/>
        <w:spacing w:after="30"/>
      </w:pPr>
      <w:r>
        <w:t>Connector реализует adapter между canonical integration contract и vendor API/file/queue/database extract.</w:t>
      </w:r>
    </w:p>
    <w:p>
      <w:pPr>
        <w:pStyle w:val="ListBullet"/>
        <w:spacing w:after="30"/>
      </w:pPr>
      <w:r>
        <w:t>Обязательные части: capability discovery, mapping, auth, read/write routes, health, retry, rate-limit handling, reconciliation, audit.</w:t>
      </w:r>
    </w:p>
    <w:p>
      <w:pPr>
        <w:pStyle w:val="ListBullet"/>
        <w:spacing w:after="30"/>
      </w:pPr>
      <w:r>
        <w:t>External status хранится отдельно от canonical business fact, если внешний источник является SoT только для отдельного атрибута/статуса.</w:t>
      </w:r>
    </w:p>
    <w:p>
      <w:pPr>
        <w:pStyle w:val="ListBullet"/>
        <w:spacing w:after="30"/>
      </w:pPr>
      <w:r>
        <w:t>Connector никогда не получает unrestricted database access к платформе.</w:t>
      </w:r>
    </w:p>
    <w:p>
      <w:pPr>
        <w:pStyle w:val="Heading1"/>
      </w:pPr>
      <w:r>
        <w:t>16. Connector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268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Компонент</w:t>
            </w:r>
          </w:p>
        </w:tc>
        <w:tc>
          <w:tcPr>
            <w:tcW w:type="dxa" w:w="7484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Обязательства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Discovery</w:t>
            </w:r>
          </w:p>
        </w:tc>
        <w:tc>
          <w:tcPr>
            <w:tcW w:type="dxa" w:w="74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версия внешнего API, supported operations, limits</w:t>
            </w:r>
          </w:p>
        </w:tc>
      </w:tr>
      <w:tr>
        <w:trPr>
          <w:cantSplit/>
        </w:trPr>
        <w:tc>
          <w:tcPr>
            <w:tcW w:type="dxa" w:w="226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Mapping</w:t>
            </w:r>
          </w:p>
        </w:tc>
        <w:tc>
          <w:tcPr>
            <w:tcW w:type="dxa" w:w="74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external key/code/unit/status -&gt; canonical mapping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Read Adapter</w:t>
            </w:r>
          </w:p>
        </w:tc>
        <w:tc>
          <w:tcPr>
            <w:tcW w:type="dxa" w:w="74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pagination/cursor/checkpoint/idempotent ingest</w:t>
            </w:r>
          </w:p>
        </w:tc>
      </w:tr>
      <w:tr>
        <w:trPr>
          <w:cantSplit/>
        </w:trPr>
        <w:tc>
          <w:tcPr>
            <w:tcW w:type="dxa" w:w="226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Write Adapter</w:t>
            </w:r>
          </w:p>
        </w:tc>
        <w:tc>
          <w:tcPr>
            <w:tcW w:type="dxa" w:w="74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idempotency key, external correlation id, retry-safe semantics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Error Model</w:t>
            </w:r>
          </w:p>
        </w:tc>
        <w:tc>
          <w:tcPr>
            <w:tcW w:type="dxa" w:w="74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typed retryable/non-retryable/auth/rate-limit/business errors</w:t>
            </w:r>
          </w:p>
        </w:tc>
      </w:tr>
      <w:tr>
        <w:trPr>
          <w:cantSplit/>
        </w:trPr>
        <w:tc>
          <w:tcPr>
            <w:tcW w:type="dxa" w:w="226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Health</w:t>
            </w:r>
          </w:p>
        </w:tc>
        <w:tc>
          <w:tcPr>
            <w:tcW w:type="dxa" w:w="74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connectivity, auth expiry, lag, queue depth, last success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Reconciliation</w:t>
            </w:r>
          </w:p>
        </w:tc>
        <w:tc>
          <w:tcPr>
            <w:tcW w:type="dxa" w:w="74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counts/sums/status/failed records and operator resolution</w:t>
            </w:r>
          </w:p>
        </w:tc>
      </w:tr>
      <w:tr>
        <w:trPr>
          <w:cantSplit/>
        </w:trPr>
        <w:tc>
          <w:tcPr>
            <w:tcW w:type="dxa" w:w="226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Shadow Mode</w:t>
            </w:r>
          </w:p>
        </w:tc>
        <w:tc>
          <w:tcPr>
            <w:tcW w:type="dxa" w:w="74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read/compare without authoritative writes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Audit</w:t>
            </w:r>
          </w:p>
        </w:tc>
        <w:tc>
          <w:tcPr>
            <w:tcW w:type="dxa" w:w="74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request metadata, result code, not raw secret</w:t>
            </w:r>
          </w:p>
        </w:tc>
      </w:tr>
      <w:tr>
        <w:trPr>
          <w:cantSplit/>
        </w:trPr>
        <w:tc>
          <w:tcPr>
            <w:tcW w:type="dxa" w:w="226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Fallback</w:t>
            </w:r>
          </w:p>
        </w:tc>
        <w:tc>
          <w:tcPr>
            <w:tcW w:type="dxa" w:w="74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manual/file/offline procedure where business requires it</w:t>
            </w:r>
          </w:p>
        </w:tc>
      </w:tr>
    </w:tbl>
    <w:p>
      <w:pPr>
        <w:spacing w:after="0"/>
      </w:pPr>
    </w:p>
    <w:p>
      <w:pPr>
        <w:pStyle w:val="Heading1"/>
      </w:pPr>
      <w:r>
        <w:t>17. Secrets и authentication</w:t>
      </w:r>
    </w:p>
    <w:p>
      <w:pPr>
        <w:pStyle w:val="ListBullet"/>
        <w:spacing w:after="30"/>
      </w:pPr>
      <w:r>
        <w:t>Secret value хранится только в approved secret store/Local Server secure storage; manifest содержит SecretRef schema.</w:t>
      </w:r>
    </w:p>
    <w:p>
      <w:pPr>
        <w:pStyle w:val="ListBullet"/>
        <w:spacing w:after="30"/>
      </w:pPr>
      <w:r>
        <w:t>Runtime получает short-lived credential/token where possible; UI не получает connector secrets.</w:t>
      </w:r>
    </w:p>
    <w:p>
      <w:pPr>
        <w:pStyle w:val="ListBullet"/>
        <w:spacing w:after="30"/>
      </w:pPr>
      <w:r>
        <w:t>Поддержать API key, Basic only when unavoidable, OAuth2/client credentials, mTLS/certificates, signed files as connector-specific strategies.</w:t>
      </w:r>
    </w:p>
    <w:p>
      <w:pPr>
        <w:pStyle w:val="ListBullet"/>
        <w:spacing w:after="30"/>
      </w:pPr>
      <w:r>
        <w:t>Rotation не требует переустановки package; secretRef сохраняет logical identity.</w:t>
      </w:r>
    </w:p>
    <w:p>
      <w:pPr>
        <w:pStyle w:val="ListBullet"/>
        <w:spacing w:after="30"/>
      </w:pPr>
      <w:r>
        <w:t>Logs/traces автоматически redacted от known secret fields.</w:t>
      </w:r>
    </w:p>
    <w:p>
      <w:pPr>
        <w:pStyle w:val="Heading1"/>
      </w:pPr>
      <w:r>
        <w:t>18. Reliability, retry и idempotency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324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Ситуация</w:t>
            </w:r>
          </w:p>
        </w:tc>
        <w:tc>
          <w:tcPr>
            <w:tcW w:type="dxa" w:w="7427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Контракт</w:t>
            </w:r>
          </w:p>
        </w:tc>
      </w:tr>
      <w:tr>
        <w:trPr>
          <w:cantSplit/>
        </w:trPr>
        <w:tc>
          <w:tcPr>
            <w:tcW w:type="dxa" w:w="2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Timeout</w:t>
            </w:r>
          </w:p>
        </w:tc>
        <w:tc>
          <w:tcPr>
            <w:tcW w:type="dxa" w:w="742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unknown outcome -&gt; idempotency/reconciliation before retry</w:t>
            </w:r>
          </w:p>
        </w:tc>
      </w:tr>
      <w:tr>
        <w:trPr>
          <w:cantSplit/>
        </w:trPr>
        <w:tc>
          <w:tcPr>
            <w:tcW w:type="dxa" w:w="232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429/rate limit</w:t>
            </w:r>
          </w:p>
        </w:tc>
        <w:tc>
          <w:tcPr>
            <w:tcW w:type="dxa" w:w="742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respect retry-after + bounded exponential backoff</w:t>
            </w:r>
          </w:p>
        </w:tc>
      </w:tr>
      <w:tr>
        <w:trPr>
          <w:cantSplit/>
        </w:trPr>
        <w:tc>
          <w:tcPr>
            <w:tcW w:type="dxa" w:w="2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5xx</w:t>
            </w:r>
          </w:p>
        </w:tc>
        <w:tc>
          <w:tcPr>
            <w:tcW w:type="dxa" w:w="742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retry policy + circuit breaker</w:t>
            </w:r>
          </w:p>
        </w:tc>
      </w:tr>
      <w:tr>
        <w:trPr>
          <w:cantSplit/>
        </w:trPr>
        <w:tc>
          <w:tcPr>
            <w:tcW w:type="dxa" w:w="232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4xx validation</w:t>
            </w:r>
          </w:p>
        </w:tc>
        <w:tc>
          <w:tcPr>
            <w:tcW w:type="dxa" w:w="742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 blind retry; operator/business resolution</w:t>
            </w:r>
          </w:p>
        </w:tc>
      </w:tr>
      <w:tr>
        <w:trPr>
          <w:cantSplit/>
        </w:trPr>
        <w:tc>
          <w:tcPr>
            <w:tcW w:type="dxa" w:w="2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duplicate message</w:t>
            </w:r>
          </w:p>
        </w:tc>
        <w:tc>
          <w:tcPr>
            <w:tcW w:type="dxa" w:w="742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same idempotency key -&gt; same result/no duplicate</w:t>
            </w:r>
          </w:p>
        </w:tc>
      </w:tr>
      <w:tr>
        <w:trPr>
          <w:cantSplit/>
        </w:trPr>
        <w:tc>
          <w:tcPr>
            <w:tcW w:type="dxa" w:w="232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out-of-order</w:t>
            </w:r>
          </w:p>
        </w:tc>
        <w:tc>
          <w:tcPr>
            <w:tcW w:type="dxa" w:w="742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sequence/version check where required</w:t>
            </w:r>
          </w:p>
        </w:tc>
      </w:tr>
      <w:tr>
        <w:trPr>
          <w:cantSplit/>
        </w:trPr>
        <w:tc>
          <w:tcPr>
            <w:tcW w:type="dxa" w:w="23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external outage</w:t>
            </w:r>
          </w:p>
        </w:tc>
        <w:tc>
          <w:tcPr>
            <w:tcW w:type="dxa" w:w="742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durable queue/store-and-forward</w:t>
            </w:r>
          </w:p>
        </w:tc>
      </w:tr>
      <w:tr>
        <w:trPr>
          <w:cantSplit/>
        </w:trPr>
        <w:tc>
          <w:tcPr>
            <w:tcW w:type="dxa" w:w="232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poison record</w:t>
            </w:r>
          </w:p>
        </w:tc>
        <w:tc>
          <w:tcPr>
            <w:tcW w:type="dxa" w:w="742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DLQ with replay after correction</w:t>
            </w:r>
          </w:p>
        </w:tc>
      </w:tr>
    </w:tbl>
    <w:p>
      <w:pPr>
        <w:spacing w:after="0"/>
      </w:pPr>
    </w:p>
    <w:p>
      <w:pPr>
        <w:pStyle w:val="Heading1"/>
      </w:pPr>
      <w:r>
        <w:t>19. External write safety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312"/>
      </w:tblGrid>
      <w:tr>
        <w:tc>
          <w:tcPr>
            <w:tcW w:type="dxa" w:w="10312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Интеграционный connector не получает право “делать что угодно во внешней системе”. Write routes объявляются по операциям, scope, approval policy и environment.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Production write может требовать dual-control/approval для финансово/юридически значимых внешних действий.</w:t>
      </w:r>
    </w:p>
    <w:p>
      <w:pPr>
        <w:pStyle w:val="ListBullet"/>
        <w:spacing w:after="30"/>
      </w:pPr>
      <w:r>
        <w:t>Connector обязан различать simulation/test/shadow/production endpoints.</w:t>
      </w:r>
    </w:p>
    <w:p>
      <w:pPr>
        <w:pStyle w:val="ListBullet"/>
        <w:spacing w:after="30"/>
      </w:pPr>
      <w:r>
        <w:t>Retry не должен создавать второй документ/заказ/движение во внешней системе.</w:t>
      </w:r>
    </w:p>
    <w:p>
      <w:pPr>
        <w:pStyle w:val="ListBullet"/>
        <w:spacing w:after="30"/>
      </w:pPr>
      <w:r>
        <w:t>После write сохраняются external id, status, response metadata и reconciliation linkage.</w:t>
      </w:r>
    </w:p>
    <w:p>
      <w:pPr>
        <w:pStyle w:val="Heading1"/>
      </w:pPr>
      <w:r>
        <w:t>20. Device Driver SDK</w:t>
      </w:r>
    </w:p>
    <w:p>
      <w:pPr>
        <w:pStyle w:val="ListBullet"/>
        <w:spacing w:after="30"/>
      </w:pPr>
      <w:r>
        <w:t>Device driver преобразует protocol/vendor-specific данные в normalized DeviceObservation/IoTEvidence контракты №25/31.</w:t>
      </w:r>
    </w:p>
    <w:p>
      <w:pPr>
        <w:pStyle w:val="ListBullet"/>
        <w:spacing w:after="30"/>
      </w:pPr>
      <w:r>
        <w:t>Driver не создаёт ProductionOutput, FuelIssue, WeightingTransaction, InventoryMovement и иные business facts напрямую.</w:t>
      </w:r>
    </w:p>
    <w:p>
      <w:pPr>
        <w:pStyle w:val="ListBullet"/>
        <w:spacing w:after="30"/>
      </w:pPr>
      <w:r>
        <w:t>V1 read-only: polling/subscription/read diagnostics. Actuator write/control интерфейс отсутствует.</w:t>
      </w:r>
    </w:p>
    <w:p>
      <w:pPr>
        <w:pStyle w:val="ListBullet"/>
        <w:spacing w:after="30"/>
      </w:pPr>
      <w:r>
        <w:t>Driver package может исполняться на RetrofitNode, gateway или Local Server в зависимости от hardware profile.</w:t>
      </w:r>
    </w:p>
    <w:p>
      <w:pPr>
        <w:pStyle w:val="Heading1"/>
      </w:pPr>
      <w:r>
        <w:t>21. Поддерживаемые классы протоколов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097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Класс</w:t>
            </w:r>
          </w:p>
        </w:tc>
        <w:tc>
          <w:tcPr>
            <w:tcW w:type="dxa" w:w="3458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Примеры</w:t>
            </w:r>
          </w:p>
        </w:tc>
        <w:tc>
          <w:tcPr>
            <w:tcW w:type="dxa" w:w="4195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SDK abstraction</w:t>
            </w:r>
          </w:p>
        </w:tc>
      </w:tr>
      <w:tr>
        <w:trPr>
          <w:cantSplit/>
        </w:trPr>
        <w:tc>
          <w:tcPr>
            <w:tcW w:type="dxa" w:w="209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Industrial serial</w:t>
            </w:r>
          </w:p>
        </w:tc>
        <w:tc>
          <w:tcPr>
            <w:tcW w:type="dxa" w:w="345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RS485, Modbus RTU</w:t>
            </w:r>
          </w:p>
        </w:tc>
        <w:tc>
          <w:tcPr>
            <w:tcW w:type="dxa" w:w="41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bus/device/register map</w:t>
            </w:r>
          </w:p>
        </w:tc>
      </w:tr>
      <w:tr>
        <w:trPr>
          <w:cantSplit/>
        </w:trPr>
        <w:tc>
          <w:tcPr>
            <w:tcW w:type="dxa" w:w="209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Industrial Ethernet</w:t>
            </w:r>
          </w:p>
        </w:tc>
        <w:tc>
          <w:tcPr>
            <w:tcW w:type="dxa" w:w="345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Modbus TCP, OPC UA</w:t>
            </w:r>
          </w:p>
        </w:tc>
        <w:tc>
          <w:tcPr>
            <w:tcW w:type="dxa" w:w="41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endpoint/node/register map</w:t>
            </w:r>
          </w:p>
        </w:tc>
      </w:tr>
      <w:tr>
        <w:trPr>
          <w:cantSplit/>
        </w:trPr>
        <w:tc>
          <w:tcPr>
            <w:tcW w:type="dxa" w:w="209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Telematics</w:t>
            </w:r>
          </w:p>
        </w:tc>
        <w:tc>
          <w:tcPr>
            <w:tcW w:type="dxa" w:w="345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GPS/GLONASS, OEM cloud/API</w:t>
            </w:r>
          </w:p>
        </w:tc>
        <w:tc>
          <w:tcPr>
            <w:tcW w:type="dxa" w:w="41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position/engine/equipment observations</w:t>
            </w:r>
          </w:p>
        </w:tc>
      </w:tr>
      <w:tr>
        <w:trPr>
          <w:cantSplit/>
        </w:trPr>
        <w:tc>
          <w:tcPr>
            <w:tcW w:type="dxa" w:w="209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Ag machinery</w:t>
            </w:r>
          </w:p>
        </w:tc>
        <w:tc>
          <w:tcPr>
            <w:tcW w:type="dxa" w:w="345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CAN/J1939/ISOBUS adapters</w:t>
            </w:r>
          </w:p>
        </w:tc>
        <w:tc>
          <w:tcPr>
            <w:tcW w:type="dxa" w:w="41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PGN/object/process data -&gt; observations</w:t>
            </w:r>
          </w:p>
        </w:tc>
      </w:tr>
      <w:tr>
        <w:trPr>
          <w:cantSplit/>
        </w:trPr>
        <w:tc>
          <w:tcPr>
            <w:tcW w:type="dxa" w:w="209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LPWAN</w:t>
            </w:r>
          </w:p>
        </w:tc>
        <w:tc>
          <w:tcPr>
            <w:tcW w:type="dxa" w:w="345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LoRaWAN</w:t>
            </w:r>
          </w:p>
        </w:tc>
        <w:tc>
          <w:tcPr>
            <w:tcW w:type="dxa" w:w="41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uplink decoder/device profile</w:t>
            </w:r>
          </w:p>
        </w:tc>
      </w:tr>
      <w:tr>
        <w:trPr>
          <w:cantSplit/>
        </w:trPr>
        <w:tc>
          <w:tcPr>
            <w:tcW w:type="dxa" w:w="209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Messaging</w:t>
            </w:r>
          </w:p>
        </w:tc>
        <w:tc>
          <w:tcPr>
            <w:tcW w:type="dxa" w:w="345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MQTT 5</w:t>
            </w:r>
          </w:p>
        </w:tc>
        <w:tc>
          <w:tcPr>
            <w:tcW w:type="dxa" w:w="41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topic schema/QoS/device identity</w:t>
            </w:r>
          </w:p>
        </w:tc>
      </w:tr>
      <w:tr>
        <w:trPr>
          <w:cantSplit/>
        </w:trPr>
        <w:tc>
          <w:tcPr>
            <w:tcW w:type="dxa" w:w="209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HTTP push/batch</w:t>
            </w:r>
          </w:p>
        </w:tc>
        <w:tc>
          <w:tcPr>
            <w:tcW w:type="dxa" w:w="345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HTTPS/JSON/CSV</w:t>
            </w:r>
          </w:p>
        </w:tc>
        <w:tc>
          <w:tcPr>
            <w:tcW w:type="dxa" w:w="41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batch decoder/checkpoint</w:t>
            </w:r>
          </w:p>
        </w:tc>
      </w:tr>
      <w:tr>
        <w:trPr>
          <w:cantSplit/>
        </w:trPr>
        <w:tc>
          <w:tcPr>
            <w:tcW w:type="dxa" w:w="209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Weighing</w:t>
            </w:r>
          </w:p>
        </w:tc>
        <w:tc>
          <w:tcPr>
            <w:tcW w:type="dxa" w:w="345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vendor serial/TCP protocols</w:t>
            </w:r>
          </w:p>
        </w:tc>
        <w:tc>
          <w:tcPr>
            <w:tcW w:type="dxa" w:w="41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stable/raw weight/status/ticket evidence</w:t>
            </w:r>
          </w:p>
        </w:tc>
      </w:tr>
      <w:tr>
        <w:trPr>
          <w:cantSplit/>
        </w:trPr>
        <w:tc>
          <w:tcPr>
            <w:tcW w:type="dxa" w:w="209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Identity</w:t>
            </w:r>
          </w:p>
        </w:tc>
        <w:tc>
          <w:tcPr>
            <w:tcW w:type="dxa" w:w="345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RFID/NFC/barcode readers</w:t>
            </w:r>
          </w:p>
        </w:tc>
        <w:tc>
          <w:tcPr>
            <w:tcW w:type="dxa" w:w="41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identifier observation</w:t>
            </w:r>
          </w:p>
        </w:tc>
      </w:tr>
    </w:tbl>
    <w:p>
      <w:pPr>
        <w:spacing w:after="0"/>
      </w:pPr>
    </w:p>
    <w:p>
      <w:pPr>
        <w:pStyle w:val="Heading1"/>
      </w:pPr>
      <w:r>
        <w:t>22. Device profile и semantic mapping</w:t>
      </w:r>
    </w:p>
    <w:p>
      <w:pPr>
        <w:pStyle w:val="CodeBlock"/>
        <w:ind w:left="198" w:right="142"/>
      </w:pPr>
      <w:r>
        <w:t>PhysicalDevice -&gt; DeviceBinding -&gt; SignalDefinition -&gt; ProtocolAddress -&gt; Decoder -&gt; NormalizedObservation -&gt; Evidence -&gt; Domain Workflow</w:t>
      </w:r>
    </w:p>
    <w:p>
      <w:pPr>
        <w:pStyle w:val="ListBullet"/>
        <w:spacing w:after="30"/>
      </w:pPr>
      <w:r>
        <w:t>SignalDefinition содержит semantic code, unit, dataType, sampling policy, quality rules и calibration reference.</w:t>
      </w:r>
    </w:p>
    <w:p>
      <w:pPr>
        <w:pStyle w:val="ListBullet"/>
        <w:spacing w:after="30"/>
      </w:pPr>
      <w:r>
        <w:t>ProtocolAddress содержит vendor-specific register/node/topic/PGN, но semantic code остаётся стабильным при замене устройства.</w:t>
      </w:r>
    </w:p>
    <w:p>
      <w:pPr>
        <w:pStyle w:val="ListBullet"/>
        <w:spacing w:after="30"/>
      </w:pPr>
      <w:r>
        <w:t>Decoder version сохраняется в provenance каждого evidence/observation.</w:t>
      </w:r>
    </w:p>
    <w:p>
      <w:pPr>
        <w:pStyle w:val="ListBullet"/>
        <w:spacing w:after="30"/>
      </w:pPr>
      <w:r>
        <w:t>Единицы нормализуются до canonical unit до попадания в rules/domain interpretation.</w:t>
      </w:r>
    </w:p>
    <w:p>
      <w:pPr>
        <w:pStyle w:val="Heading1"/>
      </w:pPr>
      <w:r>
        <w:t>23. Provisioning и binding driver</w:t>
      </w:r>
    </w:p>
    <w:p>
      <w:pPr>
        <w:pStyle w:val="CodeBlock"/>
        <w:ind w:left="198" w:right="142"/>
      </w:pPr>
      <w:r>
        <w:t>PACKAGE INSTALLED -&gt; DRIVER PROFILE -&gt; DEVICE DISCOVERED/CREATED -&gt; IDENTITY -&gt; BIND -&gt; TEST READ -&gt; CALIBRATE -&gt; SHADOW -&gt; APPROVE -&gt; ACTIVE</w:t>
      </w:r>
    </w:p>
    <w:p>
      <w:pPr>
        <w:pStyle w:val="ListBullet"/>
        <w:spacing w:after="30"/>
      </w:pPr>
      <w:r>
        <w:t>Auto-discovery не равен auto-activation.</w:t>
      </w:r>
    </w:p>
    <w:p>
      <w:pPr>
        <w:pStyle w:val="ListBullet"/>
        <w:spacing w:after="30"/>
      </w:pPr>
      <w:r>
        <w:t>Binding требует явного link к Equipment/Sensor/Weighbridge/Storage object where applicable.</w:t>
      </w:r>
    </w:p>
    <w:p>
      <w:pPr>
        <w:pStyle w:val="ListBullet"/>
        <w:spacing w:after="30"/>
      </w:pPr>
      <w:r>
        <w:t>Shadow mode сравнивает показания с manual/reference source до production use.</w:t>
      </w:r>
    </w:p>
    <w:p>
      <w:pPr>
        <w:pStyle w:val="ListBullet"/>
        <w:spacing w:after="30"/>
      </w:pPr>
      <w:r>
        <w:t>Sмена driver/device создаёт новую binding version; исторические evidence сохраняют старую provenance.</w:t>
      </w:r>
    </w:p>
    <w:p>
      <w:pPr>
        <w:pStyle w:val="Heading1"/>
      </w:pPr>
      <w:r>
        <w:t>24. Edge offline / store-and-forward</w:t>
      </w:r>
    </w:p>
    <w:p>
      <w:pPr>
        <w:pStyle w:val="ListBullet"/>
        <w:spacing w:after="30"/>
      </w:pPr>
      <w:r>
        <w:t>Driver/gateway буферизует observations при недоступности Local Server в пределах hardware storage policy.</w:t>
      </w:r>
    </w:p>
    <w:p>
      <w:pPr>
        <w:pStyle w:val="ListBullet"/>
        <w:spacing w:after="30"/>
      </w:pPr>
      <w:r>
        <w:t>Каждая observation имеет source timestamp, receive timestamp, clock quality, sequence/message id.</w:t>
      </w:r>
    </w:p>
    <w:p>
      <w:pPr>
        <w:pStyle w:val="ListBullet"/>
        <w:spacing w:after="30"/>
      </w:pPr>
      <w:r>
        <w:t>После восстановления связи replay идемпотентен и сохраняет исходное время события.</w:t>
      </w:r>
    </w:p>
    <w:p>
      <w:pPr>
        <w:pStyle w:val="ListBullet"/>
        <w:spacing w:after="30"/>
      </w:pPr>
      <w:r>
        <w:t>Buffer pressure имеет explicit drop policy только для non-critical high-rate telemetry; business evidence class не теряется молча.</w:t>
      </w:r>
    </w:p>
    <w:p>
      <w:pPr>
        <w:pStyle w:val="Heading1"/>
      </w:pPr>
      <w:r>
        <w:t>25. Driver health и diagnostics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268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Signal</w:t>
            </w:r>
          </w:p>
        </w:tc>
        <w:tc>
          <w:tcPr>
            <w:tcW w:type="dxa" w:w="7484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Примеры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Connectivity</w:t>
            </w:r>
          </w:p>
        </w:tc>
        <w:tc>
          <w:tcPr>
            <w:tcW w:type="dxa" w:w="74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ONLINE / DEGRADED / STALE / OFFLINE</w:t>
            </w:r>
          </w:p>
        </w:tc>
      </w:tr>
      <w:tr>
        <w:trPr>
          <w:cantSplit/>
        </w:trPr>
        <w:tc>
          <w:tcPr>
            <w:tcW w:type="dxa" w:w="226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Protocol</w:t>
            </w:r>
          </w:p>
        </w:tc>
        <w:tc>
          <w:tcPr>
            <w:tcW w:type="dxa" w:w="74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CRC/error/timeout/session status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Data quality</w:t>
            </w:r>
          </w:p>
        </w:tc>
        <w:tc>
          <w:tcPr>
            <w:tcW w:type="dxa" w:w="74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out-of-range, frozen, spike, sequence gap</w:t>
            </w:r>
          </w:p>
        </w:tc>
      </w:tr>
      <w:tr>
        <w:trPr>
          <w:cantSplit/>
        </w:trPr>
        <w:tc>
          <w:tcPr>
            <w:tcW w:type="dxa" w:w="226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Clock</w:t>
            </w:r>
          </w:p>
        </w:tc>
        <w:tc>
          <w:tcPr>
            <w:tcW w:type="dxa" w:w="74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SYNCED / DRIFTED / UNKNOWN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Buffer</w:t>
            </w:r>
          </w:p>
        </w:tc>
        <w:tc>
          <w:tcPr>
            <w:tcW w:type="dxa" w:w="74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queue depth / oldest age / dropped noncritical</w:t>
            </w:r>
          </w:p>
        </w:tc>
      </w:tr>
      <w:tr>
        <w:trPr>
          <w:cantSplit/>
        </w:trPr>
        <w:tc>
          <w:tcPr>
            <w:tcW w:type="dxa" w:w="226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Resource</w:t>
            </w:r>
          </w:p>
        </w:tc>
        <w:tc>
          <w:tcPr>
            <w:tcW w:type="dxa" w:w="74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CPU/memory/disk/restarts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Config</w:t>
            </w:r>
          </w:p>
        </w:tc>
        <w:tc>
          <w:tcPr>
            <w:tcW w:type="dxa" w:w="74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active profile/binding/decoder version</w:t>
            </w:r>
          </w:p>
        </w:tc>
      </w:tr>
      <w:tr>
        <w:trPr>
          <w:cantSplit/>
        </w:trPr>
        <w:tc>
          <w:tcPr>
            <w:tcW w:type="dxa" w:w="226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Security</w:t>
            </w:r>
          </w:p>
        </w:tc>
        <w:tc>
          <w:tcPr>
            <w:tcW w:type="dxa" w:w="74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certificate expiry/auth failures</w:t>
            </w:r>
          </w:p>
        </w:tc>
      </w:tr>
    </w:tbl>
    <w:p>
      <w:pPr>
        <w:spacing w:after="0"/>
      </w:pPr>
    </w:p>
    <w:p>
      <w:pPr>
        <w:pStyle w:val="Heading1"/>
      </w:pPr>
      <w:r>
        <w:t>26. Package signing, supply chain и SBOM</w:t>
      </w:r>
    </w:p>
    <w:p>
      <w:pPr>
        <w:pStyle w:val="ListBullet"/>
        <w:spacing w:after="30"/>
      </w:pPr>
      <w:r>
        <w:t>Каждый production package имеет content digest, publisher identity, signature verification и immutable artifact reference.</w:t>
      </w:r>
    </w:p>
    <w:p>
      <w:pPr>
        <w:pStyle w:val="ListBullet"/>
        <w:spacing w:after="30"/>
      </w:pPr>
      <w:r>
        <w:t>SBOM обязателен для executable package; vulnerability scan выполняется до approval и периодически для активных пакетов.</w:t>
      </w:r>
    </w:p>
    <w:p>
      <w:pPr>
        <w:pStyle w:val="ListBullet"/>
        <w:spacing w:after="30"/>
      </w:pPr>
      <w:r>
        <w:t>Build provenance связывает source commit/build pipeline/artifact digest.</w:t>
      </w:r>
    </w:p>
    <w:p>
      <w:pPr>
        <w:pStyle w:val="ListBullet"/>
        <w:spacing w:after="30"/>
      </w:pPr>
      <w:r>
        <w:t>Critical vulnerability может перевести package в QUARANTINED по security policy.</w:t>
      </w:r>
    </w:p>
    <w:p>
      <w:pPr>
        <w:pStyle w:val="ListBullet"/>
        <w:spacing w:after="30"/>
      </w:pPr>
      <w:r>
        <w:t>Unsigned/local-dev package допускается только в DEV/isolated environment.</w:t>
      </w:r>
    </w:p>
    <w:p>
      <w:pPr>
        <w:pStyle w:val="Heading1"/>
      </w:pPr>
      <w:r>
        <w:t>27. Registry / catalog</w:t>
      </w:r>
    </w:p>
    <w:p>
      <w:pPr>
        <w:pStyle w:val="ListBullet"/>
        <w:spacing w:after="30"/>
      </w:pPr>
      <w:r>
        <w:t>Private registry хранит package metadata, versions, compatibility, publisher, approval status, SBOM, signatures и deprecation.</w:t>
      </w:r>
    </w:p>
    <w:p>
      <w:pPr>
        <w:pStyle w:val="ListBullet"/>
        <w:spacing w:after="30"/>
      </w:pPr>
      <w:r>
        <w:t>Catalog показывает requested capabilities и data access до установки.</w:t>
      </w:r>
    </w:p>
    <w:p>
      <w:pPr>
        <w:pStyle w:val="ListBullet"/>
        <w:spacing w:after="30"/>
      </w:pPr>
      <w:r>
        <w:t>Production может устанавливать только APPROVED package/version из trusted registry или controlled offline bundle.</w:t>
      </w:r>
    </w:p>
    <w:p>
      <w:pPr>
        <w:pStyle w:val="ListBullet"/>
        <w:spacing w:after="30"/>
      </w:pPr>
      <w:r>
        <w:t>Air-gapped/offline enterprise поддерживает export/import signed extension bundle.</w:t>
      </w:r>
    </w:p>
    <w:p>
      <w:pPr>
        <w:pStyle w:val="Heading1"/>
      </w:pPr>
      <w:r>
        <w:t>28. Configuration SDK integration</w:t>
      </w:r>
    </w:p>
    <w:p>
      <w:pPr>
        <w:pStyle w:val="ListBullet"/>
        <w:spacing w:after="30"/>
      </w:pPr>
      <w:r>
        <w:t>Каждый package объявляет JSON-schema-like configuration schema, defaults, validation и secret refs.</w:t>
      </w:r>
    </w:p>
    <w:p>
      <w:pPr>
        <w:pStyle w:val="ListBullet"/>
        <w:spacing w:after="30"/>
      </w:pPr>
      <w:r>
        <w:t>Configuration lifecycle использует №43: DRAFT -&gt; REVIEW -&gt; APPROVED -&gt; PUBLISHED.</w:t>
      </w:r>
    </w:p>
    <w:p>
      <w:pPr>
        <w:pStyle w:val="ListBullet"/>
        <w:spacing w:after="30"/>
      </w:pPr>
      <w:r>
        <w:t>Package получает effective config snapshot, но не читает произвольные customer settings.</w:t>
      </w:r>
    </w:p>
    <w:p>
      <w:pPr>
        <w:pStyle w:val="ListBullet"/>
        <w:spacing w:after="30"/>
      </w:pPr>
      <w:r>
        <w:t>Upgrade обязан мигрировать configuration schema либо заблокировать upgrade с понятным compatibility report.</w:t>
      </w:r>
    </w:p>
    <w:p>
      <w:pPr>
        <w:pStyle w:val="Heading1"/>
      </w:pPr>
      <w:r>
        <w:t>29. Observability SDK</w:t>
      </w:r>
    </w:p>
    <w:p>
      <w:pPr>
        <w:pStyle w:val="ListBullet"/>
        <w:spacing w:after="30"/>
      </w:pPr>
      <w:r>
        <w:t>Structured logs: packageId/version, tenant/site, correlationId, operation, severity; PII/secrets masked.</w:t>
      </w:r>
    </w:p>
    <w:p>
      <w:pPr>
        <w:pStyle w:val="ListBullet"/>
        <w:spacing w:after="30"/>
      </w:pPr>
      <w:r>
        <w:t>Metrics namespace extension_&lt;package&gt;; cardinality limits обязательны.</w:t>
      </w:r>
    </w:p>
    <w:p>
      <w:pPr>
        <w:pStyle w:val="ListBullet"/>
        <w:spacing w:after="30"/>
      </w:pPr>
      <w:r>
        <w:t>Distributed tracing продолжает correlation/trace context через connector/plugin boundaries.</w:t>
      </w:r>
    </w:p>
    <w:p>
      <w:pPr>
        <w:pStyle w:val="ListBullet"/>
        <w:spacing w:after="30"/>
      </w:pPr>
      <w:r>
        <w:t>Health endpoints: startup/readiness/liveness/dependency; operator видит причину degraded state.</w:t>
      </w:r>
    </w:p>
    <w:p>
      <w:pPr>
        <w:pStyle w:val="ListBullet"/>
        <w:spacing w:after="30"/>
      </w:pPr>
      <w:r>
        <w:t>Core dashboard показывает error rate, latency, retries, DLQ, queue lag, package restarts, external API health.</w:t>
      </w:r>
    </w:p>
    <w:p>
      <w:pPr>
        <w:pStyle w:val="Heading1"/>
      </w:pPr>
      <w:r>
        <w:t>30. Performance budgets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268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Класс</w:t>
            </w:r>
          </w:p>
        </w:tc>
        <w:tc>
          <w:tcPr>
            <w:tcW w:type="dxa" w:w="7484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Baseline budget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Synchronous plugin hook</w:t>
            </w:r>
          </w:p>
        </w:tc>
        <w:tc>
          <w:tcPr>
            <w:tcW w:type="dxa" w:w="74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не блокировать command path; default soft budget &lt;200 ms unless contract says otherwise</w:t>
            </w:r>
          </w:p>
        </w:tc>
      </w:tr>
      <w:tr>
        <w:trPr>
          <w:cantSplit/>
        </w:trPr>
        <w:tc>
          <w:tcPr>
            <w:tcW w:type="dxa" w:w="226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UI extension</w:t>
            </w:r>
          </w:p>
        </w:tc>
        <w:tc>
          <w:tcPr>
            <w:tcW w:type="dxa" w:w="74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bundle/load budget + error boundary; не замедляет core shell критично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Event consumer</w:t>
            </w:r>
          </w:p>
        </w:tc>
        <w:tc>
          <w:tcPr>
            <w:tcW w:type="dxa" w:w="74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bounded concurrency/backpressure; lag observable</w:t>
            </w:r>
          </w:p>
        </w:tc>
      </w:tr>
      <w:tr>
        <w:trPr>
          <w:cantSplit/>
        </w:trPr>
        <w:tc>
          <w:tcPr>
            <w:tcW w:type="dxa" w:w="226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Connector</w:t>
            </w:r>
          </w:p>
        </w:tc>
        <w:tc>
          <w:tcPr>
            <w:tcW w:type="dxa" w:w="74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rate-limit aware; durable backlog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Driver</w:t>
            </w:r>
          </w:p>
        </w:tc>
        <w:tc>
          <w:tcPr>
            <w:tcW w:type="dxa" w:w="74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sampling/buffer configurable; burst не перегружает Local Server</w:t>
            </w:r>
          </w:p>
        </w:tc>
      </w:tr>
      <w:tr>
        <w:trPr>
          <w:cantSplit/>
        </w:trPr>
        <w:tc>
          <w:tcPr>
            <w:tcW w:type="dxa" w:w="226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Search/KPI provider</w:t>
            </w:r>
          </w:p>
        </w:tc>
        <w:tc>
          <w:tcPr>
            <w:tcW w:type="dxa" w:w="74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query timeout/budget and cancellation</w:t>
            </w:r>
          </w:p>
        </w:tc>
      </w:tr>
    </w:tbl>
    <w:p>
      <w:pPr>
        <w:spacing w:after="0"/>
      </w:pPr>
    </w:p>
    <w:p>
      <w:pPr>
        <w:pStyle w:val="Heading1"/>
      </w:pPr>
      <w:r>
        <w:t>31. Testing и certification pipeline</w:t>
      </w:r>
    </w:p>
    <w:p>
      <w:pPr>
        <w:pStyle w:val="CodeBlock"/>
        <w:ind w:left="198" w:right="142"/>
      </w:pPr>
      <w:r>
        <w:t>lint/schema -&gt; unit -&gt; SDK contract tests -&gt; migration tests -&gt; security scan/SBOM -&gt; integration simulator -&gt; offline/failure tests -&gt; compatibility matrix -&gt; UAT/shadow -&gt; APPROVED</w:t>
      </w:r>
    </w:p>
    <w:p>
      <w:pPr>
        <w:pStyle w:val="ListBullet"/>
        <w:spacing w:after="30"/>
      </w:pPr>
      <w:r>
        <w:t>SDK предоставляет contract-test kit и fake core services/events/device endpoints.</w:t>
      </w:r>
    </w:p>
    <w:p>
      <w:pPr>
        <w:pStyle w:val="ListBullet"/>
        <w:spacing w:after="30"/>
      </w:pPr>
      <w:r>
        <w:t>Connector должен иметь vendor mock/simulator и deterministic failure injection.</w:t>
      </w:r>
    </w:p>
    <w:p>
      <w:pPr>
        <w:pStyle w:val="ListBullet"/>
        <w:spacing w:after="30"/>
      </w:pPr>
      <w:r>
        <w:t>Driver должен иметь recorded protocol fixtures/HIL profile where physical device critical.</w:t>
      </w:r>
    </w:p>
    <w:p>
      <w:pPr>
        <w:pStyle w:val="ListBullet"/>
        <w:spacing w:after="30"/>
      </w:pPr>
      <w:r>
        <w:t>Upgrade тестируется с N-1 supported package data/config state.</w:t>
      </w:r>
    </w:p>
    <w:p>
      <w:pPr>
        <w:pStyle w:val="ListBullet"/>
        <w:spacing w:after="30"/>
      </w:pPr>
      <w:r>
        <w:t>Package не считается certified без negative permission/isolation tests.</w:t>
      </w:r>
    </w:p>
    <w:p>
      <w:pPr>
        <w:pStyle w:val="Heading1"/>
      </w:pPr>
      <w:r>
        <w:t>32. Developer tooling / CLI</w:t>
      </w:r>
    </w:p>
    <w:p>
      <w:pPr>
        <w:pStyle w:val="CodeBlock"/>
        <w:ind w:left="198" w:right="142"/>
      </w:pPr>
      <w:r>
        <w:t>agroctl extension init &lt;type&gt;</w:t>
        <w:br/>
        <w:t>agroctl extension validate</w:t>
        <w:br/>
        <w:t>agroctl extension test --contracts</w:t>
        <w:br/>
        <w:t>agroctl extension pack</w:t>
        <w:br/>
        <w:t>agroctl extension sign</w:t>
        <w:br/>
        <w:t>agroctl extension install --env TEST</w:t>
        <w:br/>
        <w:t>agroctl extension shadow</w:t>
        <w:br/>
        <w:t>agroctl extension activate</w:t>
        <w:br/>
        <w:t>agroctl extension health</w:t>
        <w:br/>
        <w:t>agroctl extension rollback</w:t>
      </w:r>
    </w:p>
    <w:p>
      <w:pPr>
        <w:pStyle w:val="Heading1"/>
      </w:pPr>
      <w:r>
        <w:t>33. SDK repository layout</w:t>
      </w:r>
    </w:p>
    <w:p>
      <w:pPr>
        <w:pStyle w:val="CodeBlock"/>
        <w:ind w:left="198" w:right="142"/>
      </w:pPr>
      <w:r>
        <w:t>/sdk</w:t>
        <w:br/>
        <w:t xml:space="preserve">  /plugin-sdk-ts</w:t>
        <w:br/>
        <w:t xml:space="preserve">  /integration-sdk-ts</w:t>
        <w:br/>
        <w:t xml:space="preserve">  /device-sdk-cpp</w:t>
        <w:br/>
        <w:t xml:space="preserve">  /device-sdk-python</w:t>
        <w:br/>
        <w:t xml:space="preserve">  /web-extension-sdk</w:t>
        <w:br/>
        <w:t xml:space="preserve">  /mobile-extension-schema</w:t>
        <w:br/>
        <w:t xml:space="preserve">  /contract-test-kit</w:t>
        <w:br/>
        <w:t xml:space="preserve">  /simulators</w:t>
        <w:br/>
        <w:t xml:space="preserve">  /examples</w:t>
        <w:br/>
        <w:t>/registry</w:t>
        <w:br/>
        <w:t>/extensions</w:t>
        <w:br/>
        <w:t xml:space="preserve">  /first-party</w:t>
        <w:br/>
        <w:t xml:space="preserve">  /partner</w:t>
        <w:br/>
        <w:t>/contracts</w:t>
        <w:br/>
        <w:t xml:space="preserve">  /extension-manifest</w:t>
        <w:br/>
        <w:t xml:space="preserve">  /events</w:t>
        <w:br/>
        <w:t xml:space="preserve">  /capabilities</w:t>
      </w:r>
    </w:p>
    <w:p>
      <w:pPr>
        <w:pStyle w:val="Heading1"/>
      </w:pPr>
      <w:r>
        <w:t>34. Reference packages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835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Пакет</w:t>
            </w:r>
          </w:p>
        </w:tc>
        <w:tc>
          <w:tcPr>
            <w:tcW w:type="dxa" w:w="2268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Тип</w:t>
            </w:r>
          </w:p>
        </w:tc>
        <w:tc>
          <w:tcPr>
            <w:tcW w:type="dxa" w:w="4649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Показывает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example-weather-provider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CONNECTOR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read API, mapping, cache, health, rate limit</w:t>
            </w:r>
          </w:p>
        </w:tc>
      </w:tr>
      <w:tr>
        <w:trPr>
          <w:cantSplit/>
        </w:trPr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example-1c-reference-sync</w:t>
            </w:r>
          </w:p>
        </w:tc>
        <w:tc>
          <w:tcPr>
            <w:tcW w:type="dxa" w:w="226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CONNECTOR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checkpoint, mapping, idempotent upsert, reconciliation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example-weigh-terminal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DEVICE_DRIVER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serial/TCP decoding, stable weight evidence, offline buffer</w:t>
            </w:r>
          </w:p>
        </w:tc>
      </w:tr>
      <w:tr>
        <w:trPr>
          <w:cantSplit/>
        </w:trPr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example-modbus-meter</w:t>
            </w:r>
          </w:p>
        </w:tc>
        <w:tc>
          <w:tcPr>
            <w:tcW w:type="dxa" w:w="226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DEVICE_DRIVER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register map, units, quality, calibration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example-dashboard-card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UI_EXTENSION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permission-aware card + query SDK</w:t>
            </w:r>
          </w:p>
        </w:tc>
      </w:tr>
      <w:tr>
        <w:trPr>
          <w:cantSplit/>
        </w:trPr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example-kpi-provider</w:t>
            </w:r>
          </w:p>
        </w:tc>
        <w:tc>
          <w:tcPr>
            <w:tcW w:type="dxa" w:w="226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BUSINESS_PLUGIN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derived KPI provenance/version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example-vertical-stub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BUSINESS_PLUGIN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module activation + own storage + events</w:t>
            </w:r>
          </w:p>
        </w:tc>
      </w:tr>
    </w:tbl>
    <w:p>
      <w:pPr>
        <w:spacing w:after="0"/>
      </w:pPr>
    </w:p>
    <w:p>
      <w:pPr>
        <w:pStyle w:val="Heading1"/>
      </w:pPr>
      <w:r>
        <w:t>35. Data governance и retention</w:t>
      </w:r>
    </w:p>
    <w:p>
      <w:pPr>
        <w:pStyle w:val="ListBullet"/>
        <w:spacing w:after="30"/>
      </w:pPr>
      <w:r>
        <w:t>Package manifest декларирует data classes read/write, retention needs и export/delete behavior.</w:t>
      </w:r>
    </w:p>
    <w:p>
      <w:pPr>
        <w:pStyle w:val="ListBullet"/>
        <w:spacing w:after="30"/>
      </w:pPr>
      <w:r>
        <w:t>Plugin-owned personal/sensitive data подчиняется общим №19/23 policies.</w:t>
      </w:r>
    </w:p>
    <w:p>
      <w:pPr>
        <w:pStyle w:val="ListBullet"/>
        <w:spacing w:after="30"/>
      </w:pPr>
      <w:r>
        <w:t>Uninstall не должен оставлять orphan secrets/routes/jobs.</w:t>
      </w:r>
    </w:p>
    <w:p>
      <w:pPr>
        <w:pStyle w:val="ListBullet"/>
        <w:spacing w:after="30"/>
      </w:pPr>
      <w:r>
        <w:t>Legal Hold/retention override имеет приоритет над plugin purge request.</w:t>
      </w:r>
    </w:p>
    <w:p>
      <w:pPr>
        <w:pStyle w:val="ListBullet"/>
        <w:spacing w:after="30"/>
      </w:pPr>
      <w:r>
        <w:t>Data export package должен сохранять schema/version/provenance для последующей интерпретации.</w:t>
      </w:r>
    </w:p>
    <w:p>
      <w:pPr>
        <w:pStyle w:val="Heading1"/>
      </w:pPr>
      <w:r>
        <w:t>36. AI extension boundary</w:t>
      </w:r>
    </w:p>
    <w:p>
      <w:pPr>
        <w:pStyle w:val="ListBullet"/>
        <w:spacing w:after="30"/>
      </w:pPr>
      <w:r>
        <w:t>AI provider подключается через №30 AI Gateway/tool contracts, а не напрямую к DB.</w:t>
      </w:r>
    </w:p>
    <w:p>
      <w:pPr>
        <w:pStyle w:val="ListBullet"/>
        <w:spacing w:after="30"/>
      </w:pPr>
      <w:r>
        <w:t>AI extension получает только approved context scopes и redacted data according to policy.</w:t>
      </w:r>
    </w:p>
    <w:p>
      <w:pPr>
        <w:pStyle w:val="ListBullet"/>
        <w:spacing w:after="30"/>
      </w:pPr>
      <w:r>
        <w:t>AI output остаётся recommendation/proposal/derived analysis, пока domain command не принят человеком/правилом.</w:t>
      </w:r>
    </w:p>
    <w:p>
      <w:pPr>
        <w:pStyle w:val="ListBullet"/>
        <w:spacing w:after="30"/>
      </w:pPr>
      <w:r>
        <w:t>Model/provider switch не меняет canonical business identity.</w:t>
      </w:r>
    </w:p>
    <w:p>
      <w:pPr>
        <w:pStyle w:val="Heading1"/>
      </w:pPr>
      <w:r>
        <w:t>37. Failure isolation и dependency policy</w:t>
      </w:r>
    </w:p>
    <w:p>
      <w:pPr>
        <w:pStyle w:val="ListBullet"/>
        <w:spacing w:after="30"/>
      </w:pPr>
      <w:r>
        <w:t>OPTIONAL package failure -&gt; capability degraded, core continues.</w:t>
      </w:r>
    </w:p>
    <w:p>
      <w:pPr>
        <w:pStyle w:val="ListBullet"/>
        <w:spacing w:after="30"/>
      </w:pPr>
      <w:r>
        <w:t>REQUIRED package допускается только если product scope явно определяет hard dependency и есть startup/readiness policy.</w:t>
      </w:r>
    </w:p>
    <w:p>
      <w:pPr>
        <w:pStyle w:val="ListBullet"/>
        <w:spacing w:after="30"/>
      </w:pPr>
      <w:r>
        <w:t>Circular package dependencies запрещены.</w:t>
      </w:r>
    </w:p>
    <w:p>
      <w:pPr>
        <w:pStyle w:val="ListBullet"/>
        <w:spacing w:after="30"/>
      </w:pPr>
      <w:r>
        <w:t>Package-to-package coupling только через public contract/event; private API imports запрещены.</w:t>
      </w:r>
    </w:p>
    <w:p>
      <w:pPr>
        <w:pStyle w:val="ListBullet"/>
        <w:spacing w:after="30"/>
      </w:pPr>
      <w:r>
        <w:t>Circuit breaker/backpressure обязателен на внешних sync dependencies.</w:t>
      </w:r>
    </w:p>
    <w:p>
      <w:pPr>
        <w:pStyle w:val="Heading1"/>
      </w:pPr>
      <w:r>
        <w:t>38. Upgrade, rollback и deprecation</w:t>
      </w:r>
    </w:p>
    <w:p>
      <w:pPr>
        <w:pStyle w:val="ListBullet"/>
        <w:spacing w:after="30"/>
      </w:pPr>
      <w:r>
        <w:t>Deprecation публикует replacement, deadline и compatibility window.</w:t>
      </w:r>
    </w:p>
    <w:p>
      <w:pPr>
        <w:pStyle w:val="ListBullet"/>
        <w:spacing w:after="30"/>
      </w:pPr>
      <w:r>
        <w:t>Upgrade выполняет preflight, backup/snapshot where needed, migrations, shadow/readiness, activate, post-check.</w:t>
      </w:r>
    </w:p>
    <w:p>
      <w:pPr>
        <w:pStyle w:val="ListBullet"/>
        <w:spacing w:after="30"/>
      </w:pPr>
      <w:r>
        <w:t>Rollback возможен только если package manifest и migrations объявляют совместимый rollback path; иначе restore/forward-fix.</w:t>
      </w:r>
    </w:p>
    <w:p>
      <w:pPr>
        <w:pStyle w:val="ListBullet"/>
        <w:spacing w:after="30"/>
      </w:pPr>
      <w:r>
        <w:t>Core API breaking removal не допускается до окончания объявленного support window.</w:t>
      </w:r>
    </w:p>
    <w:p>
      <w:pPr>
        <w:pStyle w:val="Heading1"/>
      </w:pPr>
      <w:r>
        <w:t>39. Что сознательно вне scope №44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3231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Не входит</w:t>
            </w:r>
          </w:p>
        </w:tc>
        <w:tc>
          <w:tcPr>
            <w:tcW w:type="dxa" w:w="6520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Причина/где</w:t>
            </w:r>
          </w:p>
        </w:tc>
      </w:tr>
      <w:tr>
        <w:trPr>
          <w:cantSplit/>
        </w:trPr>
        <w:tc>
          <w:tcPr>
            <w:tcW w:type="dxa" w:w="32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Marketplace billing/revenue share</w:t>
            </w:r>
          </w:p>
        </w:tc>
        <w:tc>
          <w:tcPr>
            <w:tcW w:type="dxa" w:w="6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коммерческая модель позже</w:t>
            </w:r>
          </w:p>
        </w:tc>
      </w:tr>
      <w:tr>
        <w:trPr>
          <w:cantSplit/>
        </w:trPr>
        <w:tc>
          <w:tcPr>
            <w:tcW w:type="dxa" w:w="323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Public untrusted app store</w:t>
            </w:r>
          </w:p>
        </w:tc>
        <w:tc>
          <w:tcPr>
            <w:tcW w:type="dxa" w:w="652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сначала private/trusted registry</w:t>
            </w:r>
          </w:p>
        </w:tc>
      </w:tr>
      <w:tr>
        <w:trPr>
          <w:cantSplit/>
        </w:trPr>
        <w:tc>
          <w:tcPr>
            <w:tcW w:type="dxa" w:w="32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Arbitrary customer code in UI</w:t>
            </w:r>
          </w:p>
        </w:tc>
        <w:tc>
          <w:tcPr>
            <w:tcW w:type="dxa" w:w="6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security/updateability risk</w:t>
            </w:r>
          </w:p>
        </w:tc>
      </w:tr>
      <w:tr>
        <w:trPr>
          <w:cantSplit/>
        </w:trPr>
        <w:tc>
          <w:tcPr>
            <w:tcW w:type="dxa" w:w="323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Direct SQL plugins</w:t>
            </w:r>
          </w:p>
        </w:tc>
        <w:tc>
          <w:tcPr>
            <w:tcW w:type="dxa" w:w="652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нарушает bounded contexts/governance</w:t>
            </w:r>
          </w:p>
        </w:tc>
      </w:tr>
      <w:tr>
        <w:trPr>
          <w:cantSplit/>
        </w:trPr>
        <w:tc>
          <w:tcPr>
            <w:tcW w:type="dxa" w:w="32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PLC safety/actuator SDK</w:t>
            </w:r>
          </w:p>
        </w:tc>
        <w:tc>
          <w:tcPr>
            <w:tcW w:type="dxa" w:w="6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отдельный future safety-approved contract</w:t>
            </w:r>
          </w:p>
        </w:tc>
      </w:tr>
      <w:tr>
        <w:trPr>
          <w:cantSplit/>
        </w:trPr>
        <w:tc>
          <w:tcPr>
            <w:tcW w:type="dxa" w:w="323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Kernel/OS device drivers</w:t>
            </w:r>
          </w:p>
        </w:tc>
        <w:tc>
          <w:tcPr>
            <w:tcW w:type="dxa" w:w="652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используем OS/vendor layer; SDK выше</w:t>
            </w:r>
          </w:p>
        </w:tc>
      </w:tr>
      <w:tr>
        <w:trPr>
          <w:cantSplit/>
        </w:trPr>
        <w:tc>
          <w:tcPr>
            <w:tcW w:type="dxa" w:w="32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Full low-code platform</w:t>
            </w:r>
          </w:p>
        </w:tc>
        <w:tc>
          <w:tcPr>
            <w:tcW w:type="dxa" w:w="6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configuration №43 остаётся controlled</w:t>
            </w:r>
          </w:p>
        </w:tc>
      </w:tr>
      <w:tr>
        <w:trPr>
          <w:cantSplit/>
        </w:trPr>
        <w:tc>
          <w:tcPr>
            <w:tcW w:type="dxa" w:w="323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Unlimited runtime languages</w:t>
            </w:r>
          </w:p>
        </w:tc>
        <w:tc>
          <w:tcPr>
            <w:tcW w:type="dxa" w:w="652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поддерживаем certified SDK/runtime profiles</w:t>
            </w:r>
          </w:p>
        </w:tc>
      </w:tr>
    </w:tbl>
    <w:p>
      <w:pPr>
        <w:spacing w:after="0"/>
      </w:pPr>
    </w:p>
    <w:p>
      <w:pPr>
        <w:pStyle w:val="Heading1"/>
      </w:pPr>
      <w:r>
        <w:t>40. Ключевые end-to-end workflows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360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2835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Workflow</w:t>
            </w:r>
          </w:p>
        </w:tc>
        <w:tc>
          <w:tcPr>
            <w:tcW w:type="dxa" w:w="5556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Поток</w:t>
            </w:r>
          </w:p>
        </w:tc>
      </w:tr>
      <w:tr>
        <w:trPr>
          <w:cantSplit/>
        </w:trPr>
        <w:tc>
          <w:tcPr>
            <w:tcW w:type="dxa" w:w="13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EXT44-01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Установка business plugin</w:t>
            </w:r>
          </w:p>
        </w:tc>
        <w:tc>
          <w:tcPr>
            <w:tcW w:type="dxa" w:w="55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registry -&gt; validate -&gt; permissions -&gt; migrate own schema -&gt; configure -&gt; shadow -&gt; active</w:t>
            </w:r>
          </w:p>
        </w:tc>
      </w:tr>
      <w:tr>
        <w:trPr>
          <w:cantSplit/>
        </w:trPr>
        <w:tc>
          <w:tcPr>
            <w:tcW w:type="dxa" w:w="136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EXT44-02</w:t>
            </w:r>
          </w:p>
        </w:tc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Upgrade plugin</w:t>
            </w:r>
          </w:p>
        </w:tc>
        <w:tc>
          <w:tcPr>
            <w:tcW w:type="dxa" w:w="555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compatibility -&gt; new permissions review -&gt; migration -&gt; health -&gt; active</w:t>
            </w:r>
          </w:p>
        </w:tc>
      </w:tr>
      <w:tr>
        <w:trPr>
          <w:cantSplit/>
        </w:trPr>
        <w:tc>
          <w:tcPr>
            <w:tcW w:type="dxa" w:w="13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EXT44-03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Connector onboarding</w:t>
            </w:r>
          </w:p>
        </w:tc>
        <w:tc>
          <w:tcPr>
            <w:tcW w:type="dxa" w:w="55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manifest -&gt; secret bind -&gt; mapping -&gt; test -&gt; shadow -&gt; activate -&gt; reconcile</w:t>
            </w:r>
          </w:p>
        </w:tc>
      </w:tr>
      <w:tr>
        <w:trPr>
          <w:cantSplit/>
        </w:trPr>
        <w:tc>
          <w:tcPr>
            <w:tcW w:type="dxa" w:w="136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EXT44-04</w:t>
            </w:r>
          </w:p>
        </w:tc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External outage</w:t>
            </w:r>
          </w:p>
        </w:tc>
        <w:tc>
          <w:tcPr>
            <w:tcW w:type="dxa" w:w="555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queue -&gt; retry/circuit -&gt; operator -&gt; replay -&gt; reconcile</w:t>
            </w:r>
          </w:p>
        </w:tc>
      </w:tr>
      <w:tr>
        <w:trPr>
          <w:cantSplit/>
        </w:trPr>
        <w:tc>
          <w:tcPr>
            <w:tcW w:type="dxa" w:w="13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EXT44-05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Driver onboarding</w:t>
            </w:r>
          </w:p>
        </w:tc>
        <w:tc>
          <w:tcPr>
            <w:tcW w:type="dxa" w:w="55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profile -&gt; bind -&gt; test read -&gt; calibrate -&gt; shadow -&gt; active</w:t>
            </w:r>
          </w:p>
        </w:tc>
      </w:tr>
      <w:tr>
        <w:trPr>
          <w:cantSplit/>
        </w:trPr>
        <w:tc>
          <w:tcPr>
            <w:tcW w:type="dxa" w:w="136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EXT44-06</w:t>
            </w:r>
          </w:p>
        </w:tc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Gateway offline</w:t>
            </w:r>
          </w:p>
        </w:tc>
        <w:tc>
          <w:tcPr>
            <w:tcW w:type="dxa" w:w="555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buffer -&gt; reconnect -&gt; ordered/idempotent replay</w:t>
            </w:r>
          </w:p>
        </w:tc>
      </w:tr>
      <w:tr>
        <w:trPr>
          <w:cantSplit/>
        </w:trPr>
        <w:tc>
          <w:tcPr>
            <w:tcW w:type="dxa" w:w="13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EXT44-07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Package quarantine</w:t>
            </w:r>
          </w:p>
        </w:tc>
        <w:tc>
          <w:tcPr>
            <w:tcW w:type="dxa" w:w="55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security trigger -&gt; disable routes/credentials -&gt; preserve state -&gt; investigate</w:t>
            </w:r>
          </w:p>
        </w:tc>
      </w:tr>
      <w:tr>
        <w:trPr>
          <w:cantSplit/>
        </w:trPr>
        <w:tc>
          <w:tcPr>
            <w:tcW w:type="dxa" w:w="136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EXT44-08</w:t>
            </w:r>
          </w:p>
        </w:tc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Uninstall</w:t>
            </w:r>
          </w:p>
        </w:tc>
        <w:tc>
          <w:tcPr>
            <w:tcW w:type="dxa" w:w="555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dependency check -&gt; disable -&gt; export/retain data -&gt; revoke secrets -&gt; uninstall</w:t>
            </w:r>
          </w:p>
        </w:tc>
      </w:tr>
      <w:tr>
        <w:trPr>
          <w:cantSplit/>
        </w:trPr>
        <w:tc>
          <w:tcPr>
            <w:tcW w:type="dxa" w:w="13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EXT44-09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UI extension</w:t>
            </w:r>
          </w:p>
        </w:tc>
        <w:tc>
          <w:tcPr>
            <w:tcW w:type="dxa" w:w="55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slot resolve -&gt; capability/user permission -&gt; render -&gt; command SDK</w:t>
            </w:r>
          </w:p>
        </w:tc>
      </w:tr>
      <w:tr>
        <w:trPr>
          <w:cantSplit/>
        </w:trPr>
        <w:tc>
          <w:tcPr>
            <w:tcW w:type="dxa" w:w="136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EXT44-10</w:t>
            </w:r>
          </w:p>
        </w:tc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Air-gapped install</w:t>
            </w:r>
          </w:p>
        </w:tc>
        <w:tc>
          <w:tcPr>
            <w:tcW w:type="dxa" w:w="555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signed bundle export -&gt; offline verify -&gt; registry import -&gt; approval -&gt; install</w:t>
            </w:r>
          </w:p>
        </w:tc>
      </w:tr>
    </w:tbl>
    <w:p>
      <w:pPr>
        <w:spacing w:after="0"/>
      </w:pPr>
    </w:p>
    <w:p>
      <w:pPr>
        <w:sectPr>
          <w:footerReference w:type="default" r:id="rId9"/>
          <w:pgSz w:w="12240" w:h="15840"/>
          <w:pgMar w:top="1020" w:right="964" w:bottom="907" w:left="964" w:header="720" w:footer="720" w:gutter="0"/>
          <w:cols w:space="720"/>
          <w:docGrid w:linePitch="360"/>
        </w:sectPr>
      </w:pPr>
    </w:p>
    <w:p>
      <w:pPr>
        <w:pStyle w:val="Heading1"/>
      </w:pPr>
      <w:r>
        <w:t>41. Functional requirements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896"/>
        <w:gridCol w:w="2896"/>
        <w:gridCol w:w="2896"/>
        <w:gridCol w:w="2896"/>
        <w:gridCol w:w="2896"/>
      </w:tblGrid>
      <w:tr>
        <w:trPr>
          <w:tblHeader w:val="true"/>
          <w:cantSplit/>
        </w:trPr>
        <w:tc>
          <w:tcPr>
            <w:tcW w:type="dxa" w:w="1247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ID</w:t>
            </w:r>
          </w:p>
        </w:tc>
        <w:tc>
          <w:tcPr>
            <w:tcW w:type="dxa" w:w="1814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Area</w:t>
            </w:r>
          </w:p>
        </w:tc>
        <w:tc>
          <w:tcPr>
            <w:tcW w:type="dxa" w:w="9809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Requirement</w:t>
            </w:r>
          </w:p>
        </w:tc>
        <w:tc>
          <w:tcPr>
            <w:tcW w:type="dxa" w:w="1474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Release</w:t>
            </w:r>
          </w:p>
        </w:tc>
        <w:tc>
          <w:tcPr>
            <w:tcW w:type="dxa" w:w="1530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Priority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FR44-001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KERNEL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вести PackageManifest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FR44-002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KERNEL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валидировать manifest schema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FR44-003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KERNEL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вычислять artifact digest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FR44-004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KERNEL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вести publisher identity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FR44-005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KERNEL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проверять signature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FR44-006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KERNEL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вести package lifecycle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FR44-007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KERNEL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поддержать disable/quarantine/uninstall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FR44-008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KERNEL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аудировать install/upgrade/config/capability actions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FR44-009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KERNEL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хранить installed version history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FR44-010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KERNEL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запрещать duplicate package identity collision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FR44-011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COMPAT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проверять platformRange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FR44-012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COMPAT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проверять required API contracts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FR44-013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COMPAT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проверять event schema requirements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FR44-014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COMPAT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проверять extension point versions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FR44-015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COMPAT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проверять runtime ABI/profile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FR44-016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COMPAT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формировать compatibility report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FR44-017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COMPAT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блокировать incompatible install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FR44-018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COMPAT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поддержать deprecation metadata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FR44-019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COMPAT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поддержать N-1 package upgrade tests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FR44-020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CAP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декларировать requested capabilities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FR44-021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CAP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выдавать минимальные capability scopes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FR44-022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CAP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требовать reapproval при новых capabilities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FR44-023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CAP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комбинировать user RBAC и package capability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FR44-024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CAP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поддерживать site/module scope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FR44-025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CAP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поддерживать expiry/revoke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FR44-026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CAP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запрещать self-escalation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FR44-027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CAP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аудировать capability use for critical commands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FR44-028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ISOLATION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поддержать trusted in-process profile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FR44-029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ISOLATION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поддержать out-of-process profile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FR44-030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ISOLATION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лимитировать CPU/memory where applicable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FR44-031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ISOLATION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network allowlist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FR44-032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ISOLATION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запретить host filesystem by default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FR44-033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ISOLATION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запретить platform DB credentials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FR44-034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ISOLATION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изолировать tenant/site context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FR44-035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ISOLATION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иметь kill/quarantine control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FR44-036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PLUGIN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typed command client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FR44-037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PLUGIN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typed query client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FR44-038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PLUGIN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event subscription client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FR44-039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PLUGIN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attachment client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FR44-040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PLUGIN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configuration client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FR44-041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PLUGIN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audit/correlation context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FR44-042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PLUGIN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plugin-owned commands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FR44-043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PLUGIN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plugin-owned queries/read models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FR44-044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PLUGIN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plugin-owned storage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FR44-045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PLUGIN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cross-module operations via public contracts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FR44-046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PLUGIN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validator hook cannot weaken core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FR44-047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PLUGIN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KPI provider provenance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FR44-048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PLUGIN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document provider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FR44-049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PLUGIN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search provider budgets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FR44-050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WEB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dashboard extension slot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FR44-051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WEB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entity detail tab slot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FR44-052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WEB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context action slot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FR44-053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WEB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report/settings page slot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FR44-054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WEB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permission-aware rendering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FR44-055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WEB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CSP/network restrictions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FR44-056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WEB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bundle budget/error boundary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FR44-057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WEB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запрет internal core imports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FR44-058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WEB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telemetry namespace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FR44-059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MOBILE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declarative mobile extension schema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FR44-060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MOBILE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offline cache extension config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FR44-061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MOBILE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declare offline data subset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FR44-062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MOBILE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declare queued commands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FR44-063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MOBILE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attachment policy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FR44-064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MOBILE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stale config behavior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FR44-065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MOBILE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native module only approved first-party/certified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FR44-066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MOBILE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no arbitrary downloaded executable code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FR44-067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STORAGE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plugin-owned schema/namespace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FR44-068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STORAGE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запрет ALTER core tables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FR44-069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STORAGE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forward migrations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FR44-070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STORAGE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migration checksum/version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FR44-071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STORAGE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test empty/populated DB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FR44-072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STORAGE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uninstall data policy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FR44-073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STORAGE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backup/restore integration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FR44-074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STORAGE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retention/legal hold support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FR44-075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EVENT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eventId/type/schemaVersion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FR44-076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EVENT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correlation/causation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FR44-077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EVENT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tenant/site scope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FR44-078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EVENT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outbox committed delivery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FR44-079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EVENT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at-least-once semantics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FR44-080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EVENT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extension inbox/idempotency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FR44-081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EVENT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bounded ordering contract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FR44-082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EVENT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retry/backoff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FR44-083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EVENT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DLQ/replay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FR44-084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EVENT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schema additive evolution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FR44-085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CONNECTOR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capability discovery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FR44-086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CONNECTOR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mapping layer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FR44-087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CONNECTOR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checkpointed reads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FR44-088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CONNECTOR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idempotent writes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FR44-089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CONNECTOR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typed error model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FR44-090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CONNECTOR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health/lag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FR44-091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CONNECTOR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rate-limit handling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FR44-092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CONNECTOR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shadow mode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FR44-093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CONNECTOR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reconciliation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FR44-094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CONNECTOR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manual fallback policy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FR44-095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CONNECTOR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external identity mapping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FR44-096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CONNECTOR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external status separation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FR44-097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CONNECTOR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environment separation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FR44-098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SECRET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SecretRef schema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FR44-099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SECRET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secret value never manifest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FR44-100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SECRET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UI cannot read secrets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FR44-101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SECRET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support rotation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FR44-102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SECRET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short-lived token where possible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FR44-103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SECRET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mTLS/certificate support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FR44-104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SECRET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log redaction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FR44-105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SECRET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auth expiry health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FR44-106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RELIABILITY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timeout unknown-outcome handling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FR44-107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RELIABILITY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retryable vs nonretryable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FR44-108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RELIABILITY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circuit breaker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FR44-109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RELIABILITY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bounded exponential backoff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FR44-110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RELIABILITY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respect retry-after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FR44-111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RELIABILITY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durable queue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FR44-112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RELIABILITY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poison record DLQ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FR44-113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RELIABILITY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out-of-order/version handling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FR44-114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RELIABILITY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duplicate idempotency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FR44-115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DEVICE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driver manifest/profile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FR44-116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DEVICE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read-only V1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FR44-117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DEVICE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publish normalized observation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FR44-118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DEVICE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publish health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FR44-119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DEVICE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no business fact direct write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FR44-120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DEVICE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protocol address mapping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FR44-121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DEVICE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semantic SignalDefinition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FR44-122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DEVICE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decoder version provenance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FR44-123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DEVICE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unit normalization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FR44-124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DEVICE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calibration reference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FR44-125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DEVICE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binding version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FR44-126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DEVICE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shadow before active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FR44-127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DEVICE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device replacement preserving business identity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FR44-128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PROTOCOL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Modbus RTU adapter profile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V1.1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FR44-129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PROTOCOL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Modbus TCP adapter profile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V1.1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FR44-130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PROTOCOL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OPC UA profile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V1.1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FR44-131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PROTOCOL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MQTT profile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V1.1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FR44-132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PROTOCOL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HTTPS batch profile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V1.1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FR44-133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PROTOCOL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LoRaWAN decoder profile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V1.1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FR44-134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PROTOCOL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GPS/telematics profile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V1.1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FR44-135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PROTOCOL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CAN/J1939 adapter profile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V1.1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FR44-136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PROTOCOL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ISOBUS adapter profile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V1.1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FR44-137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PROTOCOL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weighing terminal profile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V1.1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FR44-138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PROTOCOL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RFID/barcode reader profile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V1.1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FR44-139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EDGE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local buffer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FR44-140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EDGE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store-and-forward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FR44-141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EDGE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source timestamp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FR44-142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EDGE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receive timestamp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FR44-143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EDGE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clock quality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FR44-144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EDGE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message/sequence id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FR44-145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EDGE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idempotent replay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FR44-146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EDGE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buffer pressure metrics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FR44-147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EDGE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explicit noncritical drop policy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FR44-148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EDGE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no silent critical evidence loss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FR44-149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HEALTH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ONLINE/DEGRADED/STALE/OFFLINE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FR44-150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HEALTH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protocol errors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FR44-151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HEALTH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data quality indicators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FR44-152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HEALTH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clock status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FR44-153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HEALTH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buffer age/depth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FR44-154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HEALTH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resource usage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FR44-155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HEALTH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active config/binding version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FR44-156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HEALTH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certificate/auth expiry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FR44-157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SUPPLYCHAIN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SBOM required executable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FR44-158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SUPPLYCHAIN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build provenance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FR44-159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SUPPLYCHAIN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vulnerability scan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FR44-160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SUPPLYCHAIN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signature verification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FR44-161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SUPPLYCHAIN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trusted publisher registry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FR44-162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SUPPLYCHAIN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critical CVE quarantine policy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FR44-163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SUPPLYCHAIN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unsigned only DEV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FR44-164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SUPPLYCHAIN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offline signed bundle import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FR44-165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REGISTRY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private package registry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FR44-166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REGISTRY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version metadata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FR44-167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REGISTRY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compatibility metadata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FR44-168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REGISTRY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approval status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FR44-169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REGISTRY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capability disclosure before install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FR44-170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REGISTRY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publisher trust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FR44-171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REGISTRY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deprecation status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FR44-172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REGISTRY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air-gapped bundle export/import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FR44-173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CONFIG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config schema per package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FR44-174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CONFIG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defaults/validation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FR44-175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CONFIG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SecretRefs separate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FR44-176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CONFIG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configuration lifecycle via №43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FR44-177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CONFIG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effective config snapshot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FR44-178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CONFIG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config schema migration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FR44-179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CONFIG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block incompatible upgrade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FR44-180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OBS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structured logs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FR44-181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OBS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metrics namespace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FR44-182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OBS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cardinality limits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FR44-183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OBS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trace propagation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FR44-184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OBS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health endpoints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FR44-185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OBS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package error/latency metrics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FR44-186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OBS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retry/DLQ/lag metrics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FR44-187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OBS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driver/gateway health metrics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FR44-188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TEST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SDK contract test kit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FR44-189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TEST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fake core services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FR44-190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TEST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event simulator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FR44-191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TEST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connector vendor mock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FR44-192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TEST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failure injection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FR44-193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TEST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driver protocol fixtures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FR44-194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TEST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HIL profile where needed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FR44-195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TEST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permission/isolation negative tests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FR44-196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TEST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migration upgrade tests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FR44-197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TEST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compatibility matrix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FR44-198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TEST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offline/reconnect tests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FR44-199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CLI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extension init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FR44-200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CLI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validate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FR44-201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CLI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contract test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FR44-202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CLI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pack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FR44-203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CLI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sign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FR44-204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CLI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install test env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FR44-205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CLI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shadow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FR44-206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CLI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activate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FR44-207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CLI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health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FR44-208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CLI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rollback/quarantine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FR44-209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GOV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declare data classes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FR44-210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GOV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retention/export behavior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FR44-211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GOV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privacy/security policy inheritance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FR44-212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GOV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uninstall orphan cleanup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FR44-213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GOV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legal hold precedence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FR44-214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GOV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export provenance/schema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FR44-215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AI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AI extension via AI Gateway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V1.5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FR44-216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AI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approved context scopes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V1.5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FR44-217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AI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no direct DB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V1.5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FR44-218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AI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recommendation/proposal only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V1.5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FR44-219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AI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model/provider identity provenance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V1.5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FR44-220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UPGRADE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preflight compatibility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FR44-221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UPGRADE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backup/snapshot when needed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FR44-222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UPGRADE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permission delta review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FR44-223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UPGRADE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migration then health check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FR44-224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UPGRADE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post-upgrade validation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FR44-225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UPGRADE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rollback/forward-fix decision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FR44-226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UPGRADE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support deprecation window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FR44-227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PERF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sync hook budget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FR44-228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PERF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UI bundle budget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FR44-229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PERF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event consumer backpressure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FR44-230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PERF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connector rate limit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FR44-231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PERF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driver sampling/buffer limits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FR44-232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PERF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query/KPI timeout/cancel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FR44-233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SECURITY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block package requesting wildcard network without approval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FR44-234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SECURITY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block package requesting secret export capability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FR44-235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SECURITY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sanitize package config displayed in UI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FR44-236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SECURITY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audit denied extension actions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FR44-237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CONNECTOR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persist external correlation id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FR44-238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CONNECTOR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reconcile unknown external outcome before retry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FR44-239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CONNECTOR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support inbound webhook signature verification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FR44-240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CONNECTOR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deduplicate webhook delivery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FR44-241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DEVICE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preserve raw reference for normalized evidence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FR44-242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DEVICE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support quality/confidence metadata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FR44-243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DEVICE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support stale timeout policy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FR44-244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DEVICE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support sampling policy per signal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FR44-245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REGISTRY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support package promotion DEV-&gt;TEST-&gt;PROD metadata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FR44-246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REGISTRY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prevent deleted artifact for active deployment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FR44-247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TEST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test uninstall retaining historical facts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FR44-248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TEST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test quarantine without core outage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FR44-249</w:t>
            </w:r>
          </w:p>
        </w:tc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OBS</w:t>
            </w:r>
          </w:p>
        </w:tc>
        <w:tc>
          <w:tcPr>
            <w:tcW w:type="dxa" w:w="980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surface extension version in incident diagnostics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FR44-250</w:t>
            </w:r>
          </w:p>
        </w:tc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GOV</w:t>
            </w:r>
          </w:p>
        </w:tc>
        <w:tc>
          <w:tcPr>
            <w:tcW w:type="dxa" w:w="980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track package provenance on derived records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HIGH</w:t>
            </w:r>
          </w:p>
        </w:tc>
      </w:tr>
    </w:tbl>
    <w:p>
      <w:pPr>
        <w:spacing w:after="0"/>
      </w:pPr>
    </w:p>
    <w:p>
      <w:pPr>
        <w:pStyle w:val="Heading1"/>
      </w:pPr>
      <w:r>
        <w:t>42. Acceptance criteria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896"/>
        <w:gridCol w:w="2896"/>
        <w:gridCol w:w="2896"/>
        <w:gridCol w:w="2896"/>
        <w:gridCol w:w="2896"/>
      </w:tblGrid>
      <w:tr>
        <w:trPr>
          <w:tblHeader w:val="true"/>
          <w:cantSplit/>
        </w:trPr>
        <w:tc>
          <w:tcPr>
            <w:tcW w:type="dxa" w:w="1247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ID</w:t>
            </w:r>
          </w:p>
        </w:tc>
        <w:tc>
          <w:tcPr>
            <w:tcW w:type="dxa" w:w="1701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Area</w:t>
            </w:r>
          </w:p>
        </w:tc>
        <w:tc>
          <w:tcPr>
            <w:tcW w:type="dxa" w:w="4649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Given</w:t>
            </w:r>
          </w:p>
        </w:tc>
        <w:tc>
          <w:tcPr>
            <w:tcW w:type="dxa" w:w="3969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When</w:t>
            </w:r>
          </w:p>
        </w:tc>
        <w:tc>
          <w:tcPr>
            <w:tcW w:type="dxa" w:w="4592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Then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AT44-001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INSTALL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signed compatible package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install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package VALIDATED/INSTALLED with immutable digest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AT44-002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INSTALL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bad signature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install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rejected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AT44-003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INSTALL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unknown publisher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production install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blocked pending trust/approval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AT44-004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INSTALL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incompatible platformRange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install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blocked with compatibility report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AT44-005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CAP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package requests inventory.read only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query inventory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allowed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AT44-006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CAP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same package calls inventory.adjust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command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denied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AT44-007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CAP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upgrade requests new write capability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upgrade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reapproval required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AT44-008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CAP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user lacks domain permission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plugin action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denied despite package capability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AT44-009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DB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plugin attempts core table migration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install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blocked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AT44-010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DB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plugin own migration valid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upgrade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applied and recorded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AT44-011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DB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uninstall RETAIN policy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uninstall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plugin data retained inaccessible until reinstall/export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AT44-012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EVENT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same event delivered twice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consume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one effective side effect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AT44-013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EVENT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consumer fails transiently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dispatch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retry then success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AT44-014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EVENT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poison event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max retries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DLQ and operator replay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AT44-015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EVENT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transaction rolls back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outbox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no committed domain event delivered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AT44-016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CONNECTOR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API returns 429 retry-after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sync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connector backs off accordingly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AT44-017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CONNECTOR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timeout after write unknown outcome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retry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reconcile/idempotency avoids duplicate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AT44-018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CONNECTOR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external 400 validation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sync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no blind retry; actionable failure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AT44-019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CONNECTOR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external outage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business continues local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durable queue accumulates and health degraded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AT44-020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CONNECTOR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service restored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replay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ordered/idempotent processing and reconciliation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AT44-021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SECRET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package logs configured secret field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log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value redacted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AT44-022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SECRET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secret rotated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next call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new credential used without reinstall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AT44-023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SECRET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UI requests raw secret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read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denied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AT44-024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DEVICE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driver receives raw register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decode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normalized observation with decoder version and raw ref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AT44-025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DEVICE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driver tries InventoryMovement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call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no such capability/direct write denied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AT44-026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DEVICE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device replaced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bind new device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business Equipment identity unchanged; new binding version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AT44-027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DEVICE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clock drifted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observation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clock quality flagged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AT44-028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DEVICE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gateway offline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collect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buffer persists according to policy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AT44-029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DEVICE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gateway reconnects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replay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original source timestamps retained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AT44-030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UI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extension throws exception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render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error boundary contains failure; core shell remains usable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AT44-031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UI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extension imports private core module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build/validation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rejected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AT44-032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UI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user lacks extension permission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open slot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hidden/denied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AT44-033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MOBILE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extension config cached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WAN lost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declared offline screen/actions work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AT44-034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MOBILE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critical command queued under stale permission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sync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server revalidates and may reject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AT44-035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SUPPLY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active package has critical vulnerability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security policy triggers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package can be quarantined and routes disabled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AT44-036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SUPPLY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unsigned bundle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PROD import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rejected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AT44-037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SUPPLY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signed offline bundle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air-gapped import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signature/digest verified before approval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AT44-038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UPGRADE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config schema changed with migration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upgrade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config migrated and validated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AT44-039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UPGRADE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destructive downgrade unsupported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rollback request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blocked with forward-fix/restore guidance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AT44-040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UPGRADE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new version health fails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activation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old version remains/rollback path used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AT44-041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ISOLATION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third-party runtime probes DB port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network/access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blocked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AT44-042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ISOLATION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third-party runtime exceeds resource limit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runtime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throttled/restarted without core outage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AT44-043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ISOLATION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package quarantined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core workflow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continues unless explicitly REQUIRED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AT44-044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OBS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connector retries spike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observe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metrics/logs/traces identify package/version/external endpoint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AT44-045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OBS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driver stale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dashboard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health state and last observation visible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AT44-046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GOV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plugin data under Legal Hold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uninstall purge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purge blocked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AT44-047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GOV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package uninstalled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post-check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secrets/routes/jobs revoked; historical canonical facts remain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AT44-048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AI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AI extension suggests action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output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proposal/recommendation only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AT44-049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AI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AI tool requests unapproved context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gateway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denied/redacted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AT44-050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MANIFEST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missing package id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validate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invalid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AT44-051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MANIFEST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duplicate id/version different digest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registry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conflict rejected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AT44-052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MANIFEST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unknown critical manifest field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validate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blocked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AT44-053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MANIFEST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optional unknown field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validate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handled by schema policy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AT44-054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COMPAT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required event version absent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install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blocked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AT44-055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COMPAT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additive API field introduced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old plugin call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remains compatible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AT44-056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COMPAT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deprecated contract within support window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run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works with deprecation warning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AT44-057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CAP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capability revoked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next command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denied immediately/after token refresh policy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AT44-058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CAP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site-scoped capability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other site access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denied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AT44-059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CAP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expired capability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use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denied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AT44-060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PLUGIN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validator plugin unavailable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core command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core mandatory validation still functions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AT44-061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PLUGIN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KPI provider recalculates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result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formula/provider version provenance stored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AT44-062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PLUGIN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search provider times out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query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cancelled/partial extension result; core search remains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AT44-063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EVENT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out-of-order versions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consumer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version policy prevents stale overwrite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AT44-064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EVENT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unknown additive event field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consume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ignored safely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AT44-065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EVENT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DLQ replay repeated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consume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idempotent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AT44-066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CONNECTOR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webhook duplicated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receive twice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deduplicated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AT44-067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CONNECTOR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webhook bad signature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receive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rejected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AT44-068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CONNECTOR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mapping missing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record ingest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staging/error queue not canonical corruption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AT44-069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CONNECTOR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shadow diff above threshold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activate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activation blocked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AT44-070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CONNECTOR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production/test endpoint mismatch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preflight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blocked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AT44-071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DEVICE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register returns out-of-range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normalize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quality issue marked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AT44-072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DEVICE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signal frozen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health rule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frozen/stale detected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AT44-073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DEVICE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unit mapping wrong/missing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activate profile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blocked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AT44-074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DEVICE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calibration expired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evidence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quality/health flag per policy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AT44-075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DEVICE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buffer full noncritical telemetry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collect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explicit configured drop metric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AT44-076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DEVICE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buffer full critical evidence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collect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no silent drop; critical health/block policy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AT44-077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REGISTRY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active artifact deletion requested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delete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blocked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AT44-078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REGISTRY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deprecated package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catalog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warning/replacement/deadline visible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AT44-079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REGISTRY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same package promoted TEST to PROD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promote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same digest verified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AT44-080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CONFIG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secret value placed in normal config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publish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blocked/redacted migration to SecretRef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AT44-081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CONFIG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invalid config schema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publish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blocked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AT44-082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CONFIG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config version historical query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read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retrievable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AT44-083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TEST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contract kit on package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run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machine-readable pass/fail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AT44-084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TEST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connector mock emits 500/429/timeout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run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retry/error policies verified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AT44-085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TEST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driver recorded fixture replay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run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same normalized observations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AT44-086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TEST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permission negative suite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run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forbidden actions denied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AT44-087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CLI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pack command run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package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deterministic manifest/digest output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AT44-088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CLI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sign with untrusted dev key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PROD install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not trusted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AT44-089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CLI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health command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active extension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shows version/state/dependencies/errors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AT44-090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PERF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event burst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consumer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backpressure without memory blowout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AT44-091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PERF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connector backlog large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replay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bounded concurrency and observable lag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AT44-092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PERF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driver high-rate signal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collect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sampling/downsampling policy applied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AT44-093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AUDIT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package upgraded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inspect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who/when/from/to/digest/permissions visible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AT44-094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AUDIT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secret binding changed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inspect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ref metadata audited, value absent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AT44-095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AUDIT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quarantine triggered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inspect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reason/actor/policy visible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AT44-096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RECOVERY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Local Server restarts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extension manager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approved active packages/config restored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AT44-097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RECOVERY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driver process crashes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supervisor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restart/degraded health; buffered data policy follows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AT44-098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RECOVERY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connector worker crashes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restart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checkpoint/inbox prevents duplicate effects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AT44-099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REGRESSION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certified extension scenario 99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platform minor upgrade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contract remains compatible or upgrade is explicitly blocked before production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AT44-100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REGRESSION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certified extension scenario 100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platform minor upgrade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contract remains compatible or upgrade is explicitly blocked before production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AT44-101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REGRESSION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certified extension scenario 101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platform minor upgrade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contract remains compatible or upgrade is explicitly blocked before production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AT44-102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REGRESSION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certified extension scenario 102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platform minor upgrade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contract remains compatible or upgrade is explicitly blocked before production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AT44-103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REGRESSION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certified extension scenario 103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platform minor upgrade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contract remains compatible or upgrade is explicitly blocked before production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AT44-104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REGRESSION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certified extension scenario 104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platform minor upgrade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contract remains compatible or upgrade is explicitly blocked before production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AT44-105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REGRESSION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certified extension scenario 105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platform minor upgrade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contract remains compatible or upgrade is explicitly blocked before production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AT44-106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REGRESSION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certified extension scenario 106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platform minor upgrade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contract remains compatible or upgrade is explicitly blocked before production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AT44-107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REGRESSION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certified extension scenario 107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platform minor upgrade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contract remains compatible or upgrade is explicitly blocked before production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AT44-108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REGRESSION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certified extension scenario 108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platform minor upgrade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contract remains compatible or upgrade is explicitly blocked before production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AT44-109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REGRESSION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certified extension scenario 109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platform minor upgrade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contract remains compatible or upgrade is explicitly blocked before production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AT44-110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REGRESSION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certified extension scenario 110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platform minor upgrade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contract remains compatible or upgrade is explicitly blocked before production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AT44-111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REGRESSION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certified extension scenario 111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platform minor upgrade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contract remains compatible or upgrade is explicitly blocked before production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AT44-112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REGRESSION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certified extension scenario 112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platform minor upgrade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contract remains compatible or upgrade is explicitly blocked before production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AT44-113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REGRESSION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certified extension scenario 113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platform minor upgrade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contract remains compatible or upgrade is explicitly blocked before production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AT44-114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REGRESSION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certified extension scenario 114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platform minor upgrade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contract remains compatible or upgrade is explicitly blocked before production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AT44-115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REGRESSION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certified extension scenario 115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platform minor upgrade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contract remains compatible or upgrade is explicitly blocked before production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AT44-116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REGRESSION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certified extension scenario 116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platform minor upgrade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contract remains compatible or upgrade is explicitly blocked before production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AT44-117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REGRESSION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certified extension scenario 117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platform minor upgrade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contract remains compatible or upgrade is explicitly blocked before production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AT44-118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REGRESSION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certified extension scenario 118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platform minor upgrade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contract remains compatible or upgrade is explicitly blocked before production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AT44-119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REGRESSION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certified extension scenario 119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platform minor upgrade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contract remains compatible or upgrade is explicitly blocked before production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AT44-120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REGRESSION</w:t>
            </w:r>
          </w:p>
        </w:tc>
        <w:tc>
          <w:tcPr>
            <w:tcW w:type="dxa" w:w="464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certified extension scenario 120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platform minor upgrade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contract remains compatible or upgrade is explicitly blocked before production</w:t>
            </w:r>
          </w:p>
        </w:tc>
      </w:tr>
    </w:tbl>
    <w:p>
      <w:pPr>
        <w:spacing w:after="0"/>
      </w:pPr>
    </w:p>
    <w:p>
      <w:pPr>
        <w:sectPr>
          <w:footerReference w:type="default" r:id="rId10"/>
          <w:pgSz w:w="15840" w:h="12240" w:orient="landscape"/>
          <w:pgMar w:top="680" w:right="680" w:bottom="680" w:left="680" w:header="720" w:footer="720" w:gutter="0"/>
          <w:cols w:space="720"/>
          <w:docGrid w:linePitch="360"/>
        </w:sectPr>
      </w:pPr>
    </w:p>
    <w:p>
      <w:pPr>
        <w:pStyle w:val="Heading1"/>
      </w:pPr>
      <w:r>
        <w:t>43. Codex implementation slices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247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Slice</w:t>
            </w:r>
          </w:p>
        </w:tc>
        <w:tc>
          <w:tcPr>
            <w:tcW w:type="dxa" w:w="3005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Название</w:t>
            </w:r>
          </w:p>
        </w:tc>
        <w:tc>
          <w:tcPr>
            <w:tcW w:type="dxa" w:w="5556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Scope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C44-01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Manifest schema &amp; validator</w:t>
            </w:r>
          </w:p>
        </w:tc>
        <w:tc>
          <w:tcPr>
            <w:tcW w:type="dxa" w:w="55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package identity/type/platform/dependencies/capabilities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C44-02</w:t>
            </w:r>
          </w:p>
        </w:tc>
        <w:tc>
          <w:tcPr>
            <w:tcW w:type="dxa" w:w="300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Registry &amp; publisher trust</w:t>
            </w:r>
          </w:p>
        </w:tc>
        <w:tc>
          <w:tcPr>
            <w:tcW w:type="dxa" w:w="555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artifacts/versions/signatures/approval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C44-03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Extension manager lifecycle</w:t>
            </w:r>
          </w:p>
        </w:tc>
        <w:tc>
          <w:tcPr>
            <w:tcW w:type="dxa" w:w="55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install/configure/shadow/activate/disable/quarantine/uninstall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C44-04</w:t>
            </w:r>
          </w:p>
        </w:tc>
        <w:tc>
          <w:tcPr>
            <w:tcW w:type="dxa" w:w="300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Compatibility engine</w:t>
            </w:r>
          </w:p>
        </w:tc>
        <w:tc>
          <w:tcPr>
            <w:tcW w:type="dxa" w:w="555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API/event/runtime/config checks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C44-05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Capability service</w:t>
            </w:r>
          </w:p>
        </w:tc>
        <w:tc>
          <w:tcPr>
            <w:tcW w:type="dxa" w:w="55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package scopes + RBAC intersection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C44-06</w:t>
            </w:r>
          </w:p>
        </w:tc>
        <w:tc>
          <w:tcPr>
            <w:tcW w:type="dxa" w:w="300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Runtime isolation</w:t>
            </w:r>
          </w:p>
        </w:tc>
        <w:tc>
          <w:tcPr>
            <w:tcW w:type="dxa" w:w="555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out-of-process identity/network/resource policies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C44-07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Plugin SDK core client</w:t>
            </w:r>
          </w:p>
        </w:tc>
        <w:tc>
          <w:tcPr>
            <w:tcW w:type="dxa" w:w="55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commands/queries/events/files/config/audit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C44-08</w:t>
            </w:r>
          </w:p>
        </w:tc>
        <w:tc>
          <w:tcPr>
            <w:tcW w:type="dxa" w:w="300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Plugin storage/migrations</w:t>
            </w:r>
          </w:p>
        </w:tc>
        <w:tc>
          <w:tcPr>
            <w:tcW w:type="dxa" w:w="555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namespace/migration/backup/uninstall policy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C44-09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Event SDK/inbox</w:t>
            </w:r>
          </w:p>
        </w:tc>
        <w:tc>
          <w:tcPr>
            <w:tcW w:type="dxa" w:w="55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subscription/retry/DLQ/idempotency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C44-10</w:t>
            </w:r>
          </w:p>
        </w:tc>
        <w:tc>
          <w:tcPr>
            <w:tcW w:type="dxa" w:w="300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Web extension SDK</w:t>
            </w:r>
          </w:p>
        </w:tc>
        <w:tc>
          <w:tcPr>
            <w:tcW w:type="dxa" w:w="555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slots/context/security/error boundary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C44-11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Mobile declarative SDK</w:t>
            </w:r>
          </w:p>
        </w:tc>
        <w:tc>
          <w:tcPr>
            <w:tcW w:type="dxa" w:w="55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offline schema/actions/config snapshots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C44-12</w:t>
            </w:r>
          </w:p>
        </w:tc>
        <w:tc>
          <w:tcPr>
            <w:tcW w:type="dxa" w:w="300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Integration SDK foundation</w:t>
            </w:r>
          </w:p>
        </w:tc>
        <w:tc>
          <w:tcPr>
            <w:tcW w:type="dxa" w:w="555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connector lifecycle/read/write/error/health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C44-13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Connector checkpoint/reconciliation</w:t>
            </w:r>
          </w:p>
        </w:tc>
        <w:tc>
          <w:tcPr>
            <w:tcW w:type="dxa" w:w="55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checkpoint/mapping/reconciliation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C44-14</w:t>
            </w:r>
          </w:p>
        </w:tc>
        <w:tc>
          <w:tcPr>
            <w:tcW w:type="dxa" w:w="300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SecretRef/auth SDK</w:t>
            </w:r>
          </w:p>
        </w:tc>
        <w:tc>
          <w:tcPr>
            <w:tcW w:type="dxa" w:w="555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binding/rotation/redaction/cert health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C44-15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Connector reliability</w:t>
            </w:r>
          </w:p>
        </w:tc>
        <w:tc>
          <w:tcPr>
            <w:tcW w:type="dxa" w:w="55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retry/rate limit/circuit/DLQ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C44-16</w:t>
            </w:r>
          </w:p>
        </w:tc>
        <w:tc>
          <w:tcPr>
            <w:tcW w:type="dxa" w:w="300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Device SDK core</w:t>
            </w:r>
          </w:p>
        </w:tc>
        <w:tc>
          <w:tcPr>
            <w:tcW w:type="dxa" w:w="555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driver manifest/observations/health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C44-17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Signal/decoder model</w:t>
            </w:r>
          </w:p>
        </w:tc>
        <w:tc>
          <w:tcPr>
            <w:tcW w:type="dxa" w:w="55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semantic signals/units/provenance/calibration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C44-18</w:t>
            </w:r>
          </w:p>
        </w:tc>
        <w:tc>
          <w:tcPr>
            <w:tcW w:type="dxa" w:w="300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Edge buffer &amp; replay</w:t>
            </w:r>
          </w:p>
        </w:tc>
        <w:tc>
          <w:tcPr>
            <w:tcW w:type="dxa" w:w="555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store-forward/clock/sequence/pressure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C44-19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Protocol adapter examples</w:t>
            </w:r>
          </w:p>
        </w:tc>
        <w:tc>
          <w:tcPr>
            <w:tcW w:type="dxa" w:w="55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Modbus/MQTT/HTTPS/weigh terminal fixtures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C44-20</w:t>
            </w:r>
          </w:p>
        </w:tc>
        <w:tc>
          <w:tcPr>
            <w:tcW w:type="dxa" w:w="300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Driver provisioning</w:t>
            </w:r>
          </w:p>
        </w:tc>
        <w:tc>
          <w:tcPr>
            <w:tcW w:type="dxa" w:w="555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binding/test/calibration/shadow/active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C44-21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Observability SDK</w:t>
            </w:r>
          </w:p>
        </w:tc>
        <w:tc>
          <w:tcPr>
            <w:tcW w:type="dxa" w:w="55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logs/metrics/traces/health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C44-22</w:t>
            </w:r>
          </w:p>
        </w:tc>
        <w:tc>
          <w:tcPr>
            <w:tcW w:type="dxa" w:w="300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Supply-chain security</w:t>
            </w:r>
          </w:p>
        </w:tc>
        <w:tc>
          <w:tcPr>
            <w:tcW w:type="dxa" w:w="555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SBOM/signing/build provenance/vuln policy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C44-23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Contract test kit &amp; simulators</w:t>
            </w:r>
          </w:p>
        </w:tc>
        <w:tc>
          <w:tcPr>
            <w:tcW w:type="dxa" w:w="55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fake core/vendor/device/failure injection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C44-24</w:t>
            </w:r>
          </w:p>
        </w:tc>
        <w:tc>
          <w:tcPr>
            <w:tcW w:type="dxa" w:w="300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agroctl extension CLI</w:t>
            </w:r>
          </w:p>
        </w:tc>
        <w:tc>
          <w:tcPr>
            <w:tcW w:type="dxa" w:w="555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init/validate/test/pack/sign/install/health/rollback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C44-25</w:t>
            </w:r>
          </w:p>
        </w:tc>
        <w:tc>
          <w:tcPr>
            <w:tcW w:type="dxa" w:w="300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Air-gapped extension bundle</w:t>
            </w:r>
          </w:p>
        </w:tc>
        <w:tc>
          <w:tcPr>
            <w:tcW w:type="dxa" w:w="55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offline export/import/trust verification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C44-26</w:t>
            </w:r>
          </w:p>
        </w:tc>
        <w:tc>
          <w:tcPr>
            <w:tcW w:type="dxa" w:w="300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Reference extensions</w:t>
            </w:r>
          </w:p>
        </w:tc>
        <w:tc>
          <w:tcPr>
            <w:tcW w:type="dxa" w:w="555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weather/1C/weigh/modbus/dashboard/KPI examples</w:t>
            </w:r>
          </w:p>
        </w:tc>
      </w:tr>
    </w:tbl>
    <w:p>
      <w:pPr>
        <w:spacing w:after="0"/>
      </w:pPr>
    </w:p>
    <w:p>
      <w:pPr>
        <w:pStyle w:val="Heading1"/>
      </w:pPr>
      <w:r>
        <w:t>44. Codex Task Manifest</w:t>
      </w:r>
    </w:p>
    <w:p>
      <w:pPr>
        <w:pStyle w:val="CodeBlock"/>
        <w:ind w:left="198" w:right="142"/>
      </w:pPr>
      <w:r>
        <w:t>id: C44-XX</w:t>
        <w:br/>
        <w:t>goal:</w:t>
        <w:br/>
        <w:t>specRefs: [DOC44, DOC13, DOC15, DOC25, DOC28, DOC31, DOC43]</w:t>
        <w:br/>
        <w:t>allowedPaths:</w:t>
        <w:br/>
        <w:t>packageContracts:</w:t>
        <w:br/>
        <w:t>capabilities:</w:t>
        <w:br/>
        <w:t>storageMigrations:</w:t>
        <w:br/>
        <w:t>apiChanges:</w:t>
        <w:br/>
        <w:t>events:</w:t>
        <w:br/>
        <w:t>security:</w:t>
        <w:br/>
        <w:t>offline:</w:t>
        <w:br/>
        <w:t>compatibility:</w:t>
        <w:br/>
        <w:t>fixtures:</w:t>
        <w:br/>
        <w:t>acceptance: [AT44-...]</w:t>
        <w:br/>
        <w:t>outOfScope:</w:t>
        <w:br/>
        <w:t>rollback:</w:t>
        <w:br/>
        <w:t>observability:</w:t>
        <w:br/>
        <w:t>doneWhen:</w:t>
      </w:r>
    </w:p>
    <w:p>
      <w:pPr>
        <w:pStyle w:val="Heading1"/>
      </w:pPr>
      <w:r>
        <w:t>45. Definition of Done</w:t>
      </w:r>
    </w:p>
    <w:p>
      <w:pPr>
        <w:pStyle w:val="ListBullet"/>
        <w:spacing w:after="30"/>
      </w:pPr>
      <w:r>
        <w:t>Extension устанавливается/обновляется только после manifest, compatibility, signature, capability и migration checks.</w:t>
      </w:r>
    </w:p>
    <w:p>
      <w:pPr>
        <w:pStyle w:val="ListBullet"/>
        <w:spacing w:after="30"/>
      </w:pPr>
      <w:r>
        <w:t>Нет direct DB/private API bypass; все cross-domain writes проходят documented application contracts.</w:t>
      </w:r>
    </w:p>
    <w:p>
      <w:pPr>
        <w:pStyle w:val="ListBullet"/>
        <w:spacing w:after="30"/>
      </w:pPr>
      <w:r>
        <w:t>Third-party runtime не имеет platform DB credentials, host shell или unrestricted network.</w:t>
      </w:r>
    </w:p>
    <w:p>
      <w:pPr>
        <w:pStyle w:val="ListBullet"/>
        <w:spacing w:after="30"/>
      </w:pPr>
      <w:r>
        <w:t>Event consumers идемпотентны и имеют retry/DLQ/replay tests.</w:t>
      </w:r>
    </w:p>
    <w:p>
      <w:pPr>
        <w:pStyle w:val="ListBullet"/>
        <w:spacing w:after="30"/>
      </w:pPr>
      <w:r>
        <w:t>Connector имеет mapping, checkpoint, reconciliation, health, shadow и external-outage tests.</w:t>
      </w:r>
    </w:p>
    <w:p>
      <w:pPr>
        <w:pStyle w:val="ListBullet"/>
        <w:spacing w:after="30"/>
      </w:pPr>
      <w:r>
        <w:t>Device driver read-only, публикует normalized observation/evidence с provenance и не создаёт business fact напрямую.</w:t>
      </w:r>
    </w:p>
    <w:p>
      <w:pPr>
        <w:pStyle w:val="ListBullet"/>
        <w:spacing w:after="30"/>
      </w:pPr>
      <w:r>
        <w:t>Offline/store-and-forward проходит disconnect/reconnect/replay acceptance.</w:t>
      </w:r>
    </w:p>
    <w:p>
      <w:pPr>
        <w:pStyle w:val="ListBullet"/>
        <w:spacing w:after="30"/>
      </w:pPr>
      <w:r>
        <w:t>SBOM/signature/vulnerability/secret-redaction проверки автоматизированы.</w:t>
      </w:r>
    </w:p>
    <w:p>
      <w:pPr>
        <w:pStyle w:val="ListBullet"/>
        <w:spacing w:after="30"/>
      </w:pPr>
      <w:r>
        <w:t>Upgrade/uninstall/quarantine не ломают core и сохраняют исторические canonical facts.</w:t>
      </w:r>
    </w:p>
    <w:p>
      <w:pPr>
        <w:pStyle w:val="ListBullet"/>
        <w:spacing w:after="30"/>
      </w:pPr>
      <w:r>
        <w:t>Reference packages и contract test kit позволяют партнёру повторить SDK pattern без чтения внутренних модулей core.</w:t>
      </w:r>
    </w:p>
    <w:p>
      <w:pPr>
        <w:pStyle w:val="Heading1"/>
      </w:pPr>
      <w:r>
        <w:t>46. Связь с последующими документами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835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Документ</w:t>
            </w:r>
          </w:p>
        </w:tc>
        <w:tc>
          <w:tcPr>
            <w:tcW w:type="dxa" w:w="6804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Что получает из №44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№45 Enterprise Control Tower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extension/connector/device health как operational signals; plugin KPI/report providers</w:t>
            </w:r>
          </w:p>
        </w:tc>
      </w:tr>
      <w:tr>
        <w:trPr>
          <w:cantSplit/>
        </w:trPr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№46 UX System v2</w:t>
            </w:r>
          </w:p>
        </w:tc>
        <w:tc>
          <w:tcPr>
            <w:tcW w:type="dxa" w:w="68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approved web/mobile extension slots и permission-aware rendering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№47 Revision Pack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обновление №13/14/15/25/28/31/43 на SDK contracts</w:t>
            </w:r>
          </w:p>
        </w:tc>
      </w:tr>
      <w:tr>
        <w:trPr>
          <w:cantSplit/>
        </w:trPr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№48 Traceability</w:t>
            </w:r>
          </w:p>
        </w:tc>
        <w:tc>
          <w:tcPr>
            <w:tcW w:type="dxa" w:w="68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FR44/AT44 -&gt; package/entity/API/event/security/test/Codex slice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№49 Build Graph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C44-01..26 и зависимости SDK/runtime/registry</w:t>
            </w:r>
          </w:p>
        </w:tc>
      </w:tr>
      <w:tr>
        <w:trPr>
          <w:cantSplit/>
        </w:trPr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№50 Final TZ</w:t>
            </w:r>
          </w:p>
        </w:tc>
        <w:tc>
          <w:tcPr>
            <w:tcW w:type="dxa" w:w="68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Extensibility SDK как обязательный production subsystem</w:t>
            </w:r>
          </w:p>
        </w:tc>
      </w:tr>
    </w:tbl>
    <w:p>
      <w:pPr>
        <w:spacing w:after="0"/>
      </w:pPr>
    </w:p>
    <w:p>
      <w:pPr>
        <w:pStyle w:val="Heading1"/>
      </w:pPr>
      <w:r>
        <w:t>47. Архитектурное заключение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312"/>
      </w:tblGrid>
      <w:tr>
        <w:tc>
          <w:tcPr>
            <w:tcW w:type="dxa" w:w="10312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Универсальность платформы достигается не добавлением любой логики в core, а стабильными extension contracts: configuration first, затем plugin, connector или driver с минимальными capabilities, изоляцией, совместимостью, тестами и полным audit trail.</w:t>
            </w:r>
          </w:p>
        </w:tc>
      </w:tr>
    </w:tbl>
    <w:p>
      <w:pPr>
        <w:spacing w:after="0"/>
      </w:pPr>
    </w:p>
    <w:p>
      <w:pPr>
        <w:jc w:val="right"/>
      </w:pPr>
      <w:r>
        <w:rPr>
          <w:b/>
          <w:color w:val="2F5597"/>
          <w:sz w:val="16"/>
        </w:rPr>
        <w:t>Реестр: 250 функциональных требований • 120 acceptance tests • 26 Codex slices</w:t>
      </w:r>
    </w:p>
    <w:sectPr w:rsidR="00FC693F" w:rsidRPr="0006063C" w:rsidSect="00034616">
      <w:footerReference w:type="default" r:id="rId11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4"/>
      </w:rPr>
      <w:t>Документ №44 • Extensibility / Plugin SDK / Integration SDK / Device Driver SDK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4"/>
      </w:rPr>
      <w:t>Документ №44 • Extensibility / Plugin SDK / Integration SDK / Device Driver SDK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4"/>
      </w:rPr>
      <w:t>Документ №44 • Extensibility / Plugin SDK / Integration SDK / Device Driver SDK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85D8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40" w:before="40"/>
    </w:pPr>
    <w:rPr>
      <w:rFonts w:ascii="Courier New" w:hAnsi="Courier New" w:eastAsia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