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76" w:type="pct"/>
        <w:tblCellMar>
          <w:left w:w="0" w:type="dxa"/>
          <w:right w:w="0" w:type="dxa"/>
        </w:tblCellMar>
        <w:tblLook w:val="0600" w:firstRow="0" w:lastRow="0" w:firstColumn="0" w:lastColumn="0" w:noHBand="1" w:noVBand="1"/>
      </w:tblPr>
      <w:tblGrid>
        <w:gridCol w:w="2880"/>
        <w:gridCol w:w="6809"/>
      </w:tblGrid>
      <w:tr w:rsidR="007E601A" w:rsidRPr="00541534" w14:paraId="0D78F9B8" w14:textId="77777777" w:rsidTr="00620B20">
        <w:trPr>
          <w:trHeight w:hRule="exact" w:val="3456"/>
        </w:trPr>
        <w:tc>
          <w:tcPr>
            <w:tcW w:w="1486" w:type="pct"/>
            <w:shd w:val="clear" w:color="auto" w:fill="auto"/>
          </w:tcPr>
          <w:p w14:paraId="0D78F9B6" w14:textId="77777777" w:rsidR="007E601A" w:rsidRPr="00541534" w:rsidRDefault="007E601A" w:rsidP="003542F4"/>
        </w:tc>
        <w:tc>
          <w:tcPr>
            <w:tcW w:w="3514" w:type="pct"/>
            <w:shd w:val="clear" w:color="auto" w:fill="auto"/>
          </w:tcPr>
          <w:p w14:paraId="0D78F9B7" w14:textId="77777777" w:rsidR="007E601A" w:rsidRPr="00541534" w:rsidRDefault="007E601A" w:rsidP="00541534">
            <w:pPr>
              <w:ind w:left="-559"/>
            </w:pPr>
          </w:p>
        </w:tc>
      </w:tr>
      <w:tr w:rsidR="00DE2544" w:rsidRPr="00541534" w14:paraId="0D78F9BF" w14:textId="77777777" w:rsidTr="00620B20">
        <w:tc>
          <w:tcPr>
            <w:tcW w:w="1486" w:type="pct"/>
            <w:shd w:val="clear" w:color="auto" w:fill="auto"/>
          </w:tcPr>
          <w:p w14:paraId="0D78F9B9" w14:textId="77777777" w:rsidR="00DE2544" w:rsidRPr="00541534" w:rsidRDefault="00DE2544" w:rsidP="00AA4432"/>
        </w:tc>
        <w:tc>
          <w:tcPr>
            <w:tcW w:w="3514" w:type="pct"/>
            <w:shd w:val="clear" w:color="auto" w:fill="auto"/>
            <w:tcMar>
              <w:bottom w:w="432" w:type="dxa"/>
            </w:tcMar>
          </w:tcPr>
          <w:p w14:paraId="0D78F9BA" w14:textId="6CFDE1CB" w:rsidR="00096431" w:rsidRPr="00541534" w:rsidRDefault="00DE3161" w:rsidP="00620B20">
            <w:pPr>
              <w:pStyle w:val="StandardsTitle"/>
              <w:shd w:val="clear" w:color="auto" w:fill="auto"/>
            </w:pPr>
            <w:r>
              <w:rPr>
                <w:color w:val="auto"/>
              </w:rPr>
              <w:t>Solution Design Document</w:t>
            </w:r>
          </w:p>
          <w:p w14:paraId="0D78F9BB" w14:textId="77777777" w:rsidR="0063750B" w:rsidRDefault="0063750B" w:rsidP="0063750B">
            <w:pPr>
              <w:pStyle w:val="StandardsSubtitle"/>
            </w:pPr>
          </w:p>
          <w:p w14:paraId="0D78F9BE" w14:textId="0E951A3E" w:rsidR="00F17033" w:rsidRPr="00541534" w:rsidRDefault="0063750B" w:rsidP="00DD1BD3">
            <w:r w:rsidRPr="00316F43">
              <w:t>&lt;</w:t>
            </w:r>
            <w:r w:rsidR="00DD1BD3">
              <w:t>Title</w:t>
            </w:r>
            <w:r w:rsidRPr="00316F43">
              <w:t>&gt;</w:t>
            </w:r>
          </w:p>
        </w:tc>
      </w:tr>
      <w:tr w:rsidR="00E8123F" w:rsidRPr="00541534" w14:paraId="0D78F9C2" w14:textId="77777777" w:rsidTr="00620B20">
        <w:tc>
          <w:tcPr>
            <w:tcW w:w="1486" w:type="pct"/>
            <w:shd w:val="clear" w:color="auto" w:fill="auto"/>
          </w:tcPr>
          <w:p w14:paraId="0D78F9C0" w14:textId="77777777" w:rsidR="00E8123F" w:rsidRPr="00541534" w:rsidRDefault="00E8123F" w:rsidP="008754A6"/>
        </w:tc>
        <w:tc>
          <w:tcPr>
            <w:tcW w:w="3514" w:type="pct"/>
            <w:shd w:val="clear" w:color="auto" w:fill="auto"/>
          </w:tcPr>
          <w:p w14:paraId="0D78F9C1" w14:textId="77777777" w:rsidR="00DE2544" w:rsidRPr="00541534" w:rsidRDefault="00DE2544" w:rsidP="00DE2544">
            <w:pPr>
              <w:rPr>
                <w:color w:val="000000"/>
              </w:rPr>
            </w:pPr>
          </w:p>
        </w:tc>
      </w:tr>
    </w:tbl>
    <w:p w14:paraId="0D78F9C3" w14:textId="77777777" w:rsidR="008754A6" w:rsidRPr="008754A6" w:rsidRDefault="00B361E6" w:rsidP="008754A6">
      <w:r>
        <w:rPr>
          <w:noProof/>
        </w:rPr>
        <mc:AlternateContent>
          <mc:Choice Requires="wps">
            <w:drawing>
              <wp:anchor distT="0" distB="0" distL="114300" distR="114300" simplePos="0" relativeHeight="251658240" behindDoc="0" locked="0" layoutInCell="1" allowOverlap="1" wp14:anchorId="0D78FE00" wp14:editId="0D78FE01">
                <wp:simplePos x="0" y="0"/>
                <wp:positionH relativeFrom="margin">
                  <wp:posOffset>-19050</wp:posOffset>
                </wp:positionH>
                <wp:positionV relativeFrom="margin">
                  <wp:posOffset>0</wp:posOffset>
                </wp:positionV>
                <wp:extent cx="2167255" cy="247650"/>
                <wp:effectExtent l="0" t="0" r="4445"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25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8FE1A" w14:textId="79C3535D" w:rsidR="00DE3161" w:rsidRPr="00ED42C5" w:rsidRDefault="00DE3161" w:rsidP="00B361E6">
                            <w:pPr>
                              <w:pStyle w:val="BusinessCategorySecto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78FE00" id="_x0000_t202" coordsize="21600,21600" o:spt="202" path="m,l,21600r21600,l21600,xe">
                <v:stroke joinstyle="miter"/>
                <v:path gradientshapeok="t" o:connecttype="rect"/>
              </v:shapetype>
              <v:shape id="Text Box 5" o:spid="_x0000_s1026" type="#_x0000_t202" style="position:absolute;margin-left:-1.5pt;margin-top:0;width:170.65pt;height:1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YrwIAAKkFAAAOAAAAZHJzL2Uyb0RvYy54bWysVNuOmzAQfa/Uf7D8znIpkICWrHZDqCpt&#10;L9JuP8ABE6yCTW0nsK367x2bkGx2X6q2PFiDPT5zZuZ4rm/GrkUHKhUTPMP+lYcR5aWoGN9l+Otj&#10;4SwxUprwirSC0ww/UYVvVm/fXA99SgPRiLaiEgEIV+nQZ7jRuk9dV5UN7Yi6Ej3lcFgL2RENv3Ln&#10;VpIMgN61buB5sTsIWfVSlFQp2M2nQ7yy+HVNS/25rhXVqM0wcNN2lXbdmtVdXZN0J0nfsPJIg/wF&#10;i44wDkFPUDnRBO0lewXVsVIKJWp9VYrOFXXNSmpzgGx870U2Dw3pqc0FiqP6U5nU/4MtPx2+SMSq&#10;DIcYcdJBix7pqNGdGFFkqjP0KgWnhx7c9Ajb0GWbqervRflNIS7WDeE7eiulGBpKKmDnm5vus6sT&#10;jjIg2+GjqCAM2WthgcZadqZ0UAwE6NClp1NnDJUSNgM/XgRRhFEJZ0G4iCPbOpek8+1eKv2eig4Z&#10;I8MSOm/RyeFeacOGpLOLCcZFwdrWdr/lFxvgOO1AbLhqzgwL28yfiZdslptl6IRBvHFCL8+d22Id&#10;OnHhL6L8Xb5e5/4vE9cP04ZVFeUmzCwsP/yzxh0lPkniJC0lWlYZOENJyd123Up0ICDswn625nBy&#10;dnMvadgiQC4vUvKD0LsLEqeIlwsnLMLISRbe0vH85C6JvTAJ8+IypXvG6b+nhIYMJ1EQTWI6k36R&#10;m2e/17mRtGMaRkfLugwvT04kNRLc8Mq2VhPWTvazUhj651JAu+dGW8EajU5q1eN2BBSj4q2onkC6&#10;UoCyQJ8w78BohPyB0QCzI8Pq+55IilH7gYP8zaCZDTkb29kgvISrGdYYTeZaTwNp30u2awB5emBc&#10;3MITqZlV75nF8WHBPLBJHGeXGTjP/63XecKufgMAAP//AwBQSwMEFAAGAAgAAAAhACfxz1bcAAAA&#10;BgEAAA8AAABkcnMvZG93bnJldi54bWxMj0FPwzAMhe9I/IfISNy2BCpNW2k6TQhOSIiuO3BMG6+N&#10;1jilybby7zEnuFjPetZ7n4vt7AdxwSm6QBoelgoEUhuso07DoX5drEHEZMiaIRBq+MYI2/L2pjC5&#10;DVeq8LJPneAQirnR0Kc05lLGtkdv4jKMSOwdw+RN4nXqpJ3MlcP9IB+VWklvHHFDb0Z87rE97c9e&#10;w+6Tqhf39d58VMfK1fVG0dvqpPX93bx7ApFwTn/H8IvP6FAyUxPOZKMYNCwyfiVp4Mlulq0zEA2L&#10;jQJZFvI/fvkDAAD//wMAUEsBAi0AFAAGAAgAAAAhALaDOJL+AAAA4QEAABMAAAAAAAAAAAAAAAAA&#10;AAAAAFtDb250ZW50X1R5cGVzXS54bWxQSwECLQAUAAYACAAAACEAOP0h/9YAAACUAQAACwAAAAAA&#10;AAAAAAAAAAAvAQAAX3JlbHMvLnJlbHNQSwECLQAUAAYACAAAACEADMfmmK8CAACpBQAADgAAAAAA&#10;AAAAAAAAAAAuAgAAZHJzL2Uyb0RvYy54bWxQSwECLQAUAAYACAAAACEAJ/HPVtwAAAAGAQAADwAA&#10;AAAAAAAAAAAAAAAJBQAAZHJzL2Rvd25yZXYueG1sUEsFBgAAAAAEAAQA8wAAABIGAAAAAA==&#10;" filled="f" stroked="f">
                <v:textbox inset="0,0,0,0">
                  <w:txbxContent>
                    <w:p w14:paraId="0D78FE1A" w14:textId="79C3535D" w:rsidR="00DE3161" w:rsidRPr="00ED42C5" w:rsidRDefault="00DE3161" w:rsidP="00B361E6">
                      <w:pPr>
                        <w:pStyle w:val="BusinessCategorySector"/>
                      </w:pPr>
                    </w:p>
                  </w:txbxContent>
                </v:textbox>
                <w10:wrap anchorx="margin" anchory="margin"/>
              </v:shape>
            </w:pict>
          </mc:Fallback>
        </mc:AlternateContent>
      </w:r>
      <w:r w:rsidR="008754A6" w:rsidRPr="008754A6">
        <w:br w:type="page"/>
      </w:r>
    </w:p>
    <w:p w14:paraId="0D78F9D0" w14:textId="77777777" w:rsidR="00957B5B" w:rsidRPr="00541534" w:rsidRDefault="00957B5B" w:rsidP="005F3775">
      <w:pPr>
        <w:rPr>
          <w:rFonts w:cs="Arial"/>
        </w:rPr>
        <w:sectPr w:rsidR="00957B5B" w:rsidRPr="00541534" w:rsidSect="00620B20">
          <w:headerReference w:type="default" r:id="rId12"/>
          <w:footerReference w:type="default" r:id="rId13"/>
          <w:headerReference w:type="first" r:id="rId14"/>
          <w:pgSz w:w="12240" w:h="15840"/>
          <w:pgMar w:top="1440" w:right="1440" w:bottom="1440" w:left="1440" w:header="720" w:footer="720" w:gutter="0"/>
          <w:pgNumType w:fmt="lowerRoman"/>
          <w:cols w:space="720"/>
          <w:titlePg/>
          <w:docGrid w:linePitch="360"/>
        </w:sectPr>
      </w:pPr>
    </w:p>
    <w:p w14:paraId="0D78F9EB" w14:textId="5F910182" w:rsidR="003862DA" w:rsidRPr="005A792A" w:rsidRDefault="005A792A" w:rsidP="005A792A">
      <w:pPr>
        <w:spacing w:after="480" w:line="440" w:lineRule="atLeast"/>
        <w:rPr>
          <w:bCs/>
          <w:color w:val="55585A"/>
          <w:sz w:val="36"/>
          <w:szCs w:val="36"/>
        </w:rPr>
      </w:pPr>
      <w:r>
        <w:rPr>
          <w:bCs/>
          <w:color w:val="55585A"/>
          <w:sz w:val="36"/>
          <w:szCs w:val="36"/>
        </w:rPr>
        <w:lastRenderedPageBreak/>
        <w:t>Submitter Information</w:t>
      </w:r>
      <w:bookmarkStart w:id="0" w:name="_Hlk502657313"/>
      <w:bookmarkStart w:id="1" w:name="_Hlk502609767"/>
    </w:p>
    <w:tbl>
      <w:tblPr>
        <w:tblStyle w:val="TableGrid"/>
        <w:tblW w:w="5000" w:type="pct"/>
        <w:tblInd w:w="0" w:type="dxa"/>
        <w:tblBorders>
          <w:top w:val="none" w:sz="0" w:space="0" w:color="auto"/>
          <w:insideH w:val="single" w:sz="4" w:space="0" w:color="auto"/>
          <w:insideV w:val="single" w:sz="4" w:space="0" w:color="auto"/>
        </w:tblBorders>
        <w:tblLook w:val="0620" w:firstRow="1" w:lastRow="0" w:firstColumn="0" w:lastColumn="0" w:noHBand="1" w:noVBand="1"/>
      </w:tblPr>
      <w:tblGrid>
        <w:gridCol w:w="878"/>
        <w:gridCol w:w="1211"/>
        <w:gridCol w:w="2890"/>
        <w:gridCol w:w="1876"/>
        <w:gridCol w:w="2505"/>
      </w:tblGrid>
      <w:tr w:rsidR="00166138" w:rsidRPr="009B6CC4" w14:paraId="0D78F9F1" w14:textId="77777777" w:rsidTr="00166138">
        <w:trPr>
          <w:cnfStyle w:val="100000000000" w:firstRow="1" w:lastRow="0" w:firstColumn="0" w:lastColumn="0" w:oddVBand="0" w:evenVBand="0" w:oddHBand="0" w:evenHBand="0" w:firstRowFirstColumn="0" w:firstRowLastColumn="0" w:lastRowFirstColumn="0" w:lastRowLastColumn="0"/>
        </w:trPr>
        <w:tc>
          <w:tcPr>
            <w:tcW w:w="46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78F9EC" w14:textId="50122053" w:rsidR="00166138" w:rsidRPr="009B6CC4" w:rsidRDefault="005A792A" w:rsidP="000F3C3A">
            <w:pPr>
              <w:pStyle w:val="TableTextNoSpace"/>
            </w:pPr>
            <w:r>
              <w:t>#</w:t>
            </w:r>
          </w:p>
        </w:tc>
        <w:tc>
          <w:tcPr>
            <w:tcW w:w="64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78F9ED" w14:textId="6FAD9F6E" w:rsidR="00166138" w:rsidRPr="009B6CC4" w:rsidRDefault="005A792A" w:rsidP="000F3C3A">
            <w:pPr>
              <w:pStyle w:val="TableTextNoSpace"/>
            </w:pPr>
            <w:r>
              <w:t>WIN ID</w:t>
            </w:r>
          </w:p>
        </w:tc>
        <w:tc>
          <w:tcPr>
            <w:tcW w:w="1544"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78F9EE" w14:textId="28C2417F" w:rsidR="00166138" w:rsidRPr="009B6CC4" w:rsidRDefault="005A792A" w:rsidP="000F3C3A">
            <w:pPr>
              <w:pStyle w:val="TableTextNoSpace"/>
            </w:pPr>
            <w:r>
              <w:t>Name</w:t>
            </w:r>
          </w:p>
        </w:tc>
        <w:tc>
          <w:tcPr>
            <w:tcW w:w="1002"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78F9EF" w14:textId="2CA10A6E" w:rsidR="00166138" w:rsidRPr="009B6CC4" w:rsidRDefault="005A792A" w:rsidP="000F3C3A">
            <w:pPr>
              <w:pStyle w:val="TableTextNoSpace"/>
            </w:pPr>
            <w:r>
              <w:t>Project</w:t>
            </w:r>
          </w:p>
        </w:tc>
        <w:tc>
          <w:tcPr>
            <w:tcW w:w="1338"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78F9F0" w14:textId="2E7F8B23" w:rsidR="00166138" w:rsidRPr="009B6CC4" w:rsidRDefault="005A792A" w:rsidP="000F3C3A">
            <w:pPr>
              <w:pStyle w:val="TableTextNoSpace"/>
            </w:pPr>
            <w:r>
              <w:t>Role</w:t>
            </w:r>
          </w:p>
        </w:tc>
      </w:tr>
      <w:tr w:rsidR="00166138" w:rsidRPr="009B6CC4" w14:paraId="0D78F9F7" w14:textId="77777777" w:rsidTr="00166138">
        <w:tc>
          <w:tcPr>
            <w:tcW w:w="469" w:type="pct"/>
          </w:tcPr>
          <w:p w14:paraId="0D78F9F2" w14:textId="5B88B767" w:rsidR="00166138" w:rsidRPr="009B6CC4" w:rsidRDefault="005A792A" w:rsidP="000F3C3A">
            <w:pPr>
              <w:pStyle w:val="TableTextNoSpace"/>
            </w:pPr>
            <w:r>
              <w:t>1.</w:t>
            </w:r>
          </w:p>
        </w:tc>
        <w:tc>
          <w:tcPr>
            <w:tcW w:w="647" w:type="pct"/>
          </w:tcPr>
          <w:p w14:paraId="0D78F9F3" w14:textId="2CC39C16" w:rsidR="00166138" w:rsidRPr="009B6CC4" w:rsidRDefault="00166138" w:rsidP="000F3C3A">
            <w:pPr>
              <w:pStyle w:val="TableTextNoSpace"/>
            </w:pPr>
          </w:p>
        </w:tc>
        <w:tc>
          <w:tcPr>
            <w:tcW w:w="1544" w:type="pct"/>
          </w:tcPr>
          <w:p w14:paraId="0D78F9F4" w14:textId="4D9D75F8" w:rsidR="00166138" w:rsidRPr="009B6CC4" w:rsidRDefault="00166138" w:rsidP="000F3C3A">
            <w:pPr>
              <w:pStyle w:val="TableTextNoSpace"/>
            </w:pPr>
          </w:p>
        </w:tc>
        <w:tc>
          <w:tcPr>
            <w:tcW w:w="1002" w:type="pct"/>
          </w:tcPr>
          <w:p w14:paraId="0D78F9F5" w14:textId="11AA4ECB" w:rsidR="00166138" w:rsidRPr="009B6CC4" w:rsidRDefault="00166138" w:rsidP="000F3C3A">
            <w:pPr>
              <w:pStyle w:val="TableTextNoSpace"/>
            </w:pPr>
          </w:p>
        </w:tc>
        <w:tc>
          <w:tcPr>
            <w:tcW w:w="1338" w:type="pct"/>
          </w:tcPr>
          <w:p w14:paraId="0D78F9F6" w14:textId="5DB8B2A5" w:rsidR="00166138" w:rsidRPr="009B6CC4" w:rsidRDefault="00166138" w:rsidP="000F3C3A">
            <w:pPr>
              <w:pStyle w:val="TableTextNoSpace"/>
            </w:pPr>
          </w:p>
        </w:tc>
      </w:tr>
      <w:tr w:rsidR="00166138" w:rsidRPr="009B6CC4" w14:paraId="0D78F9FD" w14:textId="77777777" w:rsidTr="00166138">
        <w:tc>
          <w:tcPr>
            <w:tcW w:w="469" w:type="pct"/>
          </w:tcPr>
          <w:p w14:paraId="0D78F9F8" w14:textId="5A3E52BE" w:rsidR="00166138" w:rsidRPr="009B6CC4" w:rsidRDefault="005A792A" w:rsidP="000F3C3A">
            <w:pPr>
              <w:pStyle w:val="TableTextNoSpace"/>
            </w:pPr>
            <w:r>
              <w:t>2.</w:t>
            </w:r>
          </w:p>
        </w:tc>
        <w:tc>
          <w:tcPr>
            <w:tcW w:w="647" w:type="pct"/>
          </w:tcPr>
          <w:p w14:paraId="0D78F9F9" w14:textId="77777777" w:rsidR="00166138" w:rsidRPr="009B6CC4" w:rsidRDefault="00166138" w:rsidP="000F3C3A">
            <w:pPr>
              <w:pStyle w:val="TableTextNoSpace"/>
            </w:pPr>
          </w:p>
        </w:tc>
        <w:tc>
          <w:tcPr>
            <w:tcW w:w="1544" w:type="pct"/>
          </w:tcPr>
          <w:p w14:paraId="0D78F9FA" w14:textId="77777777" w:rsidR="00166138" w:rsidRPr="009B6CC4" w:rsidRDefault="00166138" w:rsidP="000F3C3A">
            <w:pPr>
              <w:pStyle w:val="TableTextNoSpace"/>
            </w:pPr>
          </w:p>
        </w:tc>
        <w:tc>
          <w:tcPr>
            <w:tcW w:w="1002" w:type="pct"/>
          </w:tcPr>
          <w:p w14:paraId="0D78F9FB" w14:textId="77777777" w:rsidR="00166138" w:rsidRPr="009B6CC4" w:rsidRDefault="00166138" w:rsidP="000F3C3A">
            <w:pPr>
              <w:pStyle w:val="TableTextNoSpace"/>
            </w:pPr>
          </w:p>
        </w:tc>
        <w:tc>
          <w:tcPr>
            <w:tcW w:w="1338" w:type="pct"/>
          </w:tcPr>
          <w:p w14:paraId="0D78F9FC" w14:textId="77777777" w:rsidR="00166138" w:rsidRPr="009B6CC4" w:rsidRDefault="00166138" w:rsidP="000F3C3A">
            <w:pPr>
              <w:pStyle w:val="TableTextNoSpace"/>
            </w:pPr>
          </w:p>
        </w:tc>
      </w:tr>
      <w:tr w:rsidR="00166138" w:rsidRPr="009B6CC4" w14:paraId="0D78FA03" w14:textId="77777777" w:rsidTr="00166138">
        <w:tc>
          <w:tcPr>
            <w:tcW w:w="469" w:type="pct"/>
          </w:tcPr>
          <w:p w14:paraId="0D78F9FE" w14:textId="27938B4B" w:rsidR="00166138" w:rsidRPr="009B6CC4" w:rsidRDefault="005A792A" w:rsidP="000F3C3A">
            <w:pPr>
              <w:pStyle w:val="TableTextNoSpace"/>
            </w:pPr>
            <w:r>
              <w:t>3.</w:t>
            </w:r>
          </w:p>
        </w:tc>
        <w:tc>
          <w:tcPr>
            <w:tcW w:w="647" w:type="pct"/>
          </w:tcPr>
          <w:p w14:paraId="0D78F9FF" w14:textId="77777777" w:rsidR="00166138" w:rsidRPr="009B6CC4" w:rsidRDefault="00166138" w:rsidP="000F3C3A">
            <w:pPr>
              <w:pStyle w:val="TableTextNoSpace"/>
            </w:pPr>
          </w:p>
        </w:tc>
        <w:tc>
          <w:tcPr>
            <w:tcW w:w="1544" w:type="pct"/>
          </w:tcPr>
          <w:p w14:paraId="0D78FA00" w14:textId="77777777" w:rsidR="00166138" w:rsidRPr="009B6CC4" w:rsidRDefault="00166138" w:rsidP="000F3C3A">
            <w:pPr>
              <w:pStyle w:val="TableTextNoSpace"/>
            </w:pPr>
          </w:p>
        </w:tc>
        <w:tc>
          <w:tcPr>
            <w:tcW w:w="1002" w:type="pct"/>
          </w:tcPr>
          <w:p w14:paraId="0D78FA01" w14:textId="77777777" w:rsidR="00166138" w:rsidRPr="009B6CC4" w:rsidRDefault="00166138" w:rsidP="000F3C3A">
            <w:pPr>
              <w:pStyle w:val="TableTextNoSpace"/>
            </w:pPr>
          </w:p>
        </w:tc>
        <w:tc>
          <w:tcPr>
            <w:tcW w:w="1338" w:type="pct"/>
          </w:tcPr>
          <w:p w14:paraId="0D78FA02" w14:textId="77777777" w:rsidR="00166138" w:rsidRPr="009B6CC4" w:rsidRDefault="00166138" w:rsidP="000F3C3A">
            <w:pPr>
              <w:pStyle w:val="TableTextNoSpace"/>
            </w:pPr>
          </w:p>
        </w:tc>
      </w:tr>
      <w:tr w:rsidR="00166138" w:rsidRPr="009B6CC4" w14:paraId="0D78FA09" w14:textId="77777777" w:rsidTr="00166138">
        <w:tc>
          <w:tcPr>
            <w:tcW w:w="469" w:type="pct"/>
          </w:tcPr>
          <w:p w14:paraId="0D78FA04" w14:textId="7D7F4750" w:rsidR="00166138" w:rsidRPr="009B6CC4" w:rsidRDefault="005A792A" w:rsidP="000F3C3A">
            <w:pPr>
              <w:pStyle w:val="TableTextNoSpace"/>
            </w:pPr>
            <w:r>
              <w:t>4.</w:t>
            </w:r>
          </w:p>
        </w:tc>
        <w:tc>
          <w:tcPr>
            <w:tcW w:w="647" w:type="pct"/>
          </w:tcPr>
          <w:p w14:paraId="0D78FA05" w14:textId="77777777" w:rsidR="00166138" w:rsidRPr="009B6CC4" w:rsidRDefault="00166138" w:rsidP="000F3C3A">
            <w:pPr>
              <w:pStyle w:val="TableTextNoSpace"/>
            </w:pPr>
          </w:p>
        </w:tc>
        <w:tc>
          <w:tcPr>
            <w:tcW w:w="1544" w:type="pct"/>
          </w:tcPr>
          <w:p w14:paraId="0D78FA06" w14:textId="77777777" w:rsidR="00166138" w:rsidRPr="009B6CC4" w:rsidRDefault="00166138" w:rsidP="000F3C3A">
            <w:pPr>
              <w:pStyle w:val="TableTextNoSpace"/>
            </w:pPr>
          </w:p>
        </w:tc>
        <w:tc>
          <w:tcPr>
            <w:tcW w:w="1002" w:type="pct"/>
          </w:tcPr>
          <w:p w14:paraId="0D78FA07" w14:textId="77777777" w:rsidR="00166138" w:rsidRPr="009B6CC4" w:rsidRDefault="00166138" w:rsidP="000F3C3A">
            <w:pPr>
              <w:pStyle w:val="TableTextNoSpace"/>
            </w:pPr>
          </w:p>
        </w:tc>
        <w:tc>
          <w:tcPr>
            <w:tcW w:w="1338" w:type="pct"/>
          </w:tcPr>
          <w:p w14:paraId="0D78FA08" w14:textId="77777777" w:rsidR="00166138" w:rsidRPr="009B6CC4" w:rsidRDefault="00166138" w:rsidP="000F3C3A">
            <w:pPr>
              <w:pStyle w:val="TableTextNoSpace"/>
            </w:pPr>
          </w:p>
        </w:tc>
      </w:tr>
    </w:tbl>
    <w:p w14:paraId="0D78FA0A" w14:textId="77777777" w:rsidR="00166138" w:rsidRDefault="00166138" w:rsidP="003862DA">
      <w:pPr>
        <w:keepNext/>
        <w:rPr>
          <w:b/>
          <w:bCs/>
        </w:rPr>
      </w:pPr>
    </w:p>
    <w:p w14:paraId="0D78FA0B" w14:textId="77777777" w:rsidR="00166138" w:rsidRPr="003862DA" w:rsidRDefault="00166138" w:rsidP="003862DA">
      <w:pPr>
        <w:keepNext/>
        <w:rPr>
          <w:b/>
          <w:bCs/>
        </w:rPr>
      </w:pPr>
    </w:p>
    <w:bookmarkEnd w:id="0"/>
    <w:bookmarkEnd w:id="1"/>
    <w:p w14:paraId="0D78FA0C" w14:textId="77777777" w:rsidR="005E607B" w:rsidRDefault="005E607B" w:rsidP="00D61BA7"/>
    <w:p w14:paraId="0D78FA0D" w14:textId="77777777" w:rsidR="005E607B" w:rsidRDefault="005E607B" w:rsidP="00D61BA7"/>
    <w:p w14:paraId="0D78FA0E" w14:textId="77777777" w:rsidR="003D6A53" w:rsidRDefault="003D6A53" w:rsidP="00D61BA7"/>
    <w:p w14:paraId="0D78FA0F" w14:textId="77777777" w:rsidR="00E35B63" w:rsidRDefault="00E35B63" w:rsidP="00816919">
      <w:pPr>
        <w:pStyle w:val="Heading1NoNum"/>
        <w:spacing w:line="240" w:lineRule="atLeast"/>
      </w:pPr>
      <w:bookmarkStart w:id="2" w:name="_Hlk502609896"/>
      <w:bookmarkStart w:id="3" w:name="_Hlk502609261"/>
      <w:r w:rsidRPr="00316F43">
        <w:lastRenderedPageBreak/>
        <w:t>Table of Contents</w:t>
      </w:r>
      <w:bookmarkEnd w:id="2"/>
    </w:p>
    <w:bookmarkEnd w:id="3"/>
    <w:p w14:paraId="525E5908" w14:textId="4678426D" w:rsidR="00A651DE" w:rsidRDefault="003A1716">
      <w:pPr>
        <w:pStyle w:val="TOC1"/>
        <w:rPr>
          <w:rFonts w:asciiTheme="minorHAnsi" w:eastAsiaTheme="minorEastAsia" w:hAnsiTheme="minorHAnsi" w:cstheme="minorBidi"/>
          <w:b w:val="0"/>
          <w:bCs w:val="0"/>
          <w:color w:val="auto"/>
          <w:sz w:val="22"/>
          <w:szCs w:val="22"/>
        </w:rPr>
      </w:pPr>
      <w:r>
        <w:rPr>
          <w:b w:val="0"/>
          <w:bCs w:val="0"/>
          <w:color w:val="0047BA"/>
        </w:rPr>
        <w:fldChar w:fldCharType="begin"/>
      </w:r>
      <w:r>
        <w:rPr>
          <w:b w:val="0"/>
          <w:bCs w:val="0"/>
          <w:color w:val="0047BA"/>
        </w:rPr>
        <w:instrText xml:space="preserve"> TOC \o "2-3" \h \z \t "Heading 1,1,Body Text,1,List Number,1,List Bullet,1,Table Text - Bulleted List,1" </w:instrText>
      </w:r>
      <w:r>
        <w:rPr>
          <w:b w:val="0"/>
          <w:bCs w:val="0"/>
          <w:color w:val="0047BA"/>
        </w:rPr>
        <w:fldChar w:fldCharType="separate"/>
      </w:r>
      <w:hyperlink w:anchor="_Toc39738531" w:history="1">
        <w:r w:rsidR="00A651DE" w:rsidRPr="008C684B">
          <w:rPr>
            <w:rStyle w:val="Hyperlink"/>
          </w:rPr>
          <w:t>1.</w:t>
        </w:r>
        <w:r w:rsidR="00A651DE">
          <w:rPr>
            <w:rFonts w:asciiTheme="minorHAnsi" w:eastAsiaTheme="minorEastAsia" w:hAnsiTheme="minorHAnsi" w:cstheme="minorBidi"/>
            <w:b w:val="0"/>
            <w:bCs w:val="0"/>
            <w:color w:val="auto"/>
            <w:sz w:val="22"/>
            <w:szCs w:val="22"/>
          </w:rPr>
          <w:tab/>
        </w:r>
        <w:r w:rsidR="00A651DE" w:rsidRPr="008C684B">
          <w:rPr>
            <w:rStyle w:val="Hyperlink"/>
          </w:rPr>
          <w:t>Problem Statement</w:t>
        </w:r>
        <w:r w:rsidR="00A651DE">
          <w:rPr>
            <w:webHidden/>
          </w:rPr>
          <w:tab/>
        </w:r>
        <w:r w:rsidR="00A651DE">
          <w:rPr>
            <w:webHidden/>
          </w:rPr>
          <w:fldChar w:fldCharType="begin"/>
        </w:r>
        <w:r w:rsidR="00A651DE">
          <w:rPr>
            <w:webHidden/>
          </w:rPr>
          <w:instrText xml:space="preserve"> PAGEREF _Toc39738531 \h </w:instrText>
        </w:r>
        <w:r w:rsidR="00A651DE">
          <w:rPr>
            <w:webHidden/>
          </w:rPr>
        </w:r>
        <w:r w:rsidR="00A651DE">
          <w:rPr>
            <w:webHidden/>
          </w:rPr>
          <w:fldChar w:fldCharType="separate"/>
        </w:r>
        <w:r w:rsidR="00A651DE">
          <w:rPr>
            <w:webHidden/>
          </w:rPr>
          <w:t>4</w:t>
        </w:r>
        <w:r w:rsidR="00A651DE">
          <w:rPr>
            <w:webHidden/>
          </w:rPr>
          <w:fldChar w:fldCharType="end"/>
        </w:r>
      </w:hyperlink>
    </w:p>
    <w:p w14:paraId="088A67E5" w14:textId="0C2D8974" w:rsidR="00A651DE" w:rsidRDefault="00C56B65">
      <w:pPr>
        <w:pStyle w:val="TOC2"/>
        <w:tabs>
          <w:tab w:val="left" w:pos="660"/>
          <w:tab w:val="right" w:leader="dot" w:pos="9350"/>
        </w:tabs>
        <w:rPr>
          <w:rFonts w:asciiTheme="minorHAnsi" w:eastAsiaTheme="minorEastAsia" w:hAnsiTheme="minorHAnsi" w:cstheme="minorBidi"/>
          <w:noProof/>
          <w:sz w:val="22"/>
          <w:szCs w:val="22"/>
        </w:rPr>
      </w:pPr>
      <w:hyperlink w:anchor="_Toc39738532" w:history="1">
        <w:r w:rsidR="00A651DE" w:rsidRPr="008C684B">
          <w:rPr>
            <w:rStyle w:val="Hyperlink"/>
            <w:noProof/>
          </w:rPr>
          <w:t>1.1.</w:t>
        </w:r>
        <w:r w:rsidR="00A651DE">
          <w:rPr>
            <w:rFonts w:asciiTheme="minorHAnsi" w:eastAsiaTheme="minorEastAsia" w:hAnsiTheme="minorHAnsi" w:cstheme="minorBidi"/>
            <w:noProof/>
            <w:sz w:val="22"/>
            <w:szCs w:val="22"/>
          </w:rPr>
          <w:tab/>
        </w:r>
        <w:r w:rsidR="00A651DE" w:rsidRPr="008C684B">
          <w:rPr>
            <w:rStyle w:val="Hyperlink"/>
            <w:noProof/>
          </w:rPr>
          <w:t>Objectives and Goals</w:t>
        </w:r>
        <w:r w:rsidR="00A651DE">
          <w:rPr>
            <w:noProof/>
            <w:webHidden/>
          </w:rPr>
          <w:tab/>
        </w:r>
        <w:r w:rsidR="00A651DE">
          <w:rPr>
            <w:noProof/>
            <w:webHidden/>
          </w:rPr>
          <w:fldChar w:fldCharType="begin"/>
        </w:r>
        <w:r w:rsidR="00A651DE">
          <w:rPr>
            <w:noProof/>
            <w:webHidden/>
          </w:rPr>
          <w:instrText xml:space="preserve"> PAGEREF _Toc39738532 \h </w:instrText>
        </w:r>
        <w:r w:rsidR="00A651DE">
          <w:rPr>
            <w:noProof/>
            <w:webHidden/>
          </w:rPr>
        </w:r>
        <w:r w:rsidR="00A651DE">
          <w:rPr>
            <w:noProof/>
            <w:webHidden/>
          </w:rPr>
          <w:fldChar w:fldCharType="separate"/>
        </w:r>
        <w:r w:rsidR="00A651DE">
          <w:rPr>
            <w:noProof/>
            <w:webHidden/>
          </w:rPr>
          <w:t>4</w:t>
        </w:r>
        <w:r w:rsidR="00A651DE">
          <w:rPr>
            <w:noProof/>
            <w:webHidden/>
          </w:rPr>
          <w:fldChar w:fldCharType="end"/>
        </w:r>
      </w:hyperlink>
    </w:p>
    <w:p w14:paraId="40C06374" w14:textId="2F0DD517" w:rsidR="00A651DE" w:rsidRDefault="00C56B65">
      <w:pPr>
        <w:pStyle w:val="TOC2"/>
        <w:tabs>
          <w:tab w:val="left" w:pos="660"/>
          <w:tab w:val="right" w:leader="dot" w:pos="9350"/>
        </w:tabs>
        <w:rPr>
          <w:rFonts w:asciiTheme="minorHAnsi" w:eastAsiaTheme="minorEastAsia" w:hAnsiTheme="minorHAnsi" w:cstheme="minorBidi"/>
          <w:noProof/>
          <w:sz w:val="22"/>
          <w:szCs w:val="22"/>
        </w:rPr>
      </w:pPr>
      <w:hyperlink w:anchor="_Toc39738533" w:history="1">
        <w:r w:rsidR="00A651DE" w:rsidRPr="008C684B">
          <w:rPr>
            <w:rStyle w:val="Hyperlink"/>
            <w:noProof/>
          </w:rPr>
          <w:t>1.2.</w:t>
        </w:r>
        <w:r w:rsidR="00A651DE">
          <w:rPr>
            <w:rFonts w:asciiTheme="minorHAnsi" w:eastAsiaTheme="minorEastAsia" w:hAnsiTheme="minorHAnsi" w:cstheme="minorBidi"/>
            <w:noProof/>
            <w:sz w:val="22"/>
            <w:szCs w:val="22"/>
          </w:rPr>
          <w:tab/>
        </w:r>
        <w:r w:rsidR="00A651DE" w:rsidRPr="008C684B">
          <w:rPr>
            <w:rStyle w:val="Hyperlink"/>
            <w:noProof/>
          </w:rPr>
          <w:t>Acronyms and Definitions</w:t>
        </w:r>
        <w:r w:rsidR="00A651DE">
          <w:rPr>
            <w:noProof/>
            <w:webHidden/>
          </w:rPr>
          <w:tab/>
        </w:r>
        <w:r w:rsidR="00A651DE">
          <w:rPr>
            <w:noProof/>
            <w:webHidden/>
          </w:rPr>
          <w:fldChar w:fldCharType="begin"/>
        </w:r>
        <w:r w:rsidR="00A651DE">
          <w:rPr>
            <w:noProof/>
            <w:webHidden/>
          </w:rPr>
          <w:instrText xml:space="preserve"> PAGEREF _Toc39738533 \h </w:instrText>
        </w:r>
        <w:r w:rsidR="00A651DE">
          <w:rPr>
            <w:noProof/>
            <w:webHidden/>
          </w:rPr>
        </w:r>
        <w:r w:rsidR="00A651DE">
          <w:rPr>
            <w:noProof/>
            <w:webHidden/>
          </w:rPr>
          <w:fldChar w:fldCharType="separate"/>
        </w:r>
        <w:r w:rsidR="00A651DE">
          <w:rPr>
            <w:noProof/>
            <w:webHidden/>
          </w:rPr>
          <w:t>4</w:t>
        </w:r>
        <w:r w:rsidR="00A651DE">
          <w:rPr>
            <w:noProof/>
            <w:webHidden/>
          </w:rPr>
          <w:fldChar w:fldCharType="end"/>
        </w:r>
      </w:hyperlink>
    </w:p>
    <w:p w14:paraId="2FB439E0" w14:textId="18E7BA5F" w:rsidR="00A651DE" w:rsidRDefault="00C56B65">
      <w:pPr>
        <w:pStyle w:val="TOC1"/>
        <w:rPr>
          <w:rFonts w:asciiTheme="minorHAnsi" w:eastAsiaTheme="minorEastAsia" w:hAnsiTheme="minorHAnsi" w:cstheme="minorBidi"/>
          <w:b w:val="0"/>
          <w:bCs w:val="0"/>
          <w:color w:val="auto"/>
          <w:sz w:val="22"/>
          <w:szCs w:val="22"/>
        </w:rPr>
      </w:pPr>
      <w:hyperlink w:anchor="_Toc39738534" w:history="1">
        <w:r w:rsidR="00A651DE" w:rsidRPr="008C684B">
          <w:rPr>
            <w:rStyle w:val="Hyperlink"/>
          </w:rPr>
          <w:t>2.</w:t>
        </w:r>
        <w:r w:rsidR="00A651DE">
          <w:rPr>
            <w:rFonts w:asciiTheme="minorHAnsi" w:eastAsiaTheme="minorEastAsia" w:hAnsiTheme="minorHAnsi" w:cstheme="minorBidi"/>
            <w:b w:val="0"/>
            <w:bCs w:val="0"/>
            <w:color w:val="auto"/>
            <w:sz w:val="22"/>
            <w:szCs w:val="22"/>
          </w:rPr>
          <w:tab/>
        </w:r>
        <w:r w:rsidR="00A651DE" w:rsidRPr="008C684B">
          <w:rPr>
            <w:rStyle w:val="Hyperlink"/>
          </w:rPr>
          <w:t>Architectural Requirements</w:t>
        </w:r>
        <w:r w:rsidR="00A651DE">
          <w:rPr>
            <w:webHidden/>
          </w:rPr>
          <w:tab/>
        </w:r>
        <w:r w:rsidR="00A651DE">
          <w:rPr>
            <w:webHidden/>
          </w:rPr>
          <w:fldChar w:fldCharType="begin"/>
        </w:r>
        <w:r w:rsidR="00A651DE">
          <w:rPr>
            <w:webHidden/>
          </w:rPr>
          <w:instrText xml:space="preserve"> PAGEREF _Toc39738534 \h </w:instrText>
        </w:r>
        <w:r w:rsidR="00A651DE">
          <w:rPr>
            <w:webHidden/>
          </w:rPr>
        </w:r>
        <w:r w:rsidR="00A651DE">
          <w:rPr>
            <w:webHidden/>
          </w:rPr>
          <w:fldChar w:fldCharType="separate"/>
        </w:r>
        <w:r w:rsidR="00A651DE">
          <w:rPr>
            <w:webHidden/>
          </w:rPr>
          <w:t>5</w:t>
        </w:r>
        <w:r w:rsidR="00A651DE">
          <w:rPr>
            <w:webHidden/>
          </w:rPr>
          <w:fldChar w:fldCharType="end"/>
        </w:r>
      </w:hyperlink>
    </w:p>
    <w:p w14:paraId="301D0CF5" w14:textId="2E46FC2E" w:rsidR="00A651DE" w:rsidRDefault="00C56B65">
      <w:pPr>
        <w:pStyle w:val="TOC1"/>
        <w:rPr>
          <w:rFonts w:asciiTheme="minorHAnsi" w:eastAsiaTheme="minorEastAsia" w:hAnsiTheme="minorHAnsi" w:cstheme="minorBidi"/>
          <w:b w:val="0"/>
          <w:bCs w:val="0"/>
          <w:color w:val="auto"/>
          <w:sz w:val="22"/>
          <w:szCs w:val="22"/>
        </w:rPr>
      </w:pPr>
      <w:hyperlink w:anchor="_Toc39738535" w:history="1">
        <w:r w:rsidR="00A651DE" w:rsidRPr="008C684B">
          <w:rPr>
            <w:rStyle w:val="Hyperlink"/>
          </w:rPr>
          <w:t>3.</w:t>
        </w:r>
        <w:r w:rsidR="00A651DE">
          <w:rPr>
            <w:rFonts w:asciiTheme="minorHAnsi" w:eastAsiaTheme="minorEastAsia" w:hAnsiTheme="minorHAnsi" w:cstheme="minorBidi"/>
            <w:b w:val="0"/>
            <w:bCs w:val="0"/>
            <w:color w:val="auto"/>
            <w:sz w:val="22"/>
            <w:szCs w:val="22"/>
          </w:rPr>
          <w:tab/>
        </w:r>
        <w:r w:rsidR="00A651DE" w:rsidRPr="008C684B">
          <w:rPr>
            <w:rStyle w:val="Hyperlink"/>
          </w:rPr>
          <w:t>System Context</w:t>
        </w:r>
        <w:r w:rsidR="00A651DE">
          <w:rPr>
            <w:webHidden/>
          </w:rPr>
          <w:tab/>
        </w:r>
        <w:r w:rsidR="00A651DE">
          <w:rPr>
            <w:webHidden/>
          </w:rPr>
          <w:fldChar w:fldCharType="begin"/>
        </w:r>
        <w:r w:rsidR="00A651DE">
          <w:rPr>
            <w:webHidden/>
          </w:rPr>
          <w:instrText xml:space="preserve"> PAGEREF _Toc39738535 \h </w:instrText>
        </w:r>
        <w:r w:rsidR="00A651DE">
          <w:rPr>
            <w:webHidden/>
          </w:rPr>
        </w:r>
        <w:r w:rsidR="00A651DE">
          <w:rPr>
            <w:webHidden/>
          </w:rPr>
          <w:fldChar w:fldCharType="separate"/>
        </w:r>
        <w:r w:rsidR="00A651DE">
          <w:rPr>
            <w:webHidden/>
          </w:rPr>
          <w:t>6</w:t>
        </w:r>
        <w:r w:rsidR="00A651DE">
          <w:rPr>
            <w:webHidden/>
          </w:rPr>
          <w:fldChar w:fldCharType="end"/>
        </w:r>
      </w:hyperlink>
    </w:p>
    <w:p w14:paraId="6586F0E3" w14:textId="53E5C50F" w:rsidR="00A651DE" w:rsidRDefault="00C56B65">
      <w:pPr>
        <w:pStyle w:val="TOC2"/>
        <w:tabs>
          <w:tab w:val="left" w:pos="660"/>
          <w:tab w:val="right" w:leader="dot" w:pos="9350"/>
        </w:tabs>
        <w:rPr>
          <w:rFonts w:asciiTheme="minorHAnsi" w:eastAsiaTheme="minorEastAsia" w:hAnsiTheme="minorHAnsi" w:cstheme="minorBidi"/>
          <w:noProof/>
          <w:sz w:val="22"/>
          <w:szCs w:val="22"/>
        </w:rPr>
      </w:pPr>
      <w:hyperlink w:anchor="_Toc39738536" w:history="1">
        <w:r w:rsidR="00A651DE" w:rsidRPr="008C684B">
          <w:rPr>
            <w:rStyle w:val="Hyperlink"/>
            <w:noProof/>
          </w:rPr>
          <w:t>3.1.</w:t>
        </w:r>
        <w:r w:rsidR="00A651DE">
          <w:rPr>
            <w:rFonts w:asciiTheme="minorHAnsi" w:eastAsiaTheme="minorEastAsia" w:hAnsiTheme="minorHAnsi" w:cstheme="minorBidi"/>
            <w:noProof/>
            <w:sz w:val="22"/>
            <w:szCs w:val="22"/>
          </w:rPr>
          <w:tab/>
        </w:r>
        <w:r w:rsidR="00A651DE" w:rsidRPr="008C684B">
          <w:rPr>
            <w:rStyle w:val="Hyperlink"/>
            <w:noProof/>
          </w:rPr>
          <w:t>System Context Diagram</w:t>
        </w:r>
        <w:r w:rsidR="00A651DE">
          <w:rPr>
            <w:noProof/>
            <w:webHidden/>
          </w:rPr>
          <w:tab/>
        </w:r>
        <w:r w:rsidR="00A651DE">
          <w:rPr>
            <w:noProof/>
            <w:webHidden/>
          </w:rPr>
          <w:fldChar w:fldCharType="begin"/>
        </w:r>
        <w:r w:rsidR="00A651DE">
          <w:rPr>
            <w:noProof/>
            <w:webHidden/>
          </w:rPr>
          <w:instrText xml:space="preserve"> PAGEREF _Toc39738536 \h </w:instrText>
        </w:r>
        <w:r w:rsidR="00A651DE">
          <w:rPr>
            <w:noProof/>
            <w:webHidden/>
          </w:rPr>
        </w:r>
        <w:r w:rsidR="00A651DE">
          <w:rPr>
            <w:noProof/>
            <w:webHidden/>
          </w:rPr>
          <w:fldChar w:fldCharType="separate"/>
        </w:r>
        <w:r w:rsidR="00A651DE">
          <w:rPr>
            <w:noProof/>
            <w:webHidden/>
          </w:rPr>
          <w:t>6</w:t>
        </w:r>
        <w:r w:rsidR="00A651DE">
          <w:rPr>
            <w:noProof/>
            <w:webHidden/>
          </w:rPr>
          <w:fldChar w:fldCharType="end"/>
        </w:r>
      </w:hyperlink>
    </w:p>
    <w:p w14:paraId="04D42529" w14:textId="2E13D650" w:rsidR="00A651DE" w:rsidRDefault="00C56B65">
      <w:pPr>
        <w:pStyle w:val="TOC2"/>
        <w:tabs>
          <w:tab w:val="left" w:pos="660"/>
          <w:tab w:val="right" w:leader="dot" w:pos="9350"/>
        </w:tabs>
        <w:rPr>
          <w:rFonts w:asciiTheme="minorHAnsi" w:eastAsiaTheme="minorEastAsia" w:hAnsiTheme="minorHAnsi" w:cstheme="minorBidi"/>
          <w:noProof/>
          <w:sz w:val="22"/>
          <w:szCs w:val="22"/>
        </w:rPr>
      </w:pPr>
      <w:hyperlink w:anchor="_Toc39738537" w:history="1">
        <w:r w:rsidR="00A651DE" w:rsidRPr="008C684B">
          <w:rPr>
            <w:rStyle w:val="Hyperlink"/>
            <w:noProof/>
          </w:rPr>
          <w:t>3.2.</w:t>
        </w:r>
        <w:r w:rsidR="00A651DE">
          <w:rPr>
            <w:rFonts w:asciiTheme="minorHAnsi" w:eastAsiaTheme="minorEastAsia" w:hAnsiTheme="minorHAnsi" w:cstheme="minorBidi"/>
            <w:noProof/>
            <w:sz w:val="22"/>
            <w:szCs w:val="22"/>
          </w:rPr>
          <w:tab/>
        </w:r>
        <w:r w:rsidR="00A651DE" w:rsidRPr="008C684B">
          <w:rPr>
            <w:rStyle w:val="Hyperlink"/>
            <w:noProof/>
          </w:rPr>
          <w:t>Interactions and Interfaces Descriptions</w:t>
        </w:r>
        <w:r w:rsidR="00A651DE">
          <w:rPr>
            <w:noProof/>
            <w:webHidden/>
          </w:rPr>
          <w:tab/>
        </w:r>
        <w:r w:rsidR="00A651DE">
          <w:rPr>
            <w:noProof/>
            <w:webHidden/>
          </w:rPr>
          <w:fldChar w:fldCharType="begin"/>
        </w:r>
        <w:r w:rsidR="00A651DE">
          <w:rPr>
            <w:noProof/>
            <w:webHidden/>
          </w:rPr>
          <w:instrText xml:space="preserve"> PAGEREF _Toc39738537 \h </w:instrText>
        </w:r>
        <w:r w:rsidR="00A651DE">
          <w:rPr>
            <w:noProof/>
            <w:webHidden/>
          </w:rPr>
        </w:r>
        <w:r w:rsidR="00A651DE">
          <w:rPr>
            <w:noProof/>
            <w:webHidden/>
          </w:rPr>
          <w:fldChar w:fldCharType="separate"/>
        </w:r>
        <w:r w:rsidR="00A651DE">
          <w:rPr>
            <w:noProof/>
            <w:webHidden/>
          </w:rPr>
          <w:t>6</w:t>
        </w:r>
        <w:r w:rsidR="00A651DE">
          <w:rPr>
            <w:noProof/>
            <w:webHidden/>
          </w:rPr>
          <w:fldChar w:fldCharType="end"/>
        </w:r>
      </w:hyperlink>
    </w:p>
    <w:p w14:paraId="59A25090" w14:textId="5DA3CF4D" w:rsidR="00A651DE" w:rsidRDefault="00C56B65">
      <w:pPr>
        <w:pStyle w:val="TOC1"/>
        <w:rPr>
          <w:rFonts w:asciiTheme="minorHAnsi" w:eastAsiaTheme="minorEastAsia" w:hAnsiTheme="minorHAnsi" w:cstheme="minorBidi"/>
          <w:b w:val="0"/>
          <w:bCs w:val="0"/>
          <w:color w:val="auto"/>
          <w:sz w:val="22"/>
          <w:szCs w:val="22"/>
        </w:rPr>
      </w:pPr>
      <w:hyperlink w:anchor="_Toc39738538" w:history="1">
        <w:r w:rsidR="00A651DE" w:rsidRPr="008C684B">
          <w:rPr>
            <w:rStyle w:val="Hyperlink"/>
          </w:rPr>
          <w:t>4.</w:t>
        </w:r>
        <w:r w:rsidR="00A651DE">
          <w:rPr>
            <w:rFonts w:asciiTheme="minorHAnsi" w:eastAsiaTheme="minorEastAsia" w:hAnsiTheme="minorHAnsi" w:cstheme="minorBidi"/>
            <w:b w:val="0"/>
            <w:bCs w:val="0"/>
            <w:color w:val="auto"/>
            <w:sz w:val="22"/>
            <w:szCs w:val="22"/>
          </w:rPr>
          <w:tab/>
        </w:r>
        <w:r w:rsidR="00A651DE" w:rsidRPr="008C684B">
          <w:rPr>
            <w:rStyle w:val="Hyperlink"/>
          </w:rPr>
          <w:t>Business Services</w:t>
        </w:r>
        <w:r w:rsidR="00A651DE">
          <w:rPr>
            <w:webHidden/>
          </w:rPr>
          <w:tab/>
        </w:r>
        <w:r w:rsidR="00A651DE">
          <w:rPr>
            <w:webHidden/>
          </w:rPr>
          <w:fldChar w:fldCharType="begin"/>
        </w:r>
        <w:r w:rsidR="00A651DE">
          <w:rPr>
            <w:webHidden/>
          </w:rPr>
          <w:instrText xml:space="preserve"> PAGEREF _Toc39738538 \h </w:instrText>
        </w:r>
        <w:r w:rsidR="00A651DE">
          <w:rPr>
            <w:webHidden/>
          </w:rPr>
        </w:r>
        <w:r w:rsidR="00A651DE">
          <w:rPr>
            <w:webHidden/>
          </w:rPr>
          <w:fldChar w:fldCharType="separate"/>
        </w:r>
        <w:r w:rsidR="00A651DE">
          <w:rPr>
            <w:webHidden/>
          </w:rPr>
          <w:t>7</w:t>
        </w:r>
        <w:r w:rsidR="00A651DE">
          <w:rPr>
            <w:webHidden/>
          </w:rPr>
          <w:fldChar w:fldCharType="end"/>
        </w:r>
      </w:hyperlink>
    </w:p>
    <w:p w14:paraId="42F986C5" w14:textId="6D36336D" w:rsidR="00A651DE" w:rsidRDefault="00C56B65">
      <w:pPr>
        <w:pStyle w:val="TOC2"/>
        <w:tabs>
          <w:tab w:val="left" w:pos="660"/>
          <w:tab w:val="right" w:leader="dot" w:pos="9350"/>
        </w:tabs>
        <w:rPr>
          <w:rFonts w:asciiTheme="minorHAnsi" w:eastAsiaTheme="minorEastAsia" w:hAnsiTheme="minorHAnsi" w:cstheme="minorBidi"/>
          <w:noProof/>
          <w:sz w:val="22"/>
          <w:szCs w:val="22"/>
        </w:rPr>
      </w:pPr>
      <w:hyperlink w:anchor="_Toc39738539" w:history="1">
        <w:r w:rsidR="00A651DE" w:rsidRPr="008C684B">
          <w:rPr>
            <w:rStyle w:val="Hyperlink"/>
            <w:noProof/>
          </w:rPr>
          <w:t>4.1.</w:t>
        </w:r>
        <w:r w:rsidR="00A651DE">
          <w:rPr>
            <w:rFonts w:asciiTheme="minorHAnsi" w:eastAsiaTheme="minorEastAsia" w:hAnsiTheme="minorHAnsi" w:cstheme="minorBidi"/>
            <w:noProof/>
            <w:sz w:val="22"/>
            <w:szCs w:val="22"/>
          </w:rPr>
          <w:tab/>
        </w:r>
        <w:r w:rsidR="00A651DE" w:rsidRPr="008C684B">
          <w:rPr>
            <w:rStyle w:val="Hyperlink"/>
            <w:noProof/>
          </w:rPr>
          <w:t>Service Overview and Detail</w:t>
        </w:r>
        <w:r w:rsidR="00A651DE">
          <w:rPr>
            <w:noProof/>
            <w:webHidden/>
          </w:rPr>
          <w:tab/>
        </w:r>
        <w:r w:rsidR="00A651DE">
          <w:rPr>
            <w:noProof/>
            <w:webHidden/>
          </w:rPr>
          <w:fldChar w:fldCharType="begin"/>
        </w:r>
        <w:r w:rsidR="00A651DE">
          <w:rPr>
            <w:noProof/>
            <w:webHidden/>
          </w:rPr>
          <w:instrText xml:space="preserve"> PAGEREF _Toc39738539 \h </w:instrText>
        </w:r>
        <w:r w:rsidR="00A651DE">
          <w:rPr>
            <w:noProof/>
            <w:webHidden/>
          </w:rPr>
        </w:r>
        <w:r w:rsidR="00A651DE">
          <w:rPr>
            <w:noProof/>
            <w:webHidden/>
          </w:rPr>
          <w:fldChar w:fldCharType="separate"/>
        </w:r>
        <w:r w:rsidR="00A651DE">
          <w:rPr>
            <w:noProof/>
            <w:webHidden/>
          </w:rPr>
          <w:t>7</w:t>
        </w:r>
        <w:r w:rsidR="00A651DE">
          <w:rPr>
            <w:noProof/>
            <w:webHidden/>
          </w:rPr>
          <w:fldChar w:fldCharType="end"/>
        </w:r>
      </w:hyperlink>
    </w:p>
    <w:p w14:paraId="79B400F7" w14:textId="3E0D3724" w:rsidR="00A651DE" w:rsidRDefault="00C56B65">
      <w:pPr>
        <w:pStyle w:val="TOC1"/>
        <w:rPr>
          <w:rFonts w:asciiTheme="minorHAnsi" w:eastAsiaTheme="minorEastAsia" w:hAnsiTheme="minorHAnsi" w:cstheme="minorBidi"/>
          <w:b w:val="0"/>
          <w:bCs w:val="0"/>
          <w:color w:val="auto"/>
          <w:sz w:val="22"/>
          <w:szCs w:val="22"/>
        </w:rPr>
      </w:pPr>
      <w:hyperlink w:anchor="_Toc39738540" w:history="1">
        <w:r w:rsidR="00A651DE" w:rsidRPr="008C684B">
          <w:rPr>
            <w:rStyle w:val="Hyperlink"/>
          </w:rPr>
          <w:t>5.</w:t>
        </w:r>
        <w:r w:rsidR="00A651DE">
          <w:rPr>
            <w:rFonts w:asciiTheme="minorHAnsi" w:eastAsiaTheme="minorEastAsia" w:hAnsiTheme="minorHAnsi" w:cstheme="minorBidi"/>
            <w:b w:val="0"/>
            <w:bCs w:val="0"/>
            <w:color w:val="auto"/>
            <w:sz w:val="22"/>
            <w:szCs w:val="22"/>
          </w:rPr>
          <w:tab/>
        </w:r>
        <w:r w:rsidR="00A651DE" w:rsidRPr="008C684B">
          <w:rPr>
            <w:rStyle w:val="Hyperlink"/>
          </w:rPr>
          <w:t>Logical Architecture</w:t>
        </w:r>
        <w:r w:rsidR="00A651DE">
          <w:rPr>
            <w:webHidden/>
          </w:rPr>
          <w:tab/>
        </w:r>
        <w:r w:rsidR="00A651DE">
          <w:rPr>
            <w:webHidden/>
          </w:rPr>
          <w:fldChar w:fldCharType="begin"/>
        </w:r>
        <w:r w:rsidR="00A651DE">
          <w:rPr>
            <w:webHidden/>
          </w:rPr>
          <w:instrText xml:space="preserve"> PAGEREF _Toc39738540 \h </w:instrText>
        </w:r>
        <w:r w:rsidR="00A651DE">
          <w:rPr>
            <w:webHidden/>
          </w:rPr>
        </w:r>
        <w:r w:rsidR="00A651DE">
          <w:rPr>
            <w:webHidden/>
          </w:rPr>
          <w:fldChar w:fldCharType="separate"/>
        </w:r>
        <w:r w:rsidR="00A651DE">
          <w:rPr>
            <w:webHidden/>
          </w:rPr>
          <w:t>8</w:t>
        </w:r>
        <w:r w:rsidR="00A651DE">
          <w:rPr>
            <w:webHidden/>
          </w:rPr>
          <w:fldChar w:fldCharType="end"/>
        </w:r>
      </w:hyperlink>
    </w:p>
    <w:p w14:paraId="0995F5ED" w14:textId="2AF2764F" w:rsidR="00A651DE" w:rsidRDefault="00C56B65">
      <w:pPr>
        <w:pStyle w:val="TOC2"/>
        <w:tabs>
          <w:tab w:val="left" w:pos="660"/>
          <w:tab w:val="right" w:leader="dot" w:pos="9350"/>
        </w:tabs>
        <w:rPr>
          <w:rFonts w:asciiTheme="minorHAnsi" w:eastAsiaTheme="minorEastAsia" w:hAnsiTheme="minorHAnsi" w:cstheme="minorBidi"/>
          <w:noProof/>
          <w:sz w:val="22"/>
          <w:szCs w:val="22"/>
        </w:rPr>
      </w:pPr>
      <w:hyperlink w:anchor="_Toc39738541" w:history="1">
        <w:r w:rsidR="00A651DE" w:rsidRPr="008C684B">
          <w:rPr>
            <w:rStyle w:val="Hyperlink"/>
            <w:noProof/>
          </w:rPr>
          <w:t>5.1.</w:t>
        </w:r>
        <w:r w:rsidR="00A651DE">
          <w:rPr>
            <w:rFonts w:asciiTheme="minorHAnsi" w:eastAsiaTheme="minorEastAsia" w:hAnsiTheme="minorHAnsi" w:cstheme="minorBidi"/>
            <w:noProof/>
            <w:sz w:val="22"/>
            <w:szCs w:val="22"/>
          </w:rPr>
          <w:tab/>
        </w:r>
        <w:r w:rsidR="00A651DE" w:rsidRPr="008C684B">
          <w:rPr>
            <w:rStyle w:val="Hyperlink"/>
            <w:noProof/>
          </w:rPr>
          <w:t>Logical Architecture Overview</w:t>
        </w:r>
        <w:r w:rsidR="00A651DE">
          <w:rPr>
            <w:noProof/>
            <w:webHidden/>
          </w:rPr>
          <w:tab/>
        </w:r>
        <w:r w:rsidR="00A651DE">
          <w:rPr>
            <w:noProof/>
            <w:webHidden/>
          </w:rPr>
          <w:fldChar w:fldCharType="begin"/>
        </w:r>
        <w:r w:rsidR="00A651DE">
          <w:rPr>
            <w:noProof/>
            <w:webHidden/>
          </w:rPr>
          <w:instrText xml:space="preserve"> PAGEREF _Toc39738541 \h </w:instrText>
        </w:r>
        <w:r w:rsidR="00A651DE">
          <w:rPr>
            <w:noProof/>
            <w:webHidden/>
          </w:rPr>
        </w:r>
        <w:r w:rsidR="00A651DE">
          <w:rPr>
            <w:noProof/>
            <w:webHidden/>
          </w:rPr>
          <w:fldChar w:fldCharType="separate"/>
        </w:r>
        <w:r w:rsidR="00A651DE">
          <w:rPr>
            <w:noProof/>
            <w:webHidden/>
          </w:rPr>
          <w:t>8</w:t>
        </w:r>
        <w:r w:rsidR="00A651DE">
          <w:rPr>
            <w:noProof/>
            <w:webHidden/>
          </w:rPr>
          <w:fldChar w:fldCharType="end"/>
        </w:r>
      </w:hyperlink>
    </w:p>
    <w:p w14:paraId="590831AE" w14:textId="7E7406BD" w:rsidR="00A651DE" w:rsidRDefault="00C56B65">
      <w:pPr>
        <w:pStyle w:val="TOC1"/>
        <w:rPr>
          <w:rFonts w:asciiTheme="minorHAnsi" w:eastAsiaTheme="minorEastAsia" w:hAnsiTheme="minorHAnsi" w:cstheme="minorBidi"/>
          <w:b w:val="0"/>
          <w:bCs w:val="0"/>
          <w:color w:val="auto"/>
          <w:sz w:val="22"/>
          <w:szCs w:val="22"/>
        </w:rPr>
      </w:pPr>
      <w:hyperlink w:anchor="_Toc39738542" w:history="1">
        <w:r w:rsidR="00A651DE" w:rsidRPr="008C684B">
          <w:rPr>
            <w:rStyle w:val="Hyperlink"/>
          </w:rPr>
          <w:t>6.</w:t>
        </w:r>
        <w:r w:rsidR="00A651DE">
          <w:rPr>
            <w:rFonts w:asciiTheme="minorHAnsi" w:eastAsiaTheme="minorEastAsia" w:hAnsiTheme="minorHAnsi" w:cstheme="minorBidi"/>
            <w:b w:val="0"/>
            <w:bCs w:val="0"/>
            <w:color w:val="auto"/>
            <w:sz w:val="22"/>
            <w:szCs w:val="22"/>
          </w:rPr>
          <w:tab/>
        </w:r>
        <w:r w:rsidR="00A651DE" w:rsidRPr="008C684B">
          <w:rPr>
            <w:rStyle w:val="Hyperlink"/>
          </w:rPr>
          <w:t>Assumptions/Limitations/Constraints</w:t>
        </w:r>
        <w:r w:rsidR="00A651DE">
          <w:rPr>
            <w:webHidden/>
          </w:rPr>
          <w:tab/>
        </w:r>
        <w:r w:rsidR="00A651DE">
          <w:rPr>
            <w:webHidden/>
          </w:rPr>
          <w:fldChar w:fldCharType="begin"/>
        </w:r>
        <w:r w:rsidR="00A651DE">
          <w:rPr>
            <w:webHidden/>
          </w:rPr>
          <w:instrText xml:space="preserve"> PAGEREF _Toc39738542 \h </w:instrText>
        </w:r>
        <w:r w:rsidR="00A651DE">
          <w:rPr>
            <w:webHidden/>
          </w:rPr>
        </w:r>
        <w:r w:rsidR="00A651DE">
          <w:rPr>
            <w:webHidden/>
          </w:rPr>
          <w:fldChar w:fldCharType="separate"/>
        </w:r>
        <w:r w:rsidR="00A651DE">
          <w:rPr>
            <w:webHidden/>
          </w:rPr>
          <w:t>9</w:t>
        </w:r>
        <w:r w:rsidR="00A651DE">
          <w:rPr>
            <w:webHidden/>
          </w:rPr>
          <w:fldChar w:fldCharType="end"/>
        </w:r>
      </w:hyperlink>
    </w:p>
    <w:p w14:paraId="2A66BCF9" w14:textId="70A577F8" w:rsidR="00A651DE" w:rsidRDefault="00C56B65">
      <w:pPr>
        <w:pStyle w:val="TOC1"/>
        <w:rPr>
          <w:rFonts w:asciiTheme="minorHAnsi" w:eastAsiaTheme="minorEastAsia" w:hAnsiTheme="minorHAnsi" w:cstheme="minorBidi"/>
          <w:b w:val="0"/>
          <w:bCs w:val="0"/>
          <w:color w:val="auto"/>
          <w:sz w:val="22"/>
          <w:szCs w:val="22"/>
        </w:rPr>
      </w:pPr>
      <w:hyperlink w:anchor="_Toc39738543" w:history="1">
        <w:r w:rsidR="00A651DE" w:rsidRPr="008C684B">
          <w:rPr>
            <w:rStyle w:val="Hyperlink"/>
          </w:rPr>
          <w:t>7.</w:t>
        </w:r>
        <w:r w:rsidR="00A651DE">
          <w:rPr>
            <w:rFonts w:asciiTheme="minorHAnsi" w:eastAsiaTheme="minorEastAsia" w:hAnsiTheme="minorHAnsi" w:cstheme="minorBidi"/>
            <w:b w:val="0"/>
            <w:bCs w:val="0"/>
            <w:color w:val="auto"/>
            <w:sz w:val="22"/>
            <w:szCs w:val="22"/>
          </w:rPr>
          <w:tab/>
        </w:r>
        <w:r w:rsidR="00A651DE" w:rsidRPr="008C684B">
          <w:rPr>
            <w:rStyle w:val="Hyperlink"/>
          </w:rPr>
          <w:t>Appendix</w:t>
        </w:r>
        <w:r w:rsidR="00A651DE">
          <w:rPr>
            <w:webHidden/>
          </w:rPr>
          <w:tab/>
        </w:r>
        <w:r w:rsidR="00A651DE">
          <w:rPr>
            <w:webHidden/>
          </w:rPr>
          <w:fldChar w:fldCharType="begin"/>
        </w:r>
        <w:r w:rsidR="00A651DE">
          <w:rPr>
            <w:webHidden/>
          </w:rPr>
          <w:instrText xml:space="preserve"> PAGEREF _Toc39738543 \h </w:instrText>
        </w:r>
        <w:r w:rsidR="00A651DE">
          <w:rPr>
            <w:webHidden/>
          </w:rPr>
        </w:r>
        <w:r w:rsidR="00A651DE">
          <w:rPr>
            <w:webHidden/>
          </w:rPr>
          <w:fldChar w:fldCharType="separate"/>
        </w:r>
        <w:r w:rsidR="00A651DE">
          <w:rPr>
            <w:webHidden/>
          </w:rPr>
          <w:t>10</w:t>
        </w:r>
        <w:r w:rsidR="00A651DE">
          <w:rPr>
            <w:webHidden/>
          </w:rPr>
          <w:fldChar w:fldCharType="end"/>
        </w:r>
      </w:hyperlink>
    </w:p>
    <w:p w14:paraId="0D78FABE" w14:textId="3527C932" w:rsidR="003F70ED" w:rsidRPr="0014755A" w:rsidRDefault="003A1716" w:rsidP="00DB6C65">
      <w:pPr>
        <w:pStyle w:val="Heading1"/>
      </w:pPr>
      <w:r>
        <w:rPr>
          <w:b/>
          <w:bCs/>
          <w:noProof/>
          <w:color w:val="0047BA"/>
        </w:rPr>
        <w:lastRenderedPageBreak/>
        <w:fldChar w:fldCharType="end"/>
      </w:r>
      <w:bookmarkStart w:id="4" w:name="_Toc39738531"/>
      <w:r w:rsidR="00DE3161">
        <w:t>Problem Statement</w:t>
      </w:r>
      <w:bookmarkEnd w:id="4"/>
    </w:p>
    <w:p w14:paraId="0D78FAC4" w14:textId="74930DEB" w:rsidR="00DA68DF" w:rsidRPr="00DE3161" w:rsidRDefault="00DA68DF" w:rsidP="00DA68DF">
      <w:bookmarkStart w:id="5" w:name="_Toc272296102"/>
      <w:bookmarkStart w:id="6" w:name="_Toc272311501"/>
      <w:bookmarkStart w:id="7" w:name="_Toc272380208"/>
      <w:bookmarkStart w:id="8" w:name="_Toc272431451"/>
      <w:bookmarkStart w:id="9" w:name="_Toc278190293"/>
      <w:bookmarkStart w:id="10" w:name="_Toc476727282"/>
      <w:r>
        <w:t xml:space="preserve">This document describes the specific solution architecture of the </w:t>
      </w:r>
      <w:r w:rsidRPr="00273F5B">
        <w:rPr>
          <w:noProof/>
          <w:color w:val="468BFB"/>
        </w:rPr>
        <w:t>[project]</w:t>
      </w:r>
      <w:r>
        <w:t xml:space="preserve"> system for a particular </w:t>
      </w:r>
      <w:r w:rsidR="00322ABE">
        <w:t>solution/</w:t>
      </w:r>
      <w:r>
        <w:t>client, including architecture design principles and guidelines, and lays the foundation for design and construction the system.</w:t>
      </w:r>
    </w:p>
    <w:p w14:paraId="0D78FAC5" w14:textId="77777777" w:rsidR="00DA68DF" w:rsidRDefault="00DA68DF" w:rsidP="000E7603">
      <w:pPr>
        <w:pStyle w:val="Heading2"/>
      </w:pPr>
      <w:bookmarkStart w:id="11" w:name="_Toc39738532"/>
      <w:r>
        <w:t>Objectives and Goals</w:t>
      </w:r>
      <w:bookmarkEnd w:id="11"/>
    </w:p>
    <w:p w14:paraId="0D78FAC6" w14:textId="4CBEA813" w:rsidR="006E03BB" w:rsidRDefault="00273F5B" w:rsidP="00DA68DF">
      <w:pPr>
        <w:rPr>
          <w:noProof/>
          <w:color w:val="468BFB"/>
        </w:rPr>
      </w:pPr>
      <w:r w:rsidRPr="00273F5B">
        <w:rPr>
          <w:noProof/>
          <w:color w:val="468BFB"/>
        </w:rPr>
        <w:t>&lt;</w:t>
      </w:r>
      <w:r w:rsidR="00DA68DF" w:rsidRPr="00273F5B">
        <w:rPr>
          <w:noProof/>
          <w:color w:val="468BFB"/>
        </w:rPr>
        <w:t xml:space="preserve">Typically, build a bulleted list of goals/objectives this document seeks to meet. The ideal length is 3 – 7 bullets. List architectural goals based on patterns </w:t>
      </w:r>
      <w:r w:rsidR="00755199">
        <w:rPr>
          <w:noProof/>
          <w:color w:val="468BFB"/>
        </w:rPr>
        <w:t>within MicroServices</w:t>
      </w:r>
      <w:r w:rsidR="00DA68DF" w:rsidRPr="00273F5B">
        <w:rPr>
          <w:noProof/>
          <w:color w:val="468BFB"/>
        </w:rPr>
        <w:t>.</w:t>
      </w:r>
      <w:r w:rsidRPr="00273F5B">
        <w:rPr>
          <w:noProof/>
          <w:color w:val="468BFB"/>
        </w:rPr>
        <w:t>&gt;</w:t>
      </w:r>
    </w:p>
    <w:p w14:paraId="0D78FAC7" w14:textId="77777777" w:rsidR="007162A9" w:rsidRPr="003A40FF" w:rsidRDefault="007162A9" w:rsidP="000E7603">
      <w:pPr>
        <w:pStyle w:val="Heading2"/>
      </w:pPr>
      <w:bookmarkStart w:id="12" w:name="_Toc521999286"/>
      <w:bookmarkStart w:id="13" w:name="_Toc526231273"/>
      <w:bookmarkStart w:id="14" w:name="_Toc39738533"/>
      <w:bookmarkStart w:id="15" w:name="_Toc521999287"/>
      <w:bookmarkStart w:id="16" w:name="_Toc526231274"/>
      <w:r>
        <w:t>Acronyms and Definitions</w:t>
      </w:r>
      <w:bookmarkEnd w:id="12"/>
      <w:bookmarkEnd w:id="13"/>
      <w:bookmarkEnd w:id="14"/>
    </w:p>
    <w:p w14:paraId="0D78FAC8" w14:textId="77777777" w:rsidR="007162A9" w:rsidRDefault="007162A9" w:rsidP="007162A9">
      <w:r>
        <w:t xml:space="preserve">The tables below include acronyms, terms, and definitions specifically applicable to this document. The content must be consistent with the project-wide glossary located </w:t>
      </w:r>
      <w:r w:rsidRPr="009114FD">
        <w:rPr>
          <w:color w:val="5B9BD5" w:themeColor="accent5"/>
        </w:rPr>
        <w:t>&lt;in the project’s SharePoint site, or other location&gt;</w:t>
      </w:r>
      <w:r>
        <w:t>.</w:t>
      </w:r>
    </w:p>
    <w:p w14:paraId="0D78FAC9" w14:textId="77777777" w:rsidR="007162A9" w:rsidRPr="009114FD" w:rsidRDefault="007162A9" w:rsidP="007162A9">
      <w:pPr>
        <w:rPr>
          <w:color w:val="5B9BD5" w:themeColor="accent5"/>
        </w:rPr>
      </w:pPr>
      <w:r w:rsidRPr="009114FD">
        <w:rPr>
          <w:color w:val="5B9BD5" w:themeColor="accent5"/>
        </w:rPr>
        <w:t>&lt;Include all acronyms used in the document. Most acronyms need terms but not definitions. Only add definitions that would be helpful to the reader. If a term has both an acronym and a definition, list it in both tables, and provide the acronym in parentheses next to the term name in the Definitions table.&gt;</w:t>
      </w:r>
    </w:p>
    <w:p w14:paraId="0D78FACA" w14:textId="77777777" w:rsidR="007162A9" w:rsidRPr="00F55B05" w:rsidRDefault="007162A9" w:rsidP="007162A9">
      <w:pPr>
        <w:pStyle w:val="TableCaption"/>
      </w:pPr>
      <w:r>
        <w:t>Acronyms</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015"/>
        <w:gridCol w:w="6335"/>
      </w:tblGrid>
      <w:tr w:rsidR="007162A9" w:rsidRPr="001A552E" w14:paraId="0D78FACD" w14:textId="77777777" w:rsidTr="00DE3161">
        <w:trPr>
          <w:cnfStyle w:val="100000000000" w:firstRow="1" w:lastRow="0" w:firstColumn="0" w:lastColumn="0" w:oddVBand="0" w:evenVBand="0" w:oddHBand="0" w:evenHBand="0" w:firstRowFirstColumn="0" w:firstRowLastColumn="0" w:lastRowFirstColumn="0" w:lastRowLastColumn="0"/>
        </w:trPr>
        <w:tc>
          <w:tcPr>
            <w:tcW w:w="301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78FACB" w14:textId="77777777" w:rsidR="007162A9" w:rsidRPr="001A552E" w:rsidRDefault="007162A9" w:rsidP="001A552E">
            <w:pPr>
              <w:pStyle w:val="TableTextNoSpace"/>
            </w:pPr>
            <w:r w:rsidRPr="001A552E">
              <w:t>Acronym</w:t>
            </w:r>
          </w:p>
        </w:tc>
        <w:tc>
          <w:tcPr>
            <w:tcW w:w="63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78FACC" w14:textId="77777777" w:rsidR="007162A9" w:rsidRPr="001A552E" w:rsidRDefault="007162A9" w:rsidP="001A552E">
            <w:pPr>
              <w:pStyle w:val="TableTextNoSpace"/>
            </w:pPr>
            <w:r w:rsidRPr="001A552E">
              <w:t>Term</w:t>
            </w:r>
          </w:p>
        </w:tc>
      </w:tr>
      <w:tr w:rsidR="00A863F7" w:rsidRPr="001A552E" w14:paraId="0D78FAD0" w14:textId="77777777" w:rsidTr="00DE3161">
        <w:tc>
          <w:tcPr>
            <w:tcW w:w="3015" w:type="dxa"/>
          </w:tcPr>
          <w:p w14:paraId="0D78FACE" w14:textId="6BC5C208" w:rsidR="00A863F7" w:rsidRPr="001A552E" w:rsidRDefault="00A863F7" w:rsidP="001A552E">
            <w:pPr>
              <w:pStyle w:val="TableTextNoSpace"/>
            </w:pPr>
          </w:p>
        </w:tc>
        <w:tc>
          <w:tcPr>
            <w:tcW w:w="6335" w:type="dxa"/>
          </w:tcPr>
          <w:p w14:paraId="0D78FACF" w14:textId="0F272511" w:rsidR="00A863F7" w:rsidRPr="001A552E" w:rsidRDefault="00A863F7" w:rsidP="001A552E">
            <w:pPr>
              <w:pStyle w:val="TableTextNoSpace"/>
            </w:pPr>
          </w:p>
        </w:tc>
      </w:tr>
      <w:tr w:rsidR="007162A9" w:rsidRPr="001A552E" w14:paraId="0D78FAD3" w14:textId="77777777" w:rsidTr="00DE3161">
        <w:tc>
          <w:tcPr>
            <w:tcW w:w="3015" w:type="dxa"/>
          </w:tcPr>
          <w:p w14:paraId="0D78FAD1" w14:textId="66E081C7" w:rsidR="007162A9" w:rsidRPr="001A552E" w:rsidRDefault="007162A9" w:rsidP="001A552E">
            <w:pPr>
              <w:pStyle w:val="TableTextNoSpace"/>
            </w:pPr>
          </w:p>
        </w:tc>
        <w:tc>
          <w:tcPr>
            <w:tcW w:w="6335" w:type="dxa"/>
          </w:tcPr>
          <w:p w14:paraId="0D78FAD2" w14:textId="1CB1AA57" w:rsidR="007162A9" w:rsidRPr="001A552E" w:rsidRDefault="007162A9" w:rsidP="001A552E">
            <w:pPr>
              <w:pStyle w:val="TableTextNoSpace"/>
            </w:pPr>
          </w:p>
        </w:tc>
      </w:tr>
      <w:tr w:rsidR="00A863F7" w:rsidRPr="001A552E" w14:paraId="0D78FAD6" w14:textId="77777777" w:rsidTr="00DE3161">
        <w:tc>
          <w:tcPr>
            <w:tcW w:w="3015" w:type="dxa"/>
          </w:tcPr>
          <w:p w14:paraId="0D78FAD4" w14:textId="157CB96E" w:rsidR="00A863F7" w:rsidRPr="001A552E" w:rsidRDefault="00A863F7" w:rsidP="001A552E">
            <w:pPr>
              <w:pStyle w:val="TableTextNoSpace"/>
            </w:pPr>
          </w:p>
        </w:tc>
        <w:tc>
          <w:tcPr>
            <w:tcW w:w="6335" w:type="dxa"/>
          </w:tcPr>
          <w:p w14:paraId="0D78FAD5" w14:textId="4DDF95A5" w:rsidR="00A863F7" w:rsidRPr="001A552E" w:rsidRDefault="00A863F7" w:rsidP="001A552E">
            <w:pPr>
              <w:pStyle w:val="TableTextNoSpace"/>
            </w:pPr>
          </w:p>
        </w:tc>
      </w:tr>
      <w:tr w:rsidR="007162A9" w:rsidRPr="001A552E" w14:paraId="0D78FAD9" w14:textId="77777777" w:rsidTr="00DE3161">
        <w:tc>
          <w:tcPr>
            <w:tcW w:w="3015" w:type="dxa"/>
          </w:tcPr>
          <w:p w14:paraId="0D78FAD7" w14:textId="447BCB20" w:rsidR="007162A9" w:rsidRPr="001A552E" w:rsidRDefault="007162A9" w:rsidP="001A552E">
            <w:pPr>
              <w:pStyle w:val="TableTextNoSpace"/>
            </w:pPr>
          </w:p>
        </w:tc>
        <w:tc>
          <w:tcPr>
            <w:tcW w:w="6335" w:type="dxa"/>
          </w:tcPr>
          <w:p w14:paraId="0D78FAD8" w14:textId="6CE2664F" w:rsidR="007162A9" w:rsidRPr="001A552E" w:rsidRDefault="007162A9" w:rsidP="001A552E">
            <w:pPr>
              <w:pStyle w:val="TableTextNoSpace"/>
            </w:pPr>
          </w:p>
        </w:tc>
      </w:tr>
      <w:tr w:rsidR="007162A9" w:rsidRPr="001A552E" w14:paraId="0D78FADC" w14:textId="77777777" w:rsidTr="00DE3161">
        <w:tc>
          <w:tcPr>
            <w:tcW w:w="3015" w:type="dxa"/>
          </w:tcPr>
          <w:p w14:paraId="0D78FADA" w14:textId="2FD766BB" w:rsidR="007162A9" w:rsidRPr="001A552E" w:rsidRDefault="007162A9" w:rsidP="001A552E">
            <w:pPr>
              <w:pStyle w:val="TableTextNoSpace"/>
            </w:pPr>
          </w:p>
        </w:tc>
        <w:tc>
          <w:tcPr>
            <w:tcW w:w="6335" w:type="dxa"/>
          </w:tcPr>
          <w:p w14:paraId="0D78FADB" w14:textId="5C2C7027" w:rsidR="007162A9" w:rsidRPr="001A552E" w:rsidRDefault="007162A9" w:rsidP="001A552E">
            <w:pPr>
              <w:pStyle w:val="TableTextNoSpace"/>
            </w:pPr>
          </w:p>
        </w:tc>
      </w:tr>
    </w:tbl>
    <w:p w14:paraId="0D78FB0D" w14:textId="69FFCC9A" w:rsidR="006E03BB" w:rsidRDefault="00DE3161" w:rsidP="0014755A">
      <w:pPr>
        <w:pStyle w:val="Heading1"/>
      </w:pPr>
      <w:bookmarkStart w:id="17" w:name="_Toc39738534"/>
      <w:bookmarkEnd w:id="15"/>
      <w:bookmarkEnd w:id="16"/>
      <w:r>
        <w:lastRenderedPageBreak/>
        <w:t xml:space="preserve">Architectural </w:t>
      </w:r>
      <w:r w:rsidR="00DA68DF">
        <w:t>Requirements</w:t>
      </w:r>
      <w:bookmarkEnd w:id="17"/>
    </w:p>
    <w:p w14:paraId="0D78FB2A" w14:textId="06E5C9B4" w:rsidR="006E03BB" w:rsidRDefault="00322ABE" w:rsidP="006F1677">
      <w:pPr>
        <w:pStyle w:val="Bullets"/>
        <w:numPr>
          <w:ilvl w:val="0"/>
          <w:numId w:val="0"/>
        </w:numPr>
        <w:rPr>
          <w:noProof/>
          <w:color w:val="468BFB"/>
        </w:rPr>
      </w:pPr>
      <w:r>
        <w:rPr>
          <w:noProof/>
          <w:color w:val="468BFB"/>
        </w:rPr>
        <w:t>&lt; Detail out the MicroService design paterns proposed</w:t>
      </w:r>
    </w:p>
    <w:p w14:paraId="3877A893" w14:textId="05DAD644" w:rsidR="00322ABE" w:rsidRDefault="00322ABE" w:rsidP="006F1677">
      <w:pPr>
        <w:pStyle w:val="Bullets"/>
        <w:numPr>
          <w:ilvl w:val="0"/>
          <w:numId w:val="0"/>
        </w:numPr>
        <w:rPr>
          <w:noProof/>
          <w:color w:val="468BFB"/>
        </w:rPr>
      </w:pPr>
      <w:r>
        <w:rPr>
          <w:noProof/>
          <w:color w:val="468BFB"/>
        </w:rPr>
        <w:t>Platform/Technolgy independent</w:t>
      </w:r>
      <w:r w:rsidR="007A014C">
        <w:rPr>
          <w:noProof/>
          <w:color w:val="468BFB"/>
        </w:rPr>
        <w:t>/</w:t>
      </w:r>
      <w:r w:rsidR="00880031">
        <w:rPr>
          <w:noProof/>
          <w:color w:val="468BFB"/>
        </w:rPr>
        <w:t>Polyglot</w:t>
      </w:r>
    </w:p>
    <w:p w14:paraId="7442D402" w14:textId="6C99F7AB" w:rsidR="00322ABE" w:rsidRDefault="0031617E" w:rsidP="006F1677">
      <w:pPr>
        <w:pStyle w:val="Bullets"/>
        <w:numPr>
          <w:ilvl w:val="0"/>
          <w:numId w:val="0"/>
        </w:numPr>
        <w:rPr>
          <w:noProof/>
          <w:color w:val="468BFB"/>
        </w:rPr>
      </w:pPr>
      <w:r>
        <w:rPr>
          <w:noProof/>
          <w:color w:val="468BFB"/>
        </w:rPr>
        <w:t>I</w:t>
      </w:r>
      <w:r w:rsidRPr="0031617E">
        <w:rPr>
          <w:noProof/>
          <w:color w:val="468BFB"/>
        </w:rPr>
        <w:t xml:space="preserve">ndependent </w:t>
      </w:r>
      <w:r w:rsidR="00322ABE">
        <w:rPr>
          <w:noProof/>
          <w:color w:val="468BFB"/>
        </w:rPr>
        <w:t>Deployement mode</w:t>
      </w:r>
      <w:r w:rsidR="00C40F5C">
        <w:rPr>
          <w:noProof/>
          <w:color w:val="468BFB"/>
        </w:rPr>
        <w:t xml:space="preserve"> </w:t>
      </w:r>
    </w:p>
    <w:p w14:paraId="36B28D1F" w14:textId="7629EFEB" w:rsidR="00322ABE" w:rsidRDefault="00322ABE" w:rsidP="006F1677">
      <w:pPr>
        <w:pStyle w:val="Bullets"/>
        <w:numPr>
          <w:ilvl w:val="0"/>
          <w:numId w:val="0"/>
        </w:numPr>
        <w:rPr>
          <w:noProof/>
          <w:color w:val="468BFB"/>
        </w:rPr>
      </w:pPr>
      <w:r>
        <w:rPr>
          <w:noProof/>
          <w:color w:val="468BFB"/>
        </w:rPr>
        <w:t>Scalability/High Availability</w:t>
      </w:r>
    </w:p>
    <w:p w14:paraId="05951D3B" w14:textId="77777777" w:rsidR="00755199" w:rsidRDefault="00322ABE" w:rsidP="006F1677">
      <w:pPr>
        <w:pStyle w:val="Bullets"/>
        <w:numPr>
          <w:ilvl w:val="0"/>
          <w:numId w:val="0"/>
        </w:numPr>
        <w:rPr>
          <w:noProof/>
          <w:color w:val="468BFB"/>
        </w:rPr>
      </w:pPr>
      <w:r>
        <w:rPr>
          <w:noProof/>
          <w:color w:val="468BFB"/>
        </w:rPr>
        <w:t>Performance levels</w:t>
      </w:r>
    </w:p>
    <w:p w14:paraId="01C6EEDC" w14:textId="77777777" w:rsidR="00755199" w:rsidRDefault="00755199" w:rsidP="006F1677">
      <w:pPr>
        <w:pStyle w:val="Bullets"/>
        <w:numPr>
          <w:ilvl w:val="0"/>
          <w:numId w:val="0"/>
        </w:numPr>
        <w:rPr>
          <w:noProof/>
          <w:color w:val="468BFB"/>
        </w:rPr>
      </w:pPr>
      <w:r>
        <w:rPr>
          <w:noProof/>
          <w:color w:val="468BFB"/>
        </w:rPr>
        <w:t>Security</w:t>
      </w:r>
    </w:p>
    <w:p w14:paraId="01C7A013" w14:textId="77777777" w:rsidR="00640440" w:rsidRDefault="00755199" w:rsidP="006F1677">
      <w:pPr>
        <w:pStyle w:val="Bullets"/>
        <w:numPr>
          <w:ilvl w:val="0"/>
          <w:numId w:val="0"/>
        </w:numPr>
        <w:rPr>
          <w:noProof/>
          <w:color w:val="468BFB"/>
        </w:rPr>
      </w:pPr>
      <w:r>
        <w:rPr>
          <w:noProof/>
          <w:color w:val="468BFB"/>
        </w:rPr>
        <w:t>Maintainability</w:t>
      </w:r>
    </w:p>
    <w:p w14:paraId="51215546" w14:textId="77777777" w:rsidR="00BF4CD4" w:rsidRDefault="00640440" w:rsidP="006F1677">
      <w:pPr>
        <w:pStyle w:val="Bullets"/>
        <w:numPr>
          <w:ilvl w:val="0"/>
          <w:numId w:val="0"/>
        </w:numPr>
        <w:rPr>
          <w:noProof/>
          <w:color w:val="468BFB"/>
        </w:rPr>
      </w:pPr>
      <w:r>
        <w:rPr>
          <w:noProof/>
          <w:color w:val="468BFB"/>
        </w:rPr>
        <w:t>Monitoring</w:t>
      </w:r>
    </w:p>
    <w:p w14:paraId="5D909337" w14:textId="77777777" w:rsidR="00C13583" w:rsidRDefault="00BF4CD4" w:rsidP="006F1677">
      <w:pPr>
        <w:pStyle w:val="Bullets"/>
        <w:numPr>
          <w:ilvl w:val="0"/>
          <w:numId w:val="0"/>
        </w:numPr>
        <w:rPr>
          <w:noProof/>
          <w:color w:val="468BFB"/>
        </w:rPr>
      </w:pPr>
      <w:r>
        <w:rPr>
          <w:noProof/>
          <w:color w:val="468BFB"/>
        </w:rPr>
        <w:t>Fault Tolerance</w:t>
      </w:r>
    </w:p>
    <w:p w14:paraId="561A8676" w14:textId="61CDBA3F" w:rsidR="00C13583" w:rsidRDefault="00C13583" w:rsidP="006F1677">
      <w:pPr>
        <w:pStyle w:val="Bullets"/>
        <w:numPr>
          <w:ilvl w:val="0"/>
          <w:numId w:val="0"/>
        </w:numPr>
        <w:rPr>
          <w:noProof/>
          <w:color w:val="468BFB"/>
        </w:rPr>
      </w:pPr>
      <w:r>
        <w:rPr>
          <w:noProof/>
          <w:color w:val="468BFB"/>
        </w:rPr>
        <w:t xml:space="preserve">Agility </w:t>
      </w:r>
      <w:r w:rsidR="006076D9">
        <w:rPr>
          <w:noProof/>
          <w:color w:val="468BFB"/>
        </w:rPr>
        <w:t>,</w:t>
      </w:r>
    </w:p>
    <w:p w14:paraId="2C6EE8B7" w14:textId="7A0EBD92" w:rsidR="006076D9" w:rsidRDefault="006076D9" w:rsidP="006F1677">
      <w:pPr>
        <w:pStyle w:val="Bullets"/>
        <w:numPr>
          <w:ilvl w:val="0"/>
          <w:numId w:val="0"/>
        </w:numPr>
        <w:rPr>
          <w:noProof/>
          <w:color w:val="468BFB"/>
        </w:rPr>
      </w:pPr>
      <w:r>
        <w:rPr>
          <w:noProof/>
          <w:color w:val="468BFB"/>
        </w:rPr>
        <w:t xml:space="preserve">Serverless </w:t>
      </w:r>
    </w:p>
    <w:p w14:paraId="41E5F7D7" w14:textId="49E2CEDE" w:rsidR="00322ABE" w:rsidRDefault="00322ABE" w:rsidP="006F1677">
      <w:pPr>
        <w:pStyle w:val="Bullets"/>
        <w:numPr>
          <w:ilvl w:val="0"/>
          <w:numId w:val="0"/>
        </w:numPr>
        <w:rPr>
          <w:noProof/>
          <w:color w:val="468BFB"/>
        </w:rPr>
      </w:pPr>
      <w:r>
        <w:rPr>
          <w:noProof/>
          <w:color w:val="468BFB"/>
        </w:rPr>
        <w:t>&gt;</w:t>
      </w:r>
    </w:p>
    <w:p w14:paraId="4B85B11F" w14:textId="77777777" w:rsidR="00F12175" w:rsidRPr="000570FC" w:rsidRDefault="00F12175" w:rsidP="00F12175">
      <w:pPr>
        <w:pStyle w:val="Bullets"/>
        <w:numPr>
          <w:ilvl w:val="0"/>
          <w:numId w:val="0"/>
        </w:numPr>
        <w:rPr>
          <w:b/>
          <w:noProof/>
          <w:u w:val="single"/>
        </w:rPr>
      </w:pPr>
      <w:r w:rsidRPr="000570FC">
        <w:rPr>
          <w:b/>
          <w:noProof/>
          <w:u w:val="single"/>
        </w:rPr>
        <w:t>Scalability/High Availability</w:t>
      </w:r>
    </w:p>
    <w:p w14:paraId="3D6D5BA6" w14:textId="470D7AD8" w:rsidR="00A202AC" w:rsidRPr="00A202AC" w:rsidRDefault="00A202AC" w:rsidP="00A202AC">
      <w:pPr>
        <w:rPr>
          <w:rFonts w:asciiTheme="majorHAnsi" w:hAnsiTheme="majorHAnsi" w:cstheme="majorHAnsi"/>
          <w:sz w:val="18"/>
          <w:szCs w:val="18"/>
        </w:rPr>
      </w:pPr>
      <w:r w:rsidRPr="00A202AC">
        <w:rPr>
          <w:rFonts w:asciiTheme="majorHAnsi" w:hAnsiTheme="majorHAnsi" w:cstheme="majorHAnsi"/>
          <w:sz w:val="18"/>
          <w:szCs w:val="18"/>
        </w:rPr>
        <w:t xml:space="preserve">In order to build a scalable application, we need to design for concurrency and partitioning: concurrency allows each task to be broken up into smaller pieces, while partitioning is essential for allowing these smaller pieces to </w:t>
      </w:r>
      <w:proofErr w:type="gramStart"/>
      <w:r w:rsidRPr="00A202AC">
        <w:rPr>
          <w:rFonts w:asciiTheme="majorHAnsi" w:hAnsiTheme="majorHAnsi" w:cstheme="majorHAnsi"/>
          <w:sz w:val="18"/>
          <w:szCs w:val="18"/>
        </w:rPr>
        <w:t>be processed</w:t>
      </w:r>
      <w:proofErr w:type="gramEnd"/>
      <w:r w:rsidRPr="00A202AC">
        <w:rPr>
          <w:rFonts w:asciiTheme="majorHAnsi" w:hAnsiTheme="majorHAnsi" w:cstheme="majorHAnsi"/>
          <w:sz w:val="18"/>
          <w:szCs w:val="18"/>
        </w:rPr>
        <w:t xml:space="preserve"> in parallel. </w:t>
      </w:r>
      <w:proofErr w:type="gramStart"/>
      <w:r w:rsidRPr="00A202AC">
        <w:rPr>
          <w:rFonts w:asciiTheme="majorHAnsi" w:hAnsiTheme="majorHAnsi" w:cstheme="majorHAnsi"/>
          <w:sz w:val="18"/>
          <w:szCs w:val="18"/>
        </w:rPr>
        <w:t>So</w:t>
      </w:r>
      <w:proofErr w:type="gramEnd"/>
      <w:r w:rsidRPr="00A202AC">
        <w:rPr>
          <w:rFonts w:asciiTheme="majorHAnsi" w:hAnsiTheme="majorHAnsi" w:cstheme="majorHAnsi"/>
          <w:sz w:val="18"/>
          <w:szCs w:val="18"/>
        </w:rPr>
        <w:t>, while scalability is related to how we divide and conquer the processing of tasks, performance is the measure of how efficiently the application processes those tasks.</w:t>
      </w:r>
    </w:p>
    <w:p w14:paraId="155BD136" w14:textId="77777777" w:rsidR="00A202AC" w:rsidRPr="00A73D6A" w:rsidRDefault="00A202AC" w:rsidP="00A202AC">
      <w:pPr>
        <w:rPr>
          <w:rFonts w:asciiTheme="majorHAnsi" w:hAnsiTheme="majorHAnsi" w:cstheme="majorHAnsi"/>
          <w:b/>
          <w:sz w:val="18"/>
          <w:szCs w:val="18"/>
        </w:rPr>
      </w:pPr>
      <w:r w:rsidRPr="00A73D6A">
        <w:rPr>
          <w:rFonts w:asciiTheme="majorHAnsi" w:hAnsiTheme="majorHAnsi" w:cstheme="majorHAnsi"/>
          <w:color w:val="202124"/>
          <w:sz w:val="18"/>
          <w:szCs w:val="18"/>
          <w:shd w:val="clear" w:color="auto" w:fill="FFFFFF"/>
        </w:rPr>
        <w:t>In simplest terms, highly available architectures typically involve distribution of compute resources, load balancing, and replication of data</w:t>
      </w:r>
    </w:p>
    <w:p w14:paraId="7E75CCD8" w14:textId="527A6C0D" w:rsidR="00A202AC" w:rsidRDefault="00A202AC" w:rsidP="00A202AC">
      <w:pPr>
        <w:rPr>
          <w:rFonts w:asciiTheme="majorHAnsi" w:hAnsiTheme="majorHAnsi" w:cstheme="majorHAnsi"/>
          <w:color w:val="333333"/>
          <w:sz w:val="18"/>
          <w:szCs w:val="18"/>
        </w:rPr>
      </w:pPr>
      <w:r w:rsidRPr="00A73D6A">
        <w:rPr>
          <w:rFonts w:asciiTheme="majorHAnsi" w:hAnsiTheme="majorHAnsi" w:cstheme="majorHAnsi"/>
          <w:color w:val="333333"/>
          <w:sz w:val="18"/>
          <w:szCs w:val="18"/>
        </w:rPr>
        <w:t>High Availability is feature you provide to your Service API. There are some fundamental principles/</w:t>
      </w:r>
      <w:proofErr w:type="gramStart"/>
      <w:r w:rsidRPr="00A73D6A">
        <w:rPr>
          <w:rFonts w:asciiTheme="majorHAnsi" w:hAnsiTheme="majorHAnsi" w:cstheme="majorHAnsi"/>
          <w:color w:val="333333"/>
          <w:sz w:val="18"/>
          <w:szCs w:val="18"/>
        </w:rPr>
        <w:t>pattern which</w:t>
      </w:r>
      <w:proofErr w:type="gramEnd"/>
      <w:r w:rsidRPr="00A73D6A">
        <w:rPr>
          <w:rFonts w:asciiTheme="majorHAnsi" w:hAnsiTheme="majorHAnsi" w:cstheme="majorHAnsi"/>
          <w:color w:val="333333"/>
          <w:sz w:val="18"/>
          <w:szCs w:val="18"/>
        </w:rPr>
        <w:t xml:space="preserve"> will ensure high availability.</w:t>
      </w:r>
    </w:p>
    <w:p w14:paraId="48C7EDEA" w14:textId="77777777" w:rsidR="00A202AC" w:rsidRPr="00405C11" w:rsidRDefault="00A202AC" w:rsidP="00A202AC">
      <w:pPr>
        <w:numPr>
          <w:ilvl w:val="0"/>
          <w:numId w:val="16"/>
        </w:numPr>
        <w:spacing w:after="0" w:line="240" w:lineRule="auto"/>
        <w:ind w:left="480" w:right="480"/>
        <w:rPr>
          <w:rFonts w:asciiTheme="majorHAnsi" w:eastAsia="Times New Roman" w:hAnsiTheme="majorHAnsi" w:cstheme="majorHAnsi"/>
          <w:color w:val="333333"/>
          <w:sz w:val="18"/>
          <w:szCs w:val="18"/>
        </w:rPr>
      </w:pPr>
      <w:r w:rsidRPr="00405C11">
        <w:rPr>
          <w:rFonts w:asciiTheme="majorHAnsi" w:eastAsia="Times New Roman" w:hAnsiTheme="majorHAnsi" w:cstheme="majorHAnsi"/>
          <w:bCs/>
          <w:color w:val="333333"/>
          <w:sz w:val="18"/>
          <w:szCs w:val="18"/>
        </w:rPr>
        <w:t>Circuit Breaker</w:t>
      </w:r>
    </w:p>
    <w:p w14:paraId="38FF0E1D" w14:textId="77777777" w:rsidR="00A202AC" w:rsidRPr="00405C11" w:rsidRDefault="00A202AC" w:rsidP="00A202AC">
      <w:pPr>
        <w:numPr>
          <w:ilvl w:val="0"/>
          <w:numId w:val="16"/>
        </w:numPr>
        <w:spacing w:after="0" w:line="240" w:lineRule="auto"/>
        <w:ind w:left="480" w:right="480"/>
        <w:rPr>
          <w:rFonts w:asciiTheme="majorHAnsi" w:eastAsia="Times New Roman" w:hAnsiTheme="majorHAnsi" w:cstheme="majorHAnsi"/>
          <w:color w:val="333333"/>
          <w:sz w:val="18"/>
          <w:szCs w:val="18"/>
        </w:rPr>
      </w:pPr>
      <w:r w:rsidRPr="00405C11">
        <w:rPr>
          <w:rFonts w:asciiTheme="majorHAnsi" w:eastAsia="Times New Roman" w:hAnsiTheme="majorHAnsi" w:cstheme="majorHAnsi"/>
          <w:bCs/>
          <w:color w:val="333333"/>
          <w:sz w:val="18"/>
          <w:szCs w:val="18"/>
        </w:rPr>
        <w:t>Retry</w:t>
      </w:r>
    </w:p>
    <w:p w14:paraId="2BCD3BCA" w14:textId="77777777" w:rsidR="00A202AC" w:rsidRPr="00405C11" w:rsidRDefault="00A202AC" w:rsidP="00A202AC">
      <w:pPr>
        <w:numPr>
          <w:ilvl w:val="0"/>
          <w:numId w:val="16"/>
        </w:numPr>
        <w:spacing w:after="0" w:line="240" w:lineRule="auto"/>
        <w:ind w:left="480" w:right="480"/>
        <w:rPr>
          <w:rFonts w:asciiTheme="majorHAnsi" w:eastAsia="Times New Roman" w:hAnsiTheme="majorHAnsi" w:cstheme="majorHAnsi"/>
          <w:color w:val="333333"/>
          <w:sz w:val="18"/>
          <w:szCs w:val="18"/>
        </w:rPr>
      </w:pPr>
      <w:r w:rsidRPr="00405C11">
        <w:rPr>
          <w:rFonts w:asciiTheme="majorHAnsi" w:eastAsia="Times New Roman" w:hAnsiTheme="majorHAnsi" w:cstheme="majorHAnsi"/>
          <w:bCs/>
          <w:color w:val="333333"/>
          <w:sz w:val="18"/>
          <w:szCs w:val="18"/>
        </w:rPr>
        <w:t>Health Endpoint Monitoring</w:t>
      </w:r>
    </w:p>
    <w:p w14:paraId="7B7B7245" w14:textId="77777777" w:rsidR="00A202AC" w:rsidRPr="00405C11" w:rsidRDefault="00A202AC" w:rsidP="00A202AC">
      <w:pPr>
        <w:numPr>
          <w:ilvl w:val="0"/>
          <w:numId w:val="16"/>
        </w:numPr>
        <w:spacing w:after="0" w:line="240" w:lineRule="auto"/>
        <w:ind w:left="480" w:right="480"/>
        <w:rPr>
          <w:rFonts w:asciiTheme="majorHAnsi" w:eastAsia="Times New Roman" w:hAnsiTheme="majorHAnsi" w:cstheme="majorHAnsi"/>
          <w:color w:val="333333"/>
          <w:sz w:val="18"/>
          <w:szCs w:val="18"/>
        </w:rPr>
      </w:pPr>
      <w:r w:rsidRPr="00405C11">
        <w:rPr>
          <w:rFonts w:asciiTheme="majorHAnsi" w:eastAsia="Times New Roman" w:hAnsiTheme="majorHAnsi" w:cstheme="majorHAnsi"/>
          <w:bCs/>
          <w:color w:val="333333"/>
          <w:sz w:val="18"/>
          <w:szCs w:val="18"/>
        </w:rPr>
        <w:t>Throttling</w:t>
      </w:r>
    </w:p>
    <w:p w14:paraId="49DBC29E" w14:textId="03E09D31" w:rsidR="00A202AC" w:rsidRPr="00A202AC" w:rsidRDefault="00A202AC" w:rsidP="00A202AC">
      <w:pPr>
        <w:numPr>
          <w:ilvl w:val="0"/>
          <w:numId w:val="16"/>
        </w:numPr>
        <w:spacing w:after="0" w:line="240" w:lineRule="auto"/>
        <w:ind w:left="480" w:right="480"/>
        <w:rPr>
          <w:rFonts w:asciiTheme="majorHAnsi" w:eastAsia="Times New Roman" w:hAnsiTheme="majorHAnsi" w:cstheme="majorHAnsi"/>
          <w:color w:val="333333"/>
          <w:sz w:val="18"/>
          <w:szCs w:val="18"/>
        </w:rPr>
      </w:pPr>
      <w:r w:rsidRPr="00405C11">
        <w:rPr>
          <w:rFonts w:asciiTheme="majorHAnsi" w:eastAsia="Times New Roman" w:hAnsiTheme="majorHAnsi" w:cstheme="majorHAnsi"/>
          <w:bCs/>
          <w:color w:val="333333"/>
          <w:sz w:val="18"/>
          <w:szCs w:val="18"/>
        </w:rPr>
        <w:t>Queue-Based Load Leveling pattern</w:t>
      </w:r>
    </w:p>
    <w:p w14:paraId="5AFB01B1" w14:textId="77777777" w:rsidR="00A202AC" w:rsidRPr="00A202AC" w:rsidRDefault="00A202AC" w:rsidP="00A202AC">
      <w:pPr>
        <w:spacing w:after="0" w:line="240" w:lineRule="auto"/>
        <w:ind w:right="480"/>
        <w:rPr>
          <w:rFonts w:asciiTheme="majorHAnsi" w:eastAsia="Times New Roman" w:hAnsiTheme="majorHAnsi" w:cstheme="majorHAnsi"/>
          <w:color w:val="333333"/>
          <w:sz w:val="26"/>
          <w:szCs w:val="26"/>
        </w:rPr>
      </w:pPr>
    </w:p>
    <w:p w14:paraId="6F82BBDB" w14:textId="1FB2C6D7" w:rsidR="00A202AC" w:rsidRPr="00A202AC" w:rsidRDefault="00A202AC" w:rsidP="00A202AC">
      <w:pPr>
        <w:spacing w:after="0" w:line="240" w:lineRule="auto"/>
        <w:ind w:right="480"/>
        <w:rPr>
          <w:rFonts w:asciiTheme="majorHAnsi" w:eastAsia="Times New Roman" w:hAnsiTheme="majorHAnsi" w:cstheme="majorHAnsi"/>
          <w:color w:val="333333"/>
          <w:sz w:val="26"/>
          <w:szCs w:val="26"/>
        </w:rPr>
      </w:pPr>
      <w:r w:rsidRPr="00A202AC">
        <w:rPr>
          <w:rFonts w:asciiTheme="majorHAnsi" w:eastAsia="Times New Roman" w:hAnsiTheme="majorHAnsi" w:cstheme="majorHAnsi"/>
          <w:bCs/>
          <w:color w:val="333333"/>
          <w:sz w:val="26"/>
          <w:szCs w:val="26"/>
        </w:rPr>
        <w:t xml:space="preserve">Introduction </w:t>
      </w:r>
      <w:proofErr w:type="gramStart"/>
      <w:r w:rsidRPr="00A202AC">
        <w:rPr>
          <w:rFonts w:asciiTheme="majorHAnsi" w:eastAsia="Times New Roman" w:hAnsiTheme="majorHAnsi" w:cstheme="majorHAnsi"/>
          <w:bCs/>
          <w:color w:val="333333"/>
          <w:sz w:val="26"/>
          <w:szCs w:val="26"/>
        </w:rPr>
        <w:t>To</w:t>
      </w:r>
      <w:proofErr w:type="gramEnd"/>
      <w:r w:rsidRPr="00A202AC">
        <w:rPr>
          <w:rFonts w:asciiTheme="majorHAnsi" w:eastAsia="Times New Roman" w:hAnsiTheme="majorHAnsi" w:cstheme="majorHAnsi"/>
          <w:bCs/>
          <w:color w:val="333333"/>
          <w:sz w:val="26"/>
          <w:szCs w:val="26"/>
        </w:rPr>
        <w:t xml:space="preserve"> Load Balancer</w:t>
      </w:r>
    </w:p>
    <w:p w14:paraId="0CDBA7B0" w14:textId="6A043F93" w:rsidR="00A202AC" w:rsidRPr="00A202AC" w:rsidRDefault="00A202AC" w:rsidP="00A202AC">
      <w:pPr>
        <w:pStyle w:val="NormalWeb"/>
        <w:shd w:val="clear" w:color="auto" w:fill="FFFFFF"/>
        <w:spacing w:before="0" w:beforeAutospacing="0" w:line="360" w:lineRule="atLeast"/>
        <w:rPr>
          <w:rFonts w:asciiTheme="majorHAnsi" w:hAnsiTheme="majorHAnsi" w:cstheme="majorHAnsi"/>
          <w:sz w:val="18"/>
          <w:szCs w:val="18"/>
        </w:rPr>
      </w:pPr>
      <w:r w:rsidRPr="00A202AC">
        <w:rPr>
          <w:rFonts w:asciiTheme="majorHAnsi" w:hAnsiTheme="majorHAnsi" w:cstheme="majorHAnsi"/>
          <w:sz w:val="18"/>
          <w:szCs w:val="18"/>
        </w:rPr>
        <w:t>Load balancing is the practice of distributing client request load across multiple application instances for improved performance. Load balancing distributes requests among healthy hosts so no single host gets overloaded.</w:t>
      </w:r>
    </w:p>
    <w:p w14:paraId="61BCCB73" w14:textId="06342CFC" w:rsidR="00A202AC" w:rsidRDefault="00A202AC" w:rsidP="00A202AC">
      <w:pPr>
        <w:pStyle w:val="NormalWeb"/>
        <w:shd w:val="clear" w:color="auto" w:fill="FFFFFF"/>
        <w:spacing w:before="0" w:beforeAutospacing="0" w:line="360" w:lineRule="atLeast"/>
        <w:rPr>
          <w:rFonts w:asciiTheme="majorHAnsi" w:hAnsiTheme="majorHAnsi" w:cstheme="majorHAnsi"/>
          <w:sz w:val="26"/>
          <w:szCs w:val="26"/>
        </w:rPr>
      </w:pPr>
      <w:r w:rsidRPr="00A202AC">
        <w:rPr>
          <w:rFonts w:asciiTheme="majorHAnsi" w:hAnsiTheme="majorHAnsi" w:cstheme="majorHAnsi"/>
          <w:sz w:val="18"/>
          <w:szCs w:val="18"/>
        </w:rPr>
        <w:t>A typical load balancing architecture showing that clients make requests to a load balancer, which then passes (or proxies) requests to the upstream hosts. Clients can be a real person or a service calling another service, and they can be external or internal to your company</w:t>
      </w:r>
      <w:r w:rsidRPr="00A202AC">
        <w:rPr>
          <w:rFonts w:asciiTheme="majorHAnsi" w:hAnsiTheme="majorHAnsi" w:cstheme="majorHAnsi"/>
          <w:sz w:val="26"/>
          <w:szCs w:val="26"/>
        </w:rPr>
        <w:t>.</w:t>
      </w:r>
    </w:p>
    <w:p w14:paraId="1AAE6696" w14:textId="4103EC9A" w:rsidR="000F7281" w:rsidRDefault="000F7281" w:rsidP="00A202AC">
      <w:pPr>
        <w:pStyle w:val="NormalWeb"/>
        <w:shd w:val="clear" w:color="auto" w:fill="FFFFFF"/>
        <w:spacing w:before="0" w:beforeAutospacing="0" w:line="360" w:lineRule="atLeast"/>
        <w:rPr>
          <w:rFonts w:asciiTheme="majorHAnsi" w:hAnsiTheme="majorHAnsi" w:cstheme="majorHAnsi"/>
          <w:sz w:val="26"/>
          <w:szCs w:val="26"/>
        </w:rPr>
      </w:pPr>
    </w:p>
    <w:p w14:paraId="4E98BA0B" w14:textId="24FC810D" w:rsidR="000F7281" w:rsidRDefault="000F7281" w:rsidP="00A202AC">
      <w:pPr>
        <w:pStyle w:val="NormalWeb"/>
        <w:shd w:val="clear" w:color="auto" w:fill="FFFFFF"/>
        <w:spacing w:before="0" w:beforeAutospacing="0" w:line="360" w:lineRule="atLeast"/>
        <w:rPr>
          <w:rFonts w:asciiTheme="majorHAnsi" w:hAnsiTheme="majorHAnsi" w:cstheme="majorHAnsi"/>
          <w:sz w:val="26"/>
          <w:szCs w:val="26"/>
        </w:rPr>
      </w:pPr>
    </w:p>
    <w:p w14:paraId="05EF9556" w14:textId="36499F78" w:rsidR="000F7281" w:rsidRDefault="000F7281" w:rsidP="00A202AC">
      <w:pPr>
        <w:pStyle w:val="NormalWeb"/>
        <w:shd w:val="clear" w:color="auto" w:fill="FFFFFF"/>
        <w:spacing w:before="0" w:beforeAutospacing="0" w:line="360" w:lineRule="atLeast"/>
        <w:rPr>
          <w:rFonts w:asciiTheme="majorHAnsi" w:hAnsiTheme="majorHAnsi" w:cstheme="majorHAnsi"/>
          <w:sz w:val="26"/>
          <w:szCs w:val="26"/>
        </w:rPr>
      </w:pPr>
    </w:p>
    <w:p w14:paraId="41779510" w14:textId="651A371A" w:rsidR="000F7281" w:rsidRDefault="000F7281" w:rsidP="00A202AC">
      <w:pPr>
        <w:pStyle w:val="NormalWeb"/>
        <w:shd w:val="clear" w:color="auto" w:fill="FFFFFF"/>
        <w:spacing w:before="0" w:beforeAutospacing="0" w:line="360" w:lineRule="atLeast"/>
        <w:rPr>
          <w:rFonts w:asciiTheme="majorHAnsi" w:hAnsiTheme="majorHAnsi" w:cstheme="majorHAnsi"/>
          <w:sz w:val="26"/>
          <w:szCs w:val="26"/>
        </w:rPr>
      </w:pPr>
      <w:r>
        <w:rPr>
          <w:rFonts w:asciiTheme="majorHAnsi" w:hAnsiTheme="majorHAnsi" w:cstheme="majorHAnsi"/>
          <w:sz w:val="26"/>
          <w:szCs w:val="26"/>
        </w:rPr>
        <w:lastRenderedPageBreak/>
        <w:t>Below Is Round Robin Load Balancer</w:t>
      </w:r>
    </w:p>
    <w:p w14:paraId="38908F36" w14:textId="31D7D3AE" w:rsidR="00A202AC" w:rsidRDefault="00A202AC" w:rsidP="00A202AC">
      <w:pPr>
        <w:pStyle w:val="NormalWeb"/>
        <w:shd w:val="clear" w:color="auto" w:fill="FFFFFF"/>
        <w:spacing w:before="0" w:beforeAutospacing="0" w:line="360" w:lineRule="atLeast"/>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3DB5845D" wp14:editId="30FA5D48">
            <wp:extent cx="5943600" cy="2197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balancer-roundRobi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97735"/>
                    </a:xfrm>
                    <a:prstGeom prst="rect">
                      <a:avLst/>
                    </a:prstGeom>
                  </pic:spPr>
                </pic:pic>
              </a:graphicData>
            </a:graphic>
          </wp:inline>
        </w:drawing>
      </w:r>
    </w:p>
    <w:p w14:paraId="3FE09480" w14:textId="7DD7A35C" w:rsidR="000F7281" w:rsidRDefault="000F7281" w:rsidP="00A202AC">
      <w:pPr>
        <w:pStyle w:val="NormalWeb"/>
        <w:shd w:val="clear" w:color="auto" w:fill="FFFFFF"/>
        <w:spacing w:before="0" w:beforeAutospacing="0" w:line="360" w:lineRule="atLeast"/>
        <w:rPr>
          <w:rFonts w:asciiTheme="majorHAnsi" w:hAnsiTheme="majorHAnsi" w:cstheme="majorHAnsi"/>
          <w:sz w:val="26"/>
          <w:szCs w:val="26"/>
        </w:rPr>
      </w:pPr>
      <w:r>
        <w:rPr>
          <w:rFonts w:asciiTheme="majorHAnsi" w:hAnsiTheme="majorHAnsi" w:cstheme="majorHAnsi"/>
          <w:sz w:val="26"/>
          <w:szCs w:val="26"/>
        </w:rPr>
        <w:t>Circuit Breaker</w:t>
      </w:r>
    </w:p>
    <w:p w14:paraId="54A2FEFA" w14:textId="00178746" w:rsidR="000F7281" w:rsidRDefault="000F7281" w:rsidP="00A202AC">
      <w:pPr>
        <w:pStyle w:val="NormalWeb"/>
        <w:shd w:val="clear" w:color="auto" w:fill="FFFFFF"/>
        <w:spacing w:before="0" w:beforeAutospacing="0" w:line="360" w:lineRule="atLeast"/>
        <w:rPr>
          <w:rFonts w:ascii="Segoe UI" w:hAnsi="Segoe UI" w:cs="Segoe UI"/>
          <w:sz w:val="26"/>
          <w:szCs w:val="26"/>
          <w:shd w:val="clear" w:color="auto" w:fill="FFFFFF"/>
        </w:rPr>
      </w:pPr>
      <w:r w:rsidRPr="000F7281">
        <w:rPr>
          <w:rFonts w:asciiTheme="minorHAnsi" w:hAnsiTheme="minorHAnsi" w:cstheme="minorHAnsi"/>
          <w:sz w:val="18"/>
          <w:szCs w:val="18"/>
          <w:shd w:val="clear" w:color="auto" w:fill="FFFFFF"/>
        </w:rPr>
        <w:t xml:space="preserve">When you know that a given host is unhealthy, its best to “break the circuit” so that traffic flows to healthy hosts instead. This provides a better experience for end-users because they will encounter fewer errors and timeouts. </w:t>
      </w:r>
      <w:proofErr w:type="gramStart"/>
      <w:r w:rsidRPr="000F7281">
        <w:rPr>
          <w:rFonts w:asciiTheme="minorHAnsi" w:hAnsiTheme="minorHAnsi" w:cstheme="minorHAnsi"/>
          <w:sz w:val="18"/>
          <w:szCs w:val="18"/>
          <w:shd w:val="clear" w:color="auto" w:fill="FFFFFF"/>
        </w:rPr>
        <w:t>It’s</w:t>
      </w:r>
      <w:proofErr w:type="gramEnd"/>
      <w:r w:rsidRPr="000F7281">
        <w:rPr>
          <w:rFonts w:asciiTheme="minorHAnsi" w:hAnsiTheme="minorHAnsi" w:cstheme="minorHAnsi"/>
          <w:sz w:val="18"/>
          <w:szCs w:val="18"/>
          <w:shd w:val="clear" w:color="auto" w:fill="FFFFFF"/>
        </w:rPr>
        <w:t xml:space="preserve"> also better for your host because diverting traffic will prevent it from being overloaded, and give it a chance to recover. It may have too many requests to handle, the process or container may need to </w:t>
      </w:r>
      <w:proofErr w:type="gramStart"/>
      <w:r w:rsidRPr="000F7281">
        <w:rPr>
          <w:rFonts w:asciiTheme="minorHAnsi" w:hAnsiTheme="minorHAnsi" w:cstheme="minorHAnsi"/>
          <w:sz w:val="18"/>
          <w:szCs w:val="18"/>
          <w:shd w:val="clear" w:color="auto" w:fill="FFFFFF"/>
        </w:rPr>
        <w:t>be restarted</w:t>
      </w:r>
      <w:proofErr w:type="gramEnd"/>
      <w:r w:rsidRPr="000F7281">
        <w:rPr>
          <w:rFonts w:asciiTheme="minorHAnsi" w:hAnsiTheme="minorHAnsi" w:cstheme="minorHAnsi"/>
          <w:sz w:val="18"/>
          <w:szCs w:val="18"/>
          <w:shd w:val="clear" w:color="auto" w:fill="FFFFFF"/>
        </w:rPr>
        <w:t>, or your team may need to investigate</w:t>
      </w:r>
      <w:r>
        <w:rPr>
          <w:rFonts w:ascii="Segoe UI" w:hAnsi="Segoe UI" w:cs="Segoe UI"/>
          <w:sz w:val="26"/>
          <w:szCs w:val="26"/>
          <w:shd w:val="clear" w:color="auto" w:fill="FFFFFF"/>
        </w:rPr>
        <w:t>.</w:t>
      </w:r>
    </w:p>
    <w:p w14:paraId="21AD40B4" w14:textId="06DE310B" w:rsidR="000F7281" w:rsidRDefault="000F7281" w:rsidP="00A202AC">
      <w:pPr>
        <w:pStyle w:val="NormalWeb"/>
        <w:shd w:val="clear" w:color="auto" w:fill="FFFFFF"/>
        <w:spacing w:before="0" w:beforeAutospacing="0" w:line="360" w:lineRule="atLeast"/>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150C3815" wp14:editId="7E2E7E5B">
            <wp:extent cx="5943600" cy="2266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break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66315"/>
                    </a:xfrm>
                    <a:prstGeom prst="rect">
                      <a:avLst/>
                    </a:prstGeom>
                  </pic:spPr>
                </pic:pic>
              </a:graphicData>
            </a:graphic>
          </wp:inline>
        </w:drawing>
      </w:r>
    </w:p>
    <w:p w14:paraId="0D42AF7E" w14:textId="5AE76616" w:rsidR="00A202AC" w:rsidRDefault="00A202AC" w:rsidP="00A202AC">
      <w:pPr>
        <w:pStyle w:val="NormalWeb"/>
        <w:shd w:val="clear" w:color="auto" w:fill="FFFFFF"/>
        <w:spacing w:before="0" w:beforeAutospacing="0" w:line="360" w:lineRule="atLeast"/>
        <w:rPr>
          <w:rFonts w:asciiTheme="majorHAnsi" w:hAnsiTheme="majorHAnsi" w:cstheme="majorHAnsi"/>
          <w:sz w:val="26"/>
          <w:szCs w:val="26"/>
        </w:rPr>
      </w:pPr>
      <w:r>
        <w:rPr>
          <w:rFonts w:asciiTheme="majorHAnsi" w:hAnsiTheme="majorHAnsi" w:cstheme="majorHAnsi"/>
          <w:sz w:val="26"/>
          <w:szCs w:val="26"/>
        </w:rPr>
        <w:t>Load Balancer Types</w:t>
      </w:r>
    </w:p>
    <w:p w14:paraId="7A443780" w14:textId="41B58EC4" w:rsidR="000F7281" w:rsidRPr="0039252F" w:rsidRDefault="000F7281" w:rsidP="00A202AC">
      <w:pPr>
        <w:pStyle w:val="NormalWeb"/>
        <w:shd w:val="clear" w:color="auto" w:fill="FFFFFF"/>
        <w:spacing w:before="0" w:beforeAutospacing="0" w:line="360" w:lineRule="atLeast"/>
        <w:rPr>
          <w:rFonts w:asciiTheme="majorHAnsi" w:hAnsiTheme="majorHAnsi" w:cstheme="majorHAnsi"/>
          <w:sz w:val="18"/>
          <w:szCs w:val="18"/>
        </w:rPr>
      </w:pPr>
      <w:proofErr w:type="gramStart"/>
      <w:r w:rsidRPr="0039252F">
        <w:rPr>
          <w:rFonts w:asciiTheme="majorHAnsi" w:hAnsiTheme="majorHAnsi" w:cstheme="majorHAnsi"/>
          <w:sz w:val="18"/>
          <w:szCs w:val="18"/>
        </w:rPr>
        <w:t>1.DNS</w:t>
      </w:r>
      <w:proofErr w:type="gramEnd"/>
      <w:r w:rsidRPr="0039252F">
        <w:rPr>
          <w:rFonts w:asciiTheme="majorHAnsi" w:hAnsiTheme="majorHAnsi" w:cstheme="majorHAnsi"/>
          <w:sz w:val="18"/>
          <w:szCs w:val="18"/>
        </w:rPr>
        <w:t xml:space="preserve"> (Domain Name Server) load Balancing</w:t>
      </w:r>
    </w:p>
    <w:p w14:paraId="6D32BD22" w14:textId="3A2BD8CB" w:rsidR="000F7281" w:rsidRDefault="000F7281" w:rsidP="00A202AC">
      <w:pPr>
        <w:pStyle w:val="NormalWeb"/>
        <w:shd w:val="clear" w:color="auto" w:fill="FFFFFF"/>
        <w:spacing w:before="0" w:beforeAutospacing="0" w:line="360" w:lineRule="atLeast"/>
        <w:rPr>
          <w:rFonts w:asciiTheme="majorHAnsi" w:hAnsiTheme="majorHAnsi" w:cstheme="majorHAnsi"/>
          <w:sz w:val="26"/>
          <w:szCs w:val="26"/>
        </w:rPr>
      </w:pPr>
      <w:r>
        <w:rPr>
          <w:rFonts w:asciiTheme="majorHAnsi" w:hAnsiTheme="majorHAnsi" w:cstheme="majorHAnsi"/>
          <w:noProof/>
          <w:sz w:val="26"/>
          <w:szCs w:val="26"/>
        </w:rPr>
        <w:lastRenderedPageBreak/>
        <w:drawing>
          <wp:inline distT="0" distB="0" distL="0" distR="0" wp14:anchorId="3F28B5DE" wp14:editId="121CB583">
            <wp:extent cx="5943600" cy="3070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NS-loadBalanc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18D3FD39" w14:textId="11C4EE30" w:rsidR="000F7281" w:rsidRPr="0039252F" w:rsidRDefault="000F7281" w:rsidP="00A202AC">
      <w:pPr>
        <w:pStyle w:val="NormalWeb"/>
        <w:shd w:val="clear" w:color="auto" w:fill="FFFFFF"/>
        <w:spacing w:before="0" w:beforeAutospacing="0" w:line="360" w:lineRule="atLeast"/>
        <w:rPr>
          <w:rFonts w:asciiTheme="majorHAnsi" w:hAnsiTheme="majorHAnsi" w:cstheme="majorHAnsi"/>
          <w:sz w:val="18"/>
          <w:szCs w:val="18"/>
        </w:rPr>
      </w:pPr>
      <w:proofErr w:type="gramStart"/>
      <w:r w:rsidRPr="0039252F">
        <w:rPr>
          <w:rFonts w:asciiTheme="majorHAnsi" w:hAnsiTheme="majorHAnsi" w:cstheme="majorHAnsi"/>
          <w:sz w:val="18"/>
          <w:szCs w:val="18"/>
        </w:rPr>
        <w:t>2.Round</w:t>
      </w:r>
      <w:proofErr w:type="gramEnd"/>
      <w:r w:rsidRPr="0039252F">
        <w:rPr>
          <w:rFonts w:asciiTheme="majorHAnsi" w:hAnsiTheme="majorHAnsi" w:cstheme="majorHAnsi"/>
          <w:sz w:val="18"/>
          <w:szCs w:val="18"/>
        </w:rPr>
        <w:t xml:space="preserve"> Robin Load balancing</w:t>
      </w:r>
    </w:p>
    <w:p w14:paraId="1D8B1537" w14:textId="19DA6010" w:rsidR="000F7281" w:rsidRPr="0039252F" w:rsidRDefault="000F7281" w:rsidP="00A202AC">
      <w:pPr>
        <w:pStyle w:val="NormalWeb"/>
        <w:shd w:val="clear" w:color="auto" w:fill="FFFFFF"/>
        <w:spacing w:before="0" w:beforeAutospacing="0" w:line="360" w:lineRule="atLeast"/>
        <w:rPr>
          <w:rFonts w:asciiTheme="majorHAnsi" w:hAnsiTheme="majorHAnsi" w:cstheme="majorHAnsi"/>
          <w:sz w:val="18"/>
          <w:szCs w:val="18"/>
        </w:rPr>
      </w:pPr>
      <w:proofErr w:type="gramStart"/>
      <w:r w:rsidRPr="0039252F">
        <w:rPr>
          <w:rFonts w:asciiTheme="majorHAnsi" w:hAnsiTheme="majorHAnsi" w:cstheme="majorHAnsi"/>
          <w:sz w:val="18"/>
          <w:szCs w:val="18"/>
        </w:rPr>
        <w:t>3.Ring</w:t>
      </w:r>
      <w:proofErr w:type="gramEnd"/>
      <w:r w:rsidRPr="0039252F">
        <w:rPr>
          <w:rFonts w:asciiTheme="majorHAnsi" w:hAnsiTheme="majorHAnsi" w:cstheme="majorHAnsi"/>
          <w:sz w:val="18"/>
          <w:szCs w:val="18"/>
        </w:rPr>
        <w:t xml:space="preserve"> Balancer</w:t>
      </w:r>
    </w:p>
    <w:p w14:paraId="6B2E7FD1" w14:textId="36FEE94D" w:rsidR="00A202AC" w:rsidRPr="000F7281" w:rsidRDefault="000F7281" w:rsidP="00A202AC">
      <w:pPr>
        <w:rPr>
          <w:rFonts w:asciiTheme="majorHAnsi" w:hAnsiTheme="majorHAnsi" w:cstheme="majorHAnsi"/>
          <w:sz w:val="18"/>
          <w:szCs w:val="18"/>
        </w:rPr>
      </w:pPr>
      <w:r w:rsidRPr="000F7281">
        <w:rPr>
          <w:rFonts w:asciiTheme="majorHAnsi" w:hAnsiTheme="majorHAnsi" w:cstheme="majorHAnsi"/>
          <w:sz w:val="18"/>
          <w:szCs w:val="18"/>
        </w:rPr>
        <w:t xml:space="preserve">Optional </w:t>
      </w:r>
      <w:r>
        <w:rPr>
          <w:rFonts w:asciiTheme="majorHAnsi" w:hAnsiTheme="majorHAnsi" w:cstheme="majorHAnsi"/>
          <w:sz w:val="18"/>
          <w:szCs w:val="18"/>
        </w:rPr>
        <w:t>way</w:t>
      </w:r>
    </w:p>
    <w:p w14:paraId="1D270786" w14:textId="65A76AFC" w:rsidR="00EA3ED0" w:rsidRDefault="00C56B65" w:rsidP="006F1677">
      <w:pPr>
        <w:pStyle w:val="Bullets"/>
        <w:numPr>
          <w:ilvl w:val="0"/>
          <w:numId w:val="0"/>
        </w:numPr>
        <w:rPr>
          <w:rFonts w:asciiTheme="minorHAnsi" w:hAnsiTheme="minorHAnsi" w:cstheme="minorHAnsi"/>
          <w:sz w:val="18"/>
          <w:szCs w:val="18"/>
          <w:shd w:val="clear" w:color="auto" w:fill="FFFFFF"/>
        </w:rPr>
      </w:pPr>
      <w:hyperlink r:id="rId18" w:history="1">
        <w:r w:rsidR="000F7281" w:rsidRPr="000F7281">
          <w:rPr>
            <w:rStyle w:val="Hyperlink"/>
            <w:rFonts w:asciiTheme="minorHAnsi" w:hAnsiTheme="minorHAnsi" w:cstheme="minorHAnsi"/>
            <w:color w:val="17A956"/>
            <w:sz w:val="18"/>
            <w:szCs w:val="18"/>
            <w:shd w:val="clear" w:color="auto" w:fill="FFFFFF"/>
          </w:rPr>
          <w:t>Kong</w:t>
        </w:r>
      </w:hyperlink>
      <w:r w:rsidR="000F7281" w:rsidRPr="000F7281">
        <w:rPr>
          <w:rFonts w:asciiTheme="minorHAnsi" w:hAnsiTheme="minorHAnsi" w:cstheme="minorHAnsi"/>
          <w:sz w:val="18"/>
          <w:szCs w:val="18"/>
          <w:shd w:val="clear" w:color="auto" w:fill="FFFFFF"/>
        </w:rPr>
        <w:t xml:space="preserve"> is the most popular open source API gateway for </w:t>
      </w:r>
      <w:proofErr w:type="spellStart"/>
      <w:r w:rsidR="000F7281" w:rsidRPr="000F7281">
        <w:rPr>
          <w:rFonts w:asciiTheme="minorHAnsi" w:hAnsiTheme="minorHAnsi" w:cstheme="minorHAnsi"/>
          <w:sz w:val="18"/>
          <w:szCs w:val="18"/>
          <w:shd w:val="clear" w:color="auto" w:fill="FFFFFF"/>
        </w:rPr>
        <w:t>microservices</w:t>
      </w:r>
      <w:proofErr w:type="spellEnd"/>
      <w:r w:rsidR="000F7281" w:rsidRPr="000F7281">
        <w:rPr>
          <w:rFonts w:asciiTheme="minorHAnsi" w:hAnsiTheme="minorHAnsi" w:cstheme="minorHAnsi"/>
          <w:sz w:val="18"/>
          <w:szCs w:val="18"/>
          <w:shd w:val="clear" w:color="auto" w:fill="FFFFFF"/>
        </w:rPr>
        <w:t xml:space="preserve">. </w:t>
      </w:r>
      <w:proofErr w:type="gramStart"/>
      <w:r w:rsidR="000F7281" w:rsidRPr="000F7281">
        <w:rPr>
          <w:rFonts w:asciiTheme="minorHAnsi" w:hAnsiTheme="minorHAnsi" w:cstheme="minorHAnsi"/>
          <w:sz w:val="18"/>
          <w:szCs w:val="18"/>
          <w:shd w:val="clear" w:color="auto" w:fill="FFFFFF"/>
        </w:rPr>
        <w:t>It’s</w:t>
      </w:r>
      <w:proofErr w:type="gramEnd"/>
      <w:r w:rsidR="000F7281" w:rsidRPr="000F7281">
        <w:rPr>
          <w:rFonts w:asciiTheme="minorHAnsi" w:hAnsiTheme="minorHAnsi" w:cstheme="minorHAnsi"/>
          <w:sz w:val="18"/>
          <w:szCs w:val="18"/>
          <w:shd w:val="clear" w:color="auto" w:fill="FFFFFF"/>
        </w:rPr>
        <w:t xml:space="preserve"> very fast with sub-millisecond latency, runs on any infrastructure, and is built on top of reliable technologies like NGINX. It has a rich plug-in ecosystem that allows it to offer many capabilities including rate limiting, access control and more.</w:t>
      </w:r>
    </w:p>
    <w:p w14:paraId="62C02DD8" w14:textId="1CCFFBAF" w:rsidR="000F7281" w:rsidRDefault="000F7281" w:rsidP="006F1677">
      <w:pPr>
        <w:pStyle w:val="Bullets"/>
        <w:numPr>
          <w:ilvl w:val="0"/>
          <w:numId w:val="0"/>
        </w:numPr>
        <w:rPr>
          <w:rFonts w:asciiTheme="minorHAnsi" w:hAnsiTheme="minorHAnsi" w:cstheme="minorHAnsi"/>
          <w:sz w:val="18"/>
          <w:szCs w:val="18"/>
          <w:shd w:val="clear" w:color="auto" w:fill="FFFFFF"/>
        </w:rPr>
      </w:pPr>
    </w:p>
    <w:p w14:paraId="3C91BC8D" w14:textId="77777777" w:rsidR="000F7281" w:rsidRPr="000570FC" w:rsidRDefault="000F7281" w:rsidP="000F7281">
      <w:pPr>
        <w:pStyle w:val="Bullets"/>
        <w:numPr>
          <w:ilvl w:val="0"/>
          <w:numId w:val="0"/>
        </w:numPr>
        <w:rPr>
          <w:rFonts w:asciiTheme="minorHAnsi" w:hAnsiTheme="minorHAnsi" w:cstheme="minorHAnsi"/>
          <w:sz w:val="26"/>
          <w:szCs w:val="26"/>
          <w:u w:val="single"/>
          <w:shd w:val="clear" w:color="auto" w:fill="FFFFFF"/>
        </w:rPr>
      </w:pPr>
      <w:r w:rsidRPr="000570FC">
        <w:rPr>
          <w:rFonts w:asciiTheme="minorHAnsi" w:hAnsiTheme="minorHAnsi" w:cstheme="minorHAnsi"/>
          <w:sz w:val="26"/>
          <w:szCs w:val="26"/>
          <w:u w:val="single"/>
          <w:shd w:val="clear" w:color="auto" w:fill="FFFFFF"/>
        </w:rPr>
        <w:t>Performance</w:t>
      </w:r>
    </w:p>
    <w:p w14:paraId="74767286" w14:textId="79ED4A91" w:rsidR="000F7281" w:rsidRPr="0039252F" w:rsidRDefault="000F7281" w:rsidP="000F7281">
      <w:pPr>
        <w:pStyle w:val="Bullets"/>
        <w:numPr>
          <w:ilvl w:val="0"/>
          <w:numId w:val="18"/>
        </w:numPr>
        <w:rPr>
          <w:rFonts w:asciiTheme="minorHAnsi" w:hAnsiTheme="minorHAnsi" w:cstheme="minorHAnsi"/>
          <w:bCs/>
          <w:color w:val="202124"/>
          <w:sz w:val="18"/>
          <w:szCs w:val="18"/>
        </w:rPr>
      </w:pPr>
      <w:r w:rsidRPr="0039252F">
        <w:rPr>
          <w:rFonts w:asciiTheme="minorHAnsi" w:hAnsiTheme="minorHAnsi" w:cstheme="minorHAnsi"/>
          <w:bCs/>
          <w:color w:val="202124"/>
          <w:sz w:val="18"/>
          <w:szCs w:val="18"/>
        </w:rPr>
        <w:t>Provide batch APIs</w:t>
      </w:r>
    </w:p>
    <w:p w14:paraId="6022FFAD" w14:textId="77777777" w:rsidR="000F7281" w:rsidRPr="0039252F" w:rsidRDefault="000F7281" w:rsidP="00231F1C">
      <w:pPr>
        <w:ind w:left="360"/>
        <w:rPr>
          <w:rFonts w:asciiTheme="minorHAnsi" w:hAnsiTheme="minorHAnsi" w:cstheme="minorHAnsi"/>
          <w:sz w:val="18"/>
          <w:szCs w:val="18"/>
        </w:rPr>
      </w:pPr>
      <w:r w:rsidRPr="0039252F">
        <w:rPr>
          <w:rFonts w:asciiTheme="minorHAnsi" w:hAnsiTheme="minorHAnsi" w:cstheme="minorHAnsi"/>
          <w:color w:val="202124"/>
          <w:sz w:val="18"/>
          <w:szCs w:val="18"/>
          <w:shd w:val="clear" w:color="auto" w:fill="FFFFFF"/>
        </w:rPr>
        <w:t xml:space="preserve">In addition to CRUD-style APIs, you can still provide good </w:t>
      </w:r>
      <w:proofErr w:type="spellStart"/>
      <w:r w:rsidRPr="0039252F">
        <w:rPr>
          <w:rFonts w:asciiTheme="minorHAnsi" w:hAnsiTheme="minorHAnsi" w:cstheme="minorHAnsi"/>
          <w:color w:val="202124"/>
          <w:sz w:val="18"/>
          <w:szCs w:val="18"/>
          <w:shd w:val="clear" w:color="auto" w:fill="FFFFFF"/>
        </w:rPr>
        <w:t>microservice</w:t>
      </w:r>
      <w:proofErr w:type="spellEnd"/>
      <w:r w:rsidRPr="0039252F">
        <w:rPr>
          <w:rFonts w:asciiTheme="minorHAnsi" w:hAnsiTheme="minorHAnsi" w:cstheme="minorHAnsi"/>
          <w:color w:val="202124"/>
          <w:sz w:val="18"/>
          <w:szCs w:val="18"/>
          <w:shd w:val="clear" w:color="auto" w:fill="FFFFFF"/>
        </w:rPr>
        <w:t xml:space="preserve"> performance for groups of entities by providing batch APIs. For example, rather than only exposing a GET API method that retrieves a single user, provide an API that takes a set of user IDs and returns a dictionary of corresponding users:</w:t>
      </w:r>
    </w:p>
    <w:p w14:paraId="39B7753A" w14:textId="77777777" w:rsidR="000F7281" w:rsidRPr="0039252F" w:rsidRDefault="000F7281" w:rsidP="00231F1C">
      <w:pPr>
        <w:shd w:val="clear" w:color="auto" w:fill="FFFFFF"/>
        <w:spacing w:before="240" w:after="240" w:line="240" w:lineRule="auto"/>
        <w:ind w:left="360"/>
        <w:rPr>
          <w:rFonts w:asciiTheme="minorHAnsi" w:eastAsia="Times New Roman" w:hAnsiTheme="minorHAnsi" w:cstheme="minorHAnsi"/>
          <w:color w:val="202124"/>
          <w:sz w:val="18"/>
          <w:szCs w:val="18"/>
        </w:rPr>
      </w:pPr>
      <w:r w:rsidRPr="0039252F">
        <w:rPr>
          <w:rFonts w:asciiTheme="minorHAnsi" w:eastAsia="Times New Roman" w:hAnsiTheme="minorHAnsi" w:cstheme="minorHAnsi"/>
          <w:b/>
          <w:bCs/>
          <w:color w:val="202124"/>
          <w:sz w:val="18"/>
          <w:szCs w:val="18"/>
        </w:rPr>
        <w:t>Request:</w:t>
      </w:r>
    </w:p>
    <w:p w14:paraId="4E191054"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/user-service/v1/</w:t>
      </w:r>
      <w:proofErr w:type="gramStart"/>
      <w:r w:rsidRPr="0039252F">
        <w:rPr>
          <w:rFonts w:asciiTheme="minorHAnsi" w:eastAsia="Times New Roman" w:hAnsiTheme="minorHAnsi" w:cstheme="minorHAnsi"/>
          <w:color w:val="37474F"/>
          <w:sz w:val="18"/>
          <w:szCs w:val="18"/>
        </w:rPr>
        <w:t>?</w:t>
      </w:r>
      <w:proofErr w:type="spellStart"/>
      <w:r w:rsidRPr="0039252F">
        <w:rPr>
          <w:rFonts w:asciiTheme="minorHAnsi" w:eastAsia="Times New Roman" w:hAnsiTheme="minorHAnsi" w:cstheme="minorHAnsi"/>
          <w:b/>
          <w:bCs/>
          <w:color w:val="37474F"/>
          <w:sz w:val="18"/>
          <w:szCs w:val="18"/>
        </w:rPr>
        <w:t>userId</w:t>
      </w:r>
      <w:proofErr w:type="spellEnd"/>
      <w:proofErr w:type="gramEnd"/>
      <w:r w:rsidRPr="0039252F">
        <w:rPr>
          <w:rFonts w:asciiTheme="minorHAnsi" w:eastAsia="Times New Roman" w:hAnsiTheme="minorHAnsi" w:cstheme="minorHAnsi"/>
          <w:b/>
          <w:bCs/>
          <w:color w:val="37474F"/>
          <w:sz w:val="18"/>
          <w:szCs w:val="18"/>
        </w:rPr>
        <w:t>=</w:t>
      </w:r>
      <w:r w:rsidRPr="0039252F">
        <w:rPr>
          <w:rFonts w:asciiTheme="minorHAnsi" w:eastAsia="Times New Roman" w:hAnsiTheme="minorHAnsi" w:cstheme="minorHAnsi"/>
          <w:color w:val="37474F"/>
          <w:sz w:val="18"/>
          <w:szCs w:val="18"/>
        </w:rPr>
        <w:t>ABC123&amp;</w:t>
      </w:r>
      <w:r w:rsidRPr="0039252F">
        <w:rPr>
          <w:rFonts w:asciiTheme="minorHAnsi" w:eastAsia="Times New Roman" w:hAnsiTheme="minorHAnsi" w:cstheme="minorHAnsi"/>
          <w:b/>
          <w:bCs/>
          <w:color w:val="37474F"/>
          <w:sz w:val="18"/>
          <w:szCs w:val="18"/>
        </w:rPr>
        <w:t>userId=</w:t>
      </w:r>
      <w:r w:rsidRPr="0039252F">
        <w:rPr>
          <w:rFonts w:asciiTheme="minorHAnsi" w:eastAsia="Times New Roman" w:hAnsiTheme="minorHAnsi" w:cstheme="minorHAnsi"/>
          <w:color w:val="37474F"/>
          <w:sz w:val="18"/>
          <w:szCs w:val="18"/>
        </w:rPr>
        <w:t>DEF456&amp;</w:t>
      </w:r>
      <w:r w:rsidRPr="0039252F">
        <w:rPr>
          <w:rFonts w:asciiTheme="minorHAnsi" w:eastAsia="Times New Roman" w:hAnsiTheme="minorHAnsi" w:cstheme="minorHAnsi"/>
          <w:b/>
          <w:bCs/>
          <w:color w:val="37474F"/>
          <w:sz w:val="18"/>
          <w:szCs w:val="18"/>
        </w:rPr>
        <w:t>userId=</w:t>
      </w:r>
      <w:r w:rsidRPr="0039252F">
        <w:rPr>
          <w:rFonts w:asciiTheme="minorHAnsi" w:eastAsia="Times New Roman" w:hAnsiTheme="minorHAnsi" w:cstheme="minorHAnsi"/>
          <w:color w:val="37474F"/>
          <w:sz w:val="18"/>
          <w:szCs w:val="18"/>
        </w:rPr>
        <w:t>GHI789</w:t>
      </w:r>
    </w:p>
    <w:p w14:paraId="329453B0" w14:textId="77777777" w:rsidR="000F7281" w:rsidRPr="0039252F" w:rsidRDefault="000F7281" w:rsidP="00231F1C">
      <w:pPr>
        <w:shd w:val="clear" w:color="auto" w:fill="FFFFFF"/>
        <w:spacing w:before="240" w:after="240" w:line="240" w:lineRule="auto"/>
        <w:ind w:left="360"/>
        <w:rPr>
          <w:rFonts w:asciiTheme="minorHAnsi" w:eastAsia="Times New Roman" w:hAnsiTheme="minorHAnsi" w:cstheme="minorHAnsi"/>
          <w:color w:val="202124"/>
          <w:sz w:val="18"/>
          <w:szCs w:val="18"/>
        </w:rPr>
      </w:pPr>
      <w:r w:rsidRPr="0039252F">
        <w:rPr>
          <w:rFonts w:asciiTheme="minorHAnsi" w:eastAsia="Times New Roman" w:hAnsiTheme="minorHAnsi" w:cstheme="minorHAnsi"/>
          <w:b/>
          <w:bCs/>
          <w:color w:val="202124"/>
          <w:sz w:val="18"/>
          <w:szCs w:val="18"/>
        </w:rPr>
        <w:t>Response:</w:t>
      </w:r>
    </w:p>
    <w:p w14:paraId="7F5B535C"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w:t>
      </w:r>
    </w:p>
    <w:p w14:paraId="6D99FB1D"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 xml:space="preserve">  "ABC123": {</w:t>
      </w:r>
    </w:p>
    <w:p w14:paraId="474369C4"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 xml:space="preserve">    "</w:t>
      </w:r>
      <w:proofErr w:type="spellStart"/>
      <w:proofErr w:type="gramStart"/>
      <w:r w:rsidRPr="0039252F">
        <w:rPr>
          <w:rFonts w:asciiTheme="minorHAnsi" w:eastAsia="Times New Roman" w:hAnsiTheme="minorHAnsi" w:cstheme="minorHAnsi"/>
          <w:color w:val="37474F"/>
          <w:sz w:val="18"/>
          <w:szCs w:val="18"/>
        </w:rPr>
        <w:t>userId</w:t>
      </w:r>
      <w:proofErr w:type="spellEnd"/>
      <w:proofErr w:type="gramEnd"/>
      <w:r w:rsidRPr="0039252F">
        <w:rPr>
          <w:rFonts w:asciiTheme="minorHAnsi" w:eastAsia="Times New Roman" w:hAnsiTheme="minorHAnsi" w:cstheme="minorHAnsi"/>
          <w:color w:val="37474F"/>
          <w:sz w:val="18"/>
          <w:szCs w:val="18"/>
        </w:rPr>
        <w:t>": "ABC123",</w:t>
      </w:r>
    </w:p>
    <w:p w14:paraId="003D6324"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 xml:space="preserve">    "</w:t>
      </w:r>
      <w:proofErr w:type="spellStart"/>
      <w:proofErr w:type="gramStart"/>
      <w:r w:rsidRPr="0039252F">
        <w:rPr>
          <w:rFonts w:asciiTheme="minorHAnsi" w:eastAsia="Times New Roman" w:hAnsiTheme="minorHAnsi" w:cstheme="minorHAnsi"/>
          <w:color w:val="37474F"/>
          <w:sz w:val="18"/>
          <w:szCs w:val="18"/>
        </w:rPr>
        <w:t>firstName</w:t>
      </w:r>
      <w:proofErr w:type="spellEnd"/>
      <w:proofErr w:type="gramEnd"/>
      <w:r w:rsidRPr="0039252F">
        <w:rPr>
          <w:rFonts w:asciiTheme="minorHAnsi" w:eastAsia="Times New Roman" w:hAnsiTheme="minorHAnsi" w:cstheme="minorHAnsi"/>
          <w:color w:val="37474F"/>
          <w:sz w:val="18"/>
          <w:szCs w:val="18"/>
        </w:rPr>
        <w:t>": "Jake",</w:t>
      </w:r>
    </w:p>
    <w:p w14:paraId="4E1114E0"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 xml:space="preserve">    … },</w:t>
      </w:r>
    </w:p>
    <w:p w14:paraId="005AA315"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 xml:space="preserve">  "DEF456": {</w:t>
      </w:r>
    </w:p>
    <w:p w14:paraId="302F05FE"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 xml:space="preserve">    "</w:t>
      </w:r>
      <w:proofErr w:type="spellStart"/>
      <w:proofErr w:type="gramStart"/>
      <w:r w:rsidRPr="0039252F">
        <w:rPr>
          <w:rFonts w:asciiTheme="minorHAnsi" w:eastAsia="Times New Roman" w:hAnsiTheme="minorHAnsi" w:cstheme="minorHAnsi"/>
          <w:color w:val="37474F"/>
          <w:sz w:val="18"/>
          <w:szCs w:val="18"/>
        </w:rPr>
        <w:t>userId</w:t>
      </w:r>
      <w:proofErr w:type="spellEnd"/>
      <w:proofErr w:type="gramEnd"/>
      <w:r w:rsidRPr="0039252F">
        <w:rPr>
          <w:rFonts w:asciiTheme="minorHAnsi" w:eastAsia="Times New Roman" w:hAnsiTheme="minorHAnsi" w:cstheme="minorHAnsi"/>
          <w:color w:val="37474F"/>
          <w:sz w:val="18"/>
          <w:szCs w:val="18"/>
        </w:rPr>
        <w:t>": "DEF456",</w:t>
      </w:r>
    </w:p>
    <w:p w14:paraId="17059EF2"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 xml:space="preserve">    "</w:t>
      </w:r>
      <w:proofErr w:type="spellStart"/>
      <w:proofErr w:type="gramStart"/>
      <w:r w:rsidRPr="0039252F">
        <w:rPr>
          <w:rFonts w:asciiTheme="minorHAnsi" w:eastAsia="Times New Roman" w:hAnsiTheme="minorHAnsi" w:cstheme="minorHAnsi"/>
          <w:color w:val="37474F"/>
          <w:sz w:val="18"/>
          <w:szCs w:val="18"/>
        </w:rPr>
        <w:t>firstName</w:t>
      </w:r>
      <w:proofErr w:type="spellEnd"/>
      <w:proofErr w:type="gramEnd"/>
      <w:r w:rsidRPr="0039252F">
        <w:rPr>
          <w:rFonts w:asciiTheme="minorHAnsi" w:eastAsia="Times New Roman" w:hAnsiTheme="minorHAnsi" w:cstheme="minorHAnsi"/>
          <w:color w:val="37474F"/>
          <w:sz w:val="18"/>
          <w:szCs w:val="18"/>
        </w:rPr>
        <w:t>": "Sue",</w:t>
      </w:r>
    </w:p>
    <w:p w14:paraId="4DAF5838"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 xml:space="preserve">    … },</w:t>
      </w:r>
    </w:p>
    <w:p w14:paraId="5AD83FEC"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lastRenderedPageBreak/>
        <w:t xml:space="preserve">  "GHI789": {</w:t>
      </w:r>
    </w:p>
    <w:p w14:paraId="351929EF"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 xml:space="preserve">    "</w:t>
      </w:r>
      <w:proofErr w:type="spellStart"/>
      <w:proofErr w:type="gramStart"/>
      <w:r w:rsidRPr="0039252F">
        <w:rPr>
          <w:rFonts w:asciiTheme="minorHAnsi" w:eastAsia="Times New Roman" w:hAnsiTheme="minorHAnsi" w:cstheme="minorHAnsi"/>
          <w:color w:val="37474F"/>
          <w:sz w:val="18"/>
          <w:szCs w:val="18"/>
        </w:rPr>
        <w:t>userId</w:t>
      </w:r>
      <w:proofErr w:type="spellEnd"/>
      <w:proofErr w:type="gramEnd"/>
      <w:r w:rsidRPr="0039252F">
        <w:rPr>
          <w:rFonts w:asciiTheme="minorHAnsi" w:eastAsia="Times New Roman" w:hAnsiTheme="minorHAnsi" w:cstheme="minorHAnsi"/>
          <w:color w:val="37474F"/>
          <w:sz w:val="18"/>
          <w:szCs w:val="18"/>
        </w:rPr>
        <w:t>": "GHI789",</w:t>
      </w:r>
    </w:p>
    <w:p w14:paraId="216A9091"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 xml:space="preserve">    "</w:t>
      </w:r>
      <w:proofErr w:type="spellStart"/>
      <w:proofErr w:type="gramStart"/>
      <w:r w:rsidRPr="0039252F">
        <w:rPr>
          <w:rFonts w:asciiTheme="minorHAnsi" w:eastAsia="Times New Roman" w:hAnsiTheme="minorHAnsi" w:cstheme="minorHAnsi"/>
          <w:color w:val="37474F"/>
          <w:sz w:val="18"/>
          <w:szCs w:val="18"/>
        </w:rPr>
        <w:t>firstName</w:t>
      </w:r>
      <w:proofErr w:type="spellEnd"/>
      <w:proofErr w:type="gramEnd"/>
      <w:r w:rsidRPr="0039252F">
        <w:rPr>
          <w:rFonts w:asciiTheme="minorHAnsi" w:eastAsia="Times New Roman" w:hAnsiTheme="minorHAnsi" w:cstheme="minorHAnsi"/>
          <w:color w:val="37474F"/>
          <w:sz w:val="18"/>
          <w:szCs w:val="18"/>
        </w:rPr>
        <w:t>": "Ted",</w:t>
      </w:r>
    </w:p>
    <w:p w14:paraId="1038BCE2" w14:textId="29515219"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 xml:space="preserve">    … }</w:t>
      </w:r>
    </w:p>
    <w:p w14:paraId="6BB2D209" w14:textId="77777777" w:rsidR="000F7281" w:rsidRPr="0039252F" w:rsidRDefault="000F7281" w:rsidP="00231F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theme="minorHAnsi"/>
          <w:color w:val="37474F"/>
          <w:sz w:val="18"/>
          <w:szCs w:val="18"/>
        </w:rPr>
      </w:pPr>
      <w:r w:rsidRPr="0039252F">
        <w:rPr>
          <w:rFonts w:asciiTheme="minorHAnsi" w:eastAsia="Times New Roman" w:hAnsiTheme="minorHAnsi" w:cstheme="minorHAnsi"/>
          <w:color w:val="37474F"/>
          <w:sz w:val="18"/>
          <w:szCs w:val="18"/>
        </w:rPr>
        <w:t>}</w:t>
      </w:r>
    </w:p>
    <w:p w14:paraId="2E17AD18" w14:textId="77777777" w:rsidR="00231F1C" w:rsidRPr="0039252F" w:rsidRDefault="000F7281" w:rsidP="0039252F">
      <w:pPr>
        <w:pStyle w:val="ListParagraph"/>
        <w:shd w:val="clear" w:color="auto" w:fill="FFFFFF"/>
        <w:spacing w:before="240" w:after="240" w:line="240" w:lineRule="auto"/>
        <w:rPr>
          <w:rFonts w:asciiTheme="minorHAnsi" w:eastAsia="Times New Roman" w:hAnsiTheme="minorHAnsi" w:cstheme="minorHAnsi"/>
          <w:color w:val="202124"/>
          <w:sz w:val="18"/>
          <w:szCs w:val="18"/>
        </w:rPr>
      </w:pPr>
      <w:r w:rsidRPr="0039252F">
        <w:rPr>
          <w:rFonts w:asciiTheme="minorHAnsi" w:eastAsia="Times New Roman" w:hAnsiTheme="minorHAnsi" w:cstheme="minorHAnsi"/>
          <w:color w:val="202124"/>
          <w:sz w:val="18"/>
          <w:szCs w:val="18"/>
        </w:rPr>
        <w:t xml:space="preserve">The App Engine SDK supports many batch APIs, such as the ability to fetch many entities from Cloud </w:t>
      </w:r>
      <w:proofErr w:type="spellStart"/>
      <w:r w:rsidRPr="0039252F">
        <w:rPr>
          <w:rFonts w:asciiTheme="minorHAnsi" w:eastAsia="Times New Roman" w:hAnsiTheme="minorHAnsi" w:cstheme="minorHAnsi"/>
          <w:color w:val="202124"/>
          <w:sz w:val="18"/>
          <w:szCs w:val="18"/>
        </w:rPr>
        <w:t>Datastore</w:t>
      </w:r>
      <w:proofErr w:type="spellEnd"/>
      <w:r w:rsidRPr="0039252F">
        <w:rPr>
          <w:rFonts w:asciiTheme="minorHAnsi" w:eastAsia="Times New Roman" w:hAnsiTheme="minorHAnsi" w:cstheme="minorHAnsi"/>
          <w:color w:val="202124"/>
          <w:sz w:val="18"/>
          <w:szCs w:val="18"/>
        </w:rPr>
        <w:t xml:space="preserve"> through a single RPC, so servicing these types of batch APIs can be very efficient.</w:t>
      </w:r>
    </w:p>
    <w:p w14:paraId="3B14DAB4" w14:textId="77777777" w:rsidR="00231F1C" w:rsidRPr="00231F1C" w:rsidRDefault="00231F1C" w:rsidP="00231F1C">
      <w:pPr>
        <w:shd w:val="clear" w:color="auto" w:fill="FFFFFF"/>
        <w:spacing w:before="240" w:after="240" w:line="240" w:lineRule="auto"/>
        <w:ind w:left="360"/>
        <w:rPr>
          <w:rFonts w:asciiTheme="majorHAnsi" w:eastAsia="Times New Roman" w:hAnsiTheme="majorHAnsi" w:cstheme="majorHAnsi"/>
          <w:color w:val="202124"/>
          <w:sz w:val="18"/>
          <w:szCs w:val="18"/>
        </w:rPr>
      </w:pPr>
    </w:p>
    <w:p w14:paraId="6A24B9F3" w14:textId="400793D5" w:rsidR="00231F1C" w:rsidRPr="0039252F" w:rsidRDefault="00231F1C" w:rsidP="0039252F">
      <w:pPr>
        <w:pStyle w:val="ListParagraph"/>
        <w:numPr>
          <w:ilvl w:val="0"/>
          <w:numId w:val="18"/>
        </w:numPr>
        <w:shd w:val="clear" w:color="auto" w:fill="FFFFFF"/>
        <w:spacing w:before="240" w:after="240" w:line="240" w:lineRule="auto"/>
        <w:rPr>
          <w:rFonts w:asciiTheme="minorHAnsi" w:hAnsiTheme="minorHAnsi" w:cstheme="minorHAnsi"/>
          <w:bCs/>
          <w:color w:val="202124"/>
          <w:sz w:val="18"/>
          <w:szCs w:val="18"/>
        </w:rPr>
      </w:pPr>
      <w:r w:rsidRPr="0039252F">
        <w:rPr>
          <w:rFonts w:asciiTheme="minorHAnsi" w:hAnsiTheme="minorHAnsi" w:cstheme="minorHAnsi"/>
          <w:bCs/>
          <w:color w:val="202124"/>
          <w:sz w:val="18"/>
          <w:szCs w:val="18"/>
        </w:rPr>
        <w:t>Use asynchronous requests</w:t>
      </w:r>
    </w:p>
    <w:p w14:paraId="79537ACE" w14:textId="77777777" w:rsidR="0039252F" w:rsidRPr="0039252F" w:rsidRDefault="0039252F" w:rsidP="0039252F">
      <w:pPr>
        <w:pStyle w:val="ListParagraph"/>
        <w:shd w:val="clear" w:color="auto" w:fill="FFFFFF"/>
        <w:spacing w:before="240" w:after="240" w:line="240" w:lineRule="auto"/>
        <w:rPr>
          <w:rStyle w:val="HTMLCode"/>
          <w:rFonts w:asciiTheme="minorHAnsi" w:eastAsiaTheme="majorEastAsia" w:hAnsiTheme="minorHAnsi" w:cstheme="minorHAnsi"/>
          <w:color w:val="37474F"/>
          <w:sz w:val="18"/>
          <w:szCs w:val="18"/>
          <w:shd w:val="clear" w:color="auto" w:fill="F1F3F4"/>
        </w:rPr>
      </w:pPr>
      <w:r w:rsidRPr="0039252F">
        <w:rPr>
          <w:rFonts w:asciiTheme="minorHAnsi" w:hAnsiTheme="minorHAnsi" w:cstheme="minorHAnsi"/>
          <w:color w:val="202124"/>
          <w:sz w:val="18"/>
          <w:szCs w:val="18"/>
          <w:shd w:val="clear" w:color="auto" w:fill="FFFFFF"/>
        </w:rPr>
        <w:t xml:space="preserve">Often, you will need to interact with many </w:t>
      </w:r>
      <w:proofErr w:type="spellStart"/>
      <w:r w:rsidRPr="0039252F">
        <w:rPr>
          <w:rFonts w:asciiTheme="minorHAnsi" w:hAnsiTheme="minorHAnsi" w:cstheme="minorHAnsi"/>
          <w:color w:val="202124"/>
          <w:sz w:val="18"/>
          <w:szCs w:val="18"/>
          <w:shd w:val="clear" w:color="auto" w:fill="FFFFFF"/>
        </w:rPr>
        <w:t>microservices</w:t>
      </w:r>
      <w:proofErr w:type="spellEnd"/>
      <w:r w:rsidRPr="0039252F">
        <w:rPr>
          <w:rFonts w:asciiTheme="minorHAnsi" w:hAnsiTheme="minorHAnsi" w:cstheme="minorHAnsi"/>
          <w:color w:val="202124"/>
          <w:sz w:val="18"/>
          <w:szCs w:val="18"/>
          <w:shd w:val="clear" w:color="auto" w:fill="FFFFFF"/>
        </w:rPr>
        <w:t xml:space="preserve"> to compose a response. For example, you might need to fetch the logged-in user's preferences as well as their company details. Frequently, these pieces of information are not dependent on one another and you could fetch them in parallel. The </w:t>
      </w:r>
      <w:proofErr w:type="spellStart"/>
      <w:r w:rsidRPr="0039252F">
        <w:rPr>
          <w:rStyle w:val="HTMLCode"/>
          <w:rFonts w:asciiTheme="minorHAnsi" w:eastAsiaTheme="majorEastAsia" w:hAnsiTheme="minorHAnsi" w:cstheme="minorHAnsi"/>
          <w:color w:val="37474F"/>
          <w:sz w:val="18"/>
          <w:szCs w:val="18"/>
          <w:shd w:val="clear" w:color="auto" w:fill="F1F3F4"/>
        </w:rPr>
        <w:t>Urlfetc</w:t>
      </w:r>
      <w:proofErr w:type="spellEnd"/>
    </w:p>
    <w:p w14:paraId="550A416B" w14:textId="41CC9693" w:rsidR="0039252F" w:rsidRPr="0039252F" w:rsidRDefault="0039252F" w:rsidP="0039252F">
      <w:pPr>
        <w:pStyle w:val="ListParagraph"/>
        <w:shd w:val="clear" w:color="auto" w:fill="FFFFFF"/>
        <w:spacing w:before="240" w:after="240" w:line="240" w:lineRule="auto"/>
        <w:rPr>
          <w:rFonts w:asciiTheme="minorHAnsi" w:hAnsiTheme="minorHAnsi" w:cstheme="minorHAnsi"/>
          <w:color w:val="202124"/>
          <w:sz w:val="18"/>
          <w:szCs w:val="18"/>
          <w:shd w:val="clear" w:color="auto" w:fill="FFFFFF"/>
        </w:rPr>
      </w:pPr>
      <w:r w:rsidRPr="0039252F">
        <w:rPr>
          <w:rFonts w:asciiTheme="minorHAnsi" w:hAnsiTheme="minorHAnsi" w:cstheme="minorHAnsi"/>
          <w:color w:val="202124"/>
          <w:sz w:val="18"/>
          <w:szCs w:val="18"/>
          <w:u w:val="single"/>
          <w:shd w:val="clear" w:color="auto" w:fill="FFFFFF"/>
        </w:rPr>
        <w:t xml:space="preserve">App Engine SDK supports asynchronous requests, allowing you to call </w:t>
      </w:r>
      <w:proofErr w:type="spellStart"/>
      <w:r w:rsidRPr="0039252F">
        <w:rPr>
          <w:rFonts w:asciiTheme="minorHAnsi" w:hAnsiTheme="minorHAnsi" w:cstheme="minorHAnsi"/>
          <w:color w:val="202124"/>
          <w:sz w:val="18"/>
          <w:szCs w:val="18"/>
          <w:u w:val="single"/>
          <w:shd w:val="clear" w:color="auto" w:fill="FFFFFF"/>
        </w:rPr>
        <w:t>microservices</w:t>
      </w:r>
      <w:proofErr w:type="spellEnd"/>
      <w:r w:rsidRPr="0039252F">
        <w:rPr>
          <w:rFonts w:asciiTheme="minorHAnsi" w:hAnsiTheme="minorHAnsi" w:cstheme="minorHAnsi"/>
          <w:color w:val="202124"/>
          <w:sz w:val="18"/>
          <w:szCs w:val="18"/>
          <w:u w:val="single"/>
          <w:shd w:val="clear" w:color="auto" w:fill="FFFFFF"/>
        </w:rPr>
        <w:t xml:space="preserve"> in parallel</w:t>
      </w:r>
    </w:p>
    <w:p w14:paraId="60B96289" w14:textId="72C148A1" w:rsidR="0039252F" w:rsidRPr="0039252F" w:rsidRDefault="0039252F" w:rsidP="0039252F">
      <w:pPr>
        <w:pStyle w:val="ListParagraph"/>
        <w:shd w:val="clear" w:color="auto" w:fill="FFFFFF"/>
        <w:spacing w:before="240" w:after="240" w:line="240" w:lineRule="auto"/>
        <w:rPr>
          <w:rFonts w:asciiTheme="minorHAnsi" w:hAnsiTheme="minorHAnsi" w:cstheme="minorHAnsi"/>
          <w:color w:val="202124"/>
          <w:sz w:val="18"/>
          <w:szCs w:val="18"/>
          <w:shd w:val="clear" w:color="auto" w:fill="FFFFFF"/>
        </w:rPr>
      </w:pPr>
    </w:p>
    <w:p w14:paraId="7C0C38CD" w14:textId="240169A9" w:rsidR="0039252F" w:rsidRDefault="0039252F" w:rsidP="0039252F">
      <w:pPr>
        <w:pStyle w:val="ListParagraph"/>
        <w:shd w:val="clear" w:color="auto" w:fill="FFFFFF"/>
        <w:spacing w:before="240" w:after="240" w:line="240" w:lineRule="auto"/>
        <w:rPr>
          <w:rFonts w:asciiTheme="majorHAnsi" w:hAnsiTheme="majorHAnsi" w:cstheme="majorHAnsi"/>
          <w:color w:val="202124"/>
          <w:sz w:val="18"/>
          <w:szCs w:val="18"/>
          <w:shd w:val="clear" w:color="auto" w:fill="FFFFFF"/>
        </w:rPr>
      </w:pPr>
    </w:p>
    <w:p w14:paraId="653F36A8" w14:textId="21C43EB2" w:rsidR="0039252F" w:rsidRPr="0039252F" w:rsidRDefault="0039252F" w:rsidP="0039252F">
      <w:pPr>
        <w:shd w:val="clear" w:color="auto" w:fill="FFFFFF"/>
        <w:spacing w:before="240" w:after="240" w:line="240" w:lineRule="auto"/>
        <w:rPr>
          <w:rFonts w:asciiTheme="majorHAnsi" w:hAnsiTheme="majorHAnsi" w:cstheme="majorHAnsi"/>
          <w:color w:val="202124"/>
          <w:sz w:val="18"/>
          <w:szCs w:val="18"/>
          <w:shd w:val="clear" w:color="auto" w:fill="FFFFFF"/>
        </w:rPr>
      </w:pPr>
      <w:proofErr w:type="gramStart"/>
      <w:r w:rsidRPr="0039252F">
        <w:rPr>
          <w:rFonts w:asciiTheme="majorHAnsi" w:hAnsiTheme="majorHAnsi" w:cstheme="majorHAnsi"/>
          <w:color w:val="202124"/>
          <w:sz w:val="18"/>
          <w:szCs w:val="18"/>
          <w:shd w:val="clear" w:color="auto" w:fill="FFFFFF"/>
        </w:rPr>
        <w:t>3.Use</w:t>
      </w:r>
      <w:proofErr w:type="gramEnd"/>
      <w:r w:rsidRPr="0039252F">
        <w:rPr>
          <w:rFonts w:asciiTheme="majorHAnsi" w:hAnsiTheme="majorHAnsi" w:cstheme="majorHAnsi"/>
          <w:color w:val="202124"/>
          <w:sz w:val="18"/>
          <w:szCs w:val="18"/>
          <w:shd w:val="clear" w:color="auto" w:fill="FFFFFF"/>
        </w:rPr>
        <w:t xml:space="preserve"> Shortest Route</w:t>
      </w:r>
    </w:p>
    <w:p w14:paraId="3C7C28CA" w14:textId="05CA5BC7" w:rsidR="0039252F" w:rsidRPr="0039252F" w:rsidRDefault="0039252F" w:rsidP="0039252F">
      <w:pPr>
        <w:shd w:val="clear" w:color="auto" w:fill="FFFFFF"/>
        <w:spacing w:before="240" w:after="240" w:line="240" w:lineRule="auto"/>
        <w:rPr>
          <w:rFonts w:asciiTheme="minorHAnsi" w:eastAsia="Times New Roman" w:hAnsiTheme="minorHAnsi" w:cstheme="minorHAnsi"/>
          <w:color w:val="202124"/>
          <w:sz w:val="18"/>
          <w:szCs w:val="18"/>
        </w:rPr>
      </w:pPr>
      <w:r w:rsidRPr="0039252F">
        <w:rPr>
          <w:rFonts w:asciiTheme="minorHAnsi" w:eastAsia="Times New Roman" w:hAnsiTheme="minorHAnsi" w:cstheme="minorHAnsi"/>
          <w:color w:val="202124"/>
          <w:sz w:val="18"/>
          <w:szCs w:val="18"/>
        </w:rPr>
        <w:t>Depending on how you invoke </w:t>
      </w:r>
      <w:proofErr w:type="spellStart"/>
      <w:r w:rsidRPr="0039252F">
        <w:rPr>
          <w:rFonts w:asciiTheme="minorHAnsi" w:eastAsia="Times New Roman" w:hAnsiTheme="minorHAnsi" w:cstheme="minorHAnsi"/>
          <w:color w:val="37474F"/>
          <w:sz w:val="18"/>
          <w:szCs w:val="18"/>
          <w:shd w:val="clear" w:color="auto" w:fill="F1F3F4"/>
        </w:rPr>
        <w:t>Urlfetch</w:t>
      </w:r>
      <w:proofErr w:type="spellEnd"/>
      <w:r w:rsidRPr="0039252F">
        <w:rPr>
          <w:rFonts w:asciiTheme="minorHAnsi" w:eastAsia="Times New Roman" w:hAnsiTheme="minorHAnsi" w:cstheme="minorHAnsi"/>
          <w:color w:val="202124"/>
          <w:sz w:val="18"/>
          <w:szCs w:val="18"/>
        </w:rPr>
        <w:t xml:space="preserve">, you can cause different infrastructure and routes to </w:t>
      </w:r>
      <w:proofErr w:type="gramStart"/>
      <w:r w:rsidRPr="0039252F">
        <w:rPr>
          <w:rFonts w:asciiTheme="minorHAnsi" w:eastAsia="Times New Roman" w:hAnsiTheme="minorHAnsi" w:cstheme="minorHAnsi"/>
          <w:color w:val="202124"/>
          <w:sz w:val="18"/>
          <w:szCs w:val="18"/>
        </w:rPr>
        <w:t>be used</w:t>
      </w:r>
      <w:proofErr w:type="gramEnd"/>
      <w:r w:rsidRPr="0039252F">
        <w:rPr>
          <w:rFonts w:asciiTheme="minorHAnsi" w:eastAsia="Times New Roman" w:hAnsiTheme="minorHAnsi" w:cstheme="minorHAnsi"/>
          <w:color w:val="202124"/>
          <w:sz w:val="18"/>
          <w:szCs w:val="18"/>
        </w:rPr>
        <w:t>. In order to use the best-performing route, consider the following recommendations:</w:t>
      </w:r>
    </w:p>
    <w:p w14:paraId="29F2417A" w14:textId="77777777" w:rsidR="0039252F" w:rsidRPr="0039252F" w:rsidRDefault="0039252F" w:rsidP="0039252F">
      <w:pPr>
        <w:shd w:val="clear" w:color="auto" w:fill="FFFFFF"/>
        <w:spacing w:before="240" w:after="240" w:line="360" w:lineRule="atLeast"/>
        <w:rPr>
          <w:rFonts w:asciiTheme="minorHAnsi" w:eastAsia="Times New Roman" w:hAnsiTheme="minorHAnsi" w:cstheme="minorHAnsi"/>
          <w:b/>
          <w:bCs/>
          <w:color w:val="202124"/>
          <w:sz w:val="18"/>
          <w:szCs w:val="18"/>
        </w:rPr>
      </w:pPr>
      <w:r w:rsidRPr="0039252F">
        <w:rPr>
          <w:rFonts w:asciiTheme="minorHAnsi" w:eastAsia="Times New Roman" w:hAnsiTheme="minorHAnsi" w:cstheme="minorHAnsi"/>
          <w:b/>
          <w:bCs/>
          <w:color w:val="202124"/>
          <w:sz w:val="18"/>
          <w:szCs w:val="18"/>
        </w:rPr>
        <w:t>Use </w:t>
      </w:r>
      <w:hyperlink r:id="rId19" w:anchor="appengine-urls" w:history="1">
        <w:r w:rsidRPr="0039252F">
          <w:rPr>
            <w:rFonts w:asciiTheme="minorHAnsi" w:eastAsia="Times New Roman" w:hAnsiTheme="minorHAnsi" w:cstheme="minorHAnsi"/>
            <w:b/>
            <w:bCs/>
            <w:i/>
            <w:iCs/>
            <w:color w:val="1A73E8"/>
            <w:sz w:val="18"/>
            <w:szCs w:val="18"/>
            <w:u w:val="single"/>
            <w:shd w:val="clear" w:color="auto" w:fill="F1F3F4"/>
          </w:rPr>
          <w:t>REGION_ID</w:t>
        </w:r>
      </w:hyperlink>
      <w:r w:rsidRPr="0039252F">
        <w:rPr>
          <w:rFonts w:asciiTheme="minorHAnsi" w:eastAsia="Times New Roman" w:hAnsiTheme="minorHAnsi" w:cstheme="minorHAnsi"/>
          <w:color w:val="37474F"/>
          <w:sz w:val="18"/>
          <w:szCs w:val="18"/>
          <w:shd w:val="clear" w:color="auto" w:fill="F1F3F4"/>
        </w:rPr>
        <w:t>.r.appspot.com</w:t>
      </w:r>
      <w:r w:rsidRPr="0039252F">
        <w:rPr>
          <w:rFonts w:asciiTheme="minorHAnsi" w:eastAsia="Times New Roman" w:hAnsiTheme="minorHAnsi" w:cstheme="minorHAnsi"/>
          <w:b/>
          <w:bCs/>
          <w:color w:val="202124"/>
          <w:sz w:val="18"/>
          <w:szCs w:val="18"/>
        </w:rPr>
        <w:t>, not a custom domain</w:t>
      </w:r>
    </w:p>
    <w:p w14:paraId="6CABE839" w14:textId="6C00F618" w:rsidR="0039252F" w:rsidRPr="0039252F" w:rsidRDefault="0039252F" w:rsidP="0039252F">
      <w:pPr>
        <w:shd w:val="clear" w:color="auto" w:fill="FFFFFF"/>
        <w:spacing w:before="240" w:after="240" w:line="360" w:lineRule="atLeast"/>
        <w:rPr>
          <w:rFonts w:asciiTheme="minorHAnsi" w:eastAsia="Times New Roman" w:hAnsiTheme="minorHAnsi" w:cstheme="minorHAnsi"/>
          <w:color w:val="37474F"/>
          <w:sz w:val="18"/>
          <w:szCs w:val="18"/>
          <w:shd w:val="clear" w:color="auto" w:fill="F1F3F4"/>
        </w:rPr>
      </w:pPr>
      <w:r w:rsidRPr="0039252F">
        <w:rPr>
          <w:rFonts w:asciiTheme="minorHAnsi" w:eastAsia="Times New Roman" w:hAnsiTheme="minorHAnsi" w:cstheme="minorHAnsi"/>
          <w:b/>
          <w:bCs/>
          <w:color w:val="202124"/>
          <w:sz w:val="18"/>
          <w:szCs w:val="18"/>
        </w:rPr>
        <w:t>Set </w:t>
      </w:r>
      <w:r w:rsidRPr="0039252F">
        <w:rPr>
          <w:rFonts w:asciiTheme="minorHAnsi" w:eastAsia="Times New Roman" w:hAnsiTheme="minorHAnsi" w:cstheme="minorHAnsi"/>
          <w:color w:val="37474F"/>
          <w:sz w:val="18"/>
          <w:szCs w:val="18"/>
          <w:shd w:val="clear" w:color="auto" w:fill="F1F3F4"/>
        </w:rPr>
        <w:t>follow redirects</w:t>
      </w:r>
      <w:r w:rsidRPr="0039252F">
        <w:rPr>
          <w:rFonts w:asciiTheme="minorHAnsi" w:eastAsia="Times New Roman" w:hAnsiTheme="minorHAnsi" w:cstheme="minorHAnsi"/>
          <w:b/>
          <w:bCs/>
          <w:color w:val="202124"/>
          <w:sz w:val="18"/>
          <w:szCs w:val="18"/>
        </w:rPr>
        <w:t> to </w:t>
      </w:r>
      <w:r w:rsidRPr="0039252F">
        <w:rPr>
          <w:rFonts w:asciiTheme="minorHAnsi" w:eastAsia="Times New Roman" w:hAnsiTheme="minorHAnsi" w:cstheme="minorHAnsi"/>
          <w:color w:val="37474F"/>
          <w:sz w:val="18"/>
          <w:szCs w:val="18"/>
          <w:shd w:val="clear" w:color="auto" w:fill="F1F3F4"/>
        </w:rPr>
        <w:t>False</w:t>
      </w:r>
    </w:p>
    <w:p w14:paraId="1EADEB76" w14:textId="77777777" w:rsidR="0039252F" w:rsidRPr="0039252F" w:rsidRDefault="0039252F" w:rsidP="0039252F">
      <w:pPr>
        <w:shd w:val="clear" w:color="auto" w:fill="FFFFFF"/>
        <w:spacing w:before="240" w:after="240" w:line="360" w:lineRule="atLeast"/>
        <w:rPr>
          <w:rFonts w:asciiTheme="majorHAnsi" w:eastAsia="Times New Roman" w:hAnsiTheme="majorHAnsi" w:cstheme="majorHAnsi"/>
          <w:bCs/>
          <w:color w:val="202124"/>
          <w:sz w:val="18"/>
          <w:szCs w:val="18"/>
        </w:rPr>
      </w:pPr>
      <w:proofErr w:type="gramStart"/>
      <w:r w:rsidRPr="0039252F">
        <w:rPr>
          <w:rFonts w:asciiTheme="majorHAnsi" w:eastAsia="Times New Roman" w:hAnsiTheme="majorHAnsi" w:cstheme="majorHAnsi"/>
          <w:bCs/>
          <w:color w:val="202124"/>
          <w:sz w:val="18"/>
          <w:szCs w:val="18"/>
        </w:rPr>
        <w:t>4.Prefer</w:t>
      </w:r>
      <w:proofErr w:type="gramEnd"/>
      <w:r w:rsidRPr="0039252F">
        <w:rPr>
          <w:rFonts w:asciiTheme="majorHAnsi" w:eastAsia="Times New Roman" w:hAnsiTheme="majorHAnsi" w:cstheme="majorHAnsi"/>
          <w:bCs/>
          <w:color w:val="202124"/>
          <w:sz w:val="18"/>
          <w:szCs w:val="18"/>
        </w:rPr>
        <w:t xml:space="preserve"> services within a project over multiple projects</w:t>
      </w:r>
    </w:p>
    <w:p w14:paraId="7757359B" w14:textId="4295E298" w:rsidR="0039252F" w:rsidRPr="0039252F" w:rsidRDefault="0039252F" w:rsidP="0039252F">
      <w:pPr>
        <w:shd w:val="clear" w:color="auto" w:fill="FFFFFF"/>
        <w:spacing w:after="100" w:afterAutospacing="1" w:line="360" w:lineRule="atLeast"/>
        <w:rPr>
          <w:rFonts w:asciiTheme="majorHAnsi" w:eastAsia="Times New Roman" w:hAnsiTheme="majorHAnsi" w:cstheme="majorHAnsi"/>
          <w:bCs/>
          <w:color w:val="202124"/>
          <w:sz w:val="18"/>
          <w:szCs w:val="18"/>
        </w:rPr>
      </w:pPr>
      <w:r w:rsidRPr="0039252F">
        <w:rPr>
          <w:rFonts w:asciiTheme="majorHAnsi" w:eastAsia="Times New Roman" w:hAnsiTheme="majorHAnsi" w:cstheme="majorHAnsi"/>
          <w:bCs/>
          <w:color w:val="202124"/>
          <w:sz w:val="18"/>
          <w:szCs w:val="18"/>
        </w:rPr>
        <w:t xml:space="preserve">There are good reasons to use multiple projects when building a </w:t>
      </w:r>
      <w:proofErr w:type="spellStart"/>
      <w:r w:rsidRPr="0039252F">
        <w:rPr>
          <w:rFonts w:asciiTheme="majorHAnsi" w:eastAsia="Times New Roman" w:hAnsiTheme="majorHAnsi" w:cstheme="majorHAnsi"/>
          <w:bCs/>
          <w:color w:val="202124"/>
          <w:sz w:val="18"/>
          <w:szCs w:val="18"/>
        </w:rPr>
        <w:t>microservices</w:t>
      </w:r>
      <w:proofErr w:type="spellEnd"/>
      <w:r w:rsidRPr="0039252F">
        <w:rPr>
          <w:rFonts w:asciiTheme="majorHAnsi" w:eastAsia="Times New Roman" w:hAnsiTheme="majorHAnsi" w:cstheme="majorHAnsi"/>
          <w:bCs/>
          <w:color w:val="202124"/>
          <w:sz w:val="18"/>
          <w:szCs w:val="18"/>
        </w:rPr>
        <w:t xml:space="preserve">-based application, but if performance is your primary goal, use services within a single project. Services of a project </w:t>
      </w:r>
      <w:proofErr w:type="gramStart"/>
      <w:r w:rsidRPr="0039252F">
        <w:rPr>
          <w:rFonts w:asciiTheme="majorHAnsi" w:eastAsia="Times New Roman" w:hAnsiTheme="majorHAnsi" w:cstheme="majorHAnsi"/>
          <w:bCs/>
          <w:color w:val="202124"/>
          <w:sz w:val="18"/>
          <w:szCs w:val="18"/>
        </w:rPr>
        <w:t>are hosted</w:t>
      </w:r>
      <w:proofErr w:type="gramEnd"/>
      <w:r w:rsidRPr="0039252F">
        <w:rPr>
          <w:rFonts w:asciiTheme="majorHAnsi" w:eastAsia="Times New Roman" w:hAnsiTheme="majorHAnsi" w:cstheme="majorHAnsi"/>
          <w:bCs/>
          <w:color w:val="202124"/>
          <w:sz w:val="18"/>
          <w:szCs w:val="18"/>
        </w:rPr>
        <w:t xml:space="preserve"> in the same datacenter and even though throughput on Google's inter-datacenter network is excellent, local calls are faster.</w:t>
      </w:r>
    </w:p>
    <w:p w14:paraId="0B22A854" w14:textId="6419AF39" w:rsidR="0039252F" w:rsidRPr="000570FC" w:rsidRDefault="0039252F" w:rsidP="0039252F">
      <w:pPr>
        <w:shd w:val="clear" w:color="auto" w:fill="FFFFFF"/>
        <w:spacing w:after="100" w:afterAutospacing="1" w:line="360" w:lineRule="atLeast"/>
        <w:rPr>
          <w:rFonts w:cstheme="majorHAnsi"/>
          <w:color w:val="333333"/>
          <w:sz w:val="26"/>
          <w:szCs w:val="26"/>
          <w:u w:val="single"/>
        </w:rPr>
      </w:pPr>
      <w:r w:rsidRPr="000570FC">
        <w:rPr>
          <w:rFonts w:cstheme="majorHAnsi"/>
          <w:color w:val="333333"/>
          <w:sz w:val="26"/>
          <w:szCs w:val="26"/>
          <w:u w:val="single"/>
        </w:rPr>
        <w:t>Security</w:t>
      </w:r>
    </w:p>
    <w:p w14:paraId="602CA54C" w14:textId="0ABE6589" w:rsidR="0039252F" w:rsidRPr="0039252F" w:rsidRDefault="0039252F" w:rsidP="0039252F">
      <w:pPr>
        <w:shd w:val="clear" w:color="auto" w:fill="FFFFFF"/>
        <w:spacing w:after="100" w:afterAutospacing="1" w:line="360" w:lineRule="atLeast"/>
        <w:rPr>
          <w:rFonts w:asciiTheme="minorHAnsi" w:eastAsia="Times New Roman" w:hAnsiTheme="minorHAnsi" w:cstheme="minorHAnsi"/>
          <w:b/>
          <w:bCs/>
          <w:color w:val="202124"/>
          <w:sz w:val="26"/>
          <w:szCs w:val="26"/>
        </w:rPr>
      </w:pPr>
      <w:proofErr w:type="gramStart"/>
      <w:r w:rsidRPr="0039252F">
        <w:rPr>
          <w:rFonts w:asciiTheme="minorHAnsi" w:hAnsiTheme="minorHAnsi" w:cstheme="minorHAnsi"/>
          <w:color w:val="333333"/>
          <w:sz w:val="18"/>
          <w:szCs w:val="18"/>
        </w:rPr>
        <w:t>1.Use</w:t>
      </w:r>
      <w:proofErr w:type="gramEnd"/>
      <w:r w:rsidRPr="0039252F">
        <w:rPr>
          <w:rFonts w:asciiTheme="minorHAnsi" w:hAnsiTheme="minorHAnsi" w:cstheme="minorHAnsi"/>
          <w:color w:val="333333"/>
          <w:sz w:val="18"/>
          <w:szCs w:val="18"/>
        </w:rPr>
        <w:t xml:space="preserve"> OAuth for user identity and access control</w:t>
      </w:r>
    </w:p>
    <w:p w14:paraId="2ED2BF5A" w14:textId="77777777" w:rsidR="0039252F" w:rsidRPr="0039252F" w:rsidRDefault="0039252F" w:rsidP="0039252F">
      <w:pPr>
        <w:shd w:val="clear" w:color="auto" w:fill="FFFFFF"/>
        <w:spacing w:after="100" w:afterAutospacing="1" w:line="360" w:lineRule="atLeast"/>
        <w:rPr>
          <w:rFonts w:asciiTheme="minorHAnsi" w:eastAsia="Times New Roman" w:hAnsiTheme="minorHAnsi" w:cstheme="minorHAnsi"/>
          <w:b/>
          <w:bCs/>
          <w:color w:val="202124"/>
          <w:sz w:val="26"/>
          <w:szCs w:val="26"/>
        </w:rPr>
      </w:pPr>
      <w:proofErr w:type="gramStart"/>
      <w:r w:rsidRPr="0039252F">
        <w:rPr>
          <w:rFonts w:asciiTheme="minorHAnsi" w:hAnsiTheme="minorHAnsi" w:cstheme="minorHAnsi"/>
          <w:color w:val="333333"/>
          <w:sz w:val="18"/>
          <w:szCs w:val="18"/>
        </w:rPr>
        <w:t>2.Use</w:t>
      </w:r>
      <w:proofErr w:type="gramEnd"/>
      <w:r w:rsidRPr="0039252F">
        <w:rPr>
          <w:rFonts w:asciiTheme="minorHAnsi" w:hAnsiTheme="minorHAnsi" w:cstheme="minorHAnsi"/>
          <w:color w:val="333333"/>
          <w:sz w:val="18"/>
          <w:szCs w:val="18"/>
        </w:rPr>
        <w:t xml:space="preserve"> '</w:t>
      </w:r>
      <w:proofErr w:type="spellStart"/>
      <w:r w:rsidRPr="0039252F">
        <w:rPr>
          <w:rFonts w:asciiTheme="minorHAnsi" w:hAnsiTheme="minorHAnsi" w:cstheme="minorHAnsi"/>
          <w:color w:val="333333"/>
          <w:sz w:val="18"/>
          <w:szCs w:val="18"/>
        </w:rPr>
        <w:t>defence</w:t>
      </w:r>
      <w:proofErr w:type="spellEnd"/>
      <w:r w:rsidRPr="0039252F">
        <w:rPr>
          <w:rFonts w:asciiTheme="minorHAnsi" w:hAnsiTheme="minorHAnsi" w:cstheme="minorHAnsi"/>
          <w:color w:val="333333"/>
          <w:sz w:val="18"/>
          <w:szCs w:val="18"/>
        </w:rPr>
        <w:t xml:space="preserve"> in depth' to prioritize key services</w:t>
      </w:r>
    </w:p>
    <w:p w14:paraId="4141AD7A" w14:textId="0FB1B0A7" w:rsidR="0039252F" w:rsidRPr="0039252F" w:rsidRDefault="0039252F" w:rsidP="0039252F">
      <w:pPr>
        <w:shd w:val="clear" w:color="auto" w:fill="FFFFFF"/>
        <w:spacing w:after="100" w:afterAutospacing="1" w:line="360" w:lineRule="atLeast"/>
        <w:rPr>
          <w:rFonts w:asciiTheme="minorHAnsi" w:eastAsia="Times New Roman" w:hAnsiTheme="minorHAnsi" w:cstheme="minorHAnsi"/>
          <w:b/>
          <w:bCs/>
          <w:color w:val="202124"/>
          <w:sz w:val="26"/>
          <w:szCs w:val="26"/>
        </w:rPr>
      </w:pPr>
      <w:proofErr w:type="gramStart"/>
      <w:r w:rsidRPr="0039252F">
        <w:rPr>
          <w:rFonts w:asciiTheme="minorHAnsi" w:hAnsiTheme="minorHAnsi" w:cstheme="minorHAnsi"/>
          <w:color w:val="4A4A4A"/>
          <w:sz w:val="18"/>
          <w:szCs w:val="18"/>
          <w:shd w:val="clear" w:color="auto" w:fill="FFFFFF"/>
        </w:rPr>
        <w:t>the</w:t>
      </w:r>
      <w:proofErr w:type="gramEnd"/>
      <w:r w:rsidRPr="0039252F">
        <w:rPr>
          <w:rFonts w:asciiTheme="minorHAnsi" w:hAnsiTheme="minorHAnsi" w:cstheme="minorHAnsi"/>
          <w:color w:val="4A4A4A"/>
          <w:sz w:val="18"/>
          <w:szCs w:val="18"/>
          <w:shd w:val="clear" w:color="auto" w:fill="FFFFFF"/>
        </w:rPr>
        <w:t xml:space="preserve"> Defense in Depth mechanism is basically a technique through which you can apply layers of security countermeasures to protect the sensitive services. </w:t>
      </w:r>
      <w:proofErr w:type="gramStart"/>
      <w:r w:rsidRPr="0039252F">
        <w:rPr>
          <w:rFonts w:asciiTheme="minorHAnsi" w:hAnsiTheme="minorHAnsi" w:cstheme="minorHAnsi"/>
          <w:color w:val="4A4A4A"/>
          <w:sz w:val="18"/>
          <w:szCs w:val="18"/>
          <w:shd w:val="clear" w:color="auto" w:fill="FFFFFF"/>
        </w:rPr>
        <w:t>So</w:t>
      </w:r>
      <w:proofErr w:type="gramEnd"/>
      <w:r w:rsidRPr="0039252F">
        <w:rPr>
          <w:rFonts w:asciiTheme="minorHAnsi" w:hAnsiTheme="minorHAnsi" w:cstheme="minorHAnsi"/>
          <w:color w:val="4A4A4A"/>
          <w:sz w:val="18"/>
          <w:szCs w:val="18"/>
          <w:shd w:val="clear" w:color="auto" w:fill="FFFFFF"/>
        </w:rPr>
        <w:t>, as a developer, you just have to identify the services with the most sensitive information and then apply a number of security layers to protect them. In this way, you can make sure that any potential attacker cannot crack the security on a single go, and has to go forward and try to crack the defense mechanism of all the layers.</w:t>
      </w:r>
    </w:p>
    <w:p w14:paraId="71546BF4" w14:textId="042D0112" w:rsidR="0039252F" w:rsidRPr="0039252F" w:rsidRDefault="0039252F" w:rsidP="0039252F">
      <w:pPr>
        <w:rPr>
          <w:rFonts w:asciiTheme="minorHAnsi" w:hAnsiTheme="minorHAnsi" w:cstheme="minorHAnsi"/>
          <w:sz w:val="18"/>
          <w:szCs w:val="18"/>
        </w:rPr>
      </w:pPr>
      <w:proofErr w:type="gramStart"/>
      <w:r w:rsidRPr="0039252F">
        <w:rPr>
          <w:rFonts w:asciiTheme="minorHAnsi" w:hAnsiTheme="minorHAnsi" w:cstheme="minorHAnsi"/>
          <w:sz w:val="18"/>
          <w:szCs w:val="18"/>
        </w:rPr>
        <w:t>3.Use</w:t>
      </w:r>
      <w:proofErr w:type="gramEnd"/>
      <w:r w:rsidRPr="0039252F">
        <w:rPr>
          <w:rFonts w:asciiTheme="minorHAnsi" w:hAnsiTheme="minorHAnsi" w:cstheme="minorHAnsi"/>
          <w:sz w:val="18"/>
          <w:szCs w:val="18"/>
        </w:rPr>
        <w:t xml:space="preserve"> automatic security updates</w:t>
      </w:r>
    </w:p>
    <w:p w14:paraId="4D8ECDCE" w14:textId="49BECADF" w:rsidR="0039252F" w:rsidRPr="0039252F" w:rsidRDefault="0039252F" w:rsidP="0039252F">
      <w:pPr>
        <w:rPr>
          <w:rFonts w:asciiTheme="minorHAnsi" w:hAnsiTheme="minorHAnsi" w:cstheme="minorHAnsi"/>
          <w:sz w:val="18"/>
          <w:szCs w:val="18"/>
        </w:rPr>
      </w:pPr>
      <w:r w:rsidRPr="0039252F">
        <w:rPr>
          <w:rFonts w:asciiTheme="minorHAnsi" w:hAnsiTheme="minorHAnsi" w:cstheme="minorHAnsi"/>
          <w:sz w:val="18"/>
          <w:szCs w:val="18"/>
        </w:rPr>
        <w:t>4. Use a distributed firewall with centralized control.</w:t>
      </w:r>
    </w:p>
    <w:p w14:paraId="4BED1DDF" w14:textId="77777777" w:rsidR="0039252F" w:rsidRPr="0039252F" w:rsidRDefault="0039252F" w:rsidP="0039252F">
      <w:pPr>
        <w:pStyle w:val="ListParagraph"/>
        <w:ind w:left="360"/>
        <w:rPr>
          <w:rFonts w:asciiTheme="minorHAnsi" w:hAnsiTheme="minorHAnsi" w:cstheme="minorHAnsi"/>
          <w:sz w:val="18"/>
          <w:szCs w:val="18"/>
        </w:rPr>
      </w:pPr>
      <w:r w:rsidRPr="0039252F">
        <w:rPr>
          <w:rFonts w:asciiTheme="minorHAnsi" w:hAnsiTheme="minorHAnsi" w:cstheme="minorHAnsi"/>
          <w:sz w:val="18"/>
          <w:szCs w:val="18"/>
        </w:rPr>
        <w:lastRenderedPageBreak/>
        <w:t>5.</w:t>
      </w:r>
      <w:r w:rsidRPr="0039252F">
        <w:rPr>
          <w:rFonts w:asciiTheme="minorHAnsi" w:hAnsiTheme="minorHAnsi" w:cstheme="minorHAnsi"/>
        </w:rPr>
        <w:t xml:space="preserve"> </w:t>
      </w:r>
      <w:r w:rsidRPr="0039252F">
        <w:rPr>
          <w:rFonts w:asciiTheme="minorHAnsi" w:hAnsiTheme="minorHAnsi" w:cstheme="minorHAnsi"/>
          <w:sz w:val="18"/>
          <w:szCs w:val="18"/>
        </w:rPr>
        <w:t>Get your containers out of the public network</w:t>
      </w:r>
    </w:p>
    <w:p w14:paraId="29E48FE1" w14:textId="76D9BD8B" w:rsidR="0039252F" w:rsidRDefault="0039252F" w:rsidP="0039252F">
      <w:pPr>
        <w:pStyle w:val="ListParagraph"/>
        <w:ind w:left="360"/>
        <w:rPr>
          <w:rFonts w:asciiTheme="majorHAnsi" w:hAnsiTheme="majorHAnsi" w:cstheme="majorHAnsi"/>
          <w:sz w:val="18"/>
          <w:szCs w:val="18"/>
        </w:rPr>
      </w:pPr>
      <w:r>
        <w:rPr>
          <w:rFonts w:asciiTheme="majorHAnsi" w:hAnsiTheme="majorHAnsi" w:cstheme="majorHAnsi"/>
          <w:sz w:val="18"/>
          <w:szCs w:val="18"/>
        </w:rPr>
        <w:t>6.</w:t>
      </w:r>
      <w:r w:rsidRPr="0039252F">
        <w:rPr>
          <w:rFonts w:asciiTheme="majorHAnsi" w:hAnsiTheme="majorHAnsi" w:cstheme="majorHAnsi"/>
          <w:sz w:val="18"/>
          <w:szCs w:val="18"/>
        </w:rPr>
        <w:t xml:space="preserve"> </w:t>
      </w:r>
      <w:r w:rsidRPr="00A73D6A">
        <w:rPr>
          <w:rFonts w:asciiTheme="majorHAnsi" w:hAnsiTheme="majorHAnsi" w:cstheme="majorHAnsi"/>
          <w:sz w:val="18"/>
          <w:szCs w:val="18"/>
        </w:rPr>
        <w:t>Use security scanners for your containers</w:t>
      </w:r>
      <w:r>
        <w:rPr>
          <w:rFonts w:asciiTheme="majorHAnsi" w:hAnsiTheme="majorHAnsi" w:cstheme="majorHAnsi"/>
          <w:sz w:val="18"/>
          <w:szCs w:val="18"/>
        </w:rPr>
        <w:t>.</w:t>
      </w:r>
    </w:p>
    <w:p w14:paraId="1A4966B3" w14:textId="77777777" w:rsidR="0039252F" w:rsidRPr="00A73D6A" w:rsidRDefault="0039252F" w:rsidP="0039252F">
      <w:pPr>
        <w:pStyle w:val="ListParagraph"/>
        <w:ind w:left="360"/>
        <w:rPr>
          <w:rFonts w:asciiTheme="majorHAnsi" w:hAnsiTheme="majorHAnsi" w:cstheme="majorHAnsi"/>
          <w:sz w:val="18"/>
          <w:szCs w:val="18"/>
        </w:rPr>
      </w:pPr>
    </w:p>
    <w:p w14:paraId="36572C00" w14:textId="4EBCB229" w:rsidR="0039252F" w:rsidRPr="0039252F" w:rsidRDefault="0039252F" w:rsidP="0039252F">
      <w:pPr>
        <w:pStyle w:val="ListParagraph"/>
        <w:ind w:left="360"/>
        <w:rPr>
          <w:rFonts w:asciiTheme="majorHAnsi" w:hAnsiTheme="majorHAnsi" w:cstheme="majorHAnsi"/>
          <w:sz w:val="18"/>
          <w:szCs w:val="18"/>
        </w:rPr>
      </w:pPr>
    </w:p>
    <w:p w14:paraId="2E7AFED5" w14:textId="47D87A28" w:rsidR="0039252F" w:rsidRPr="0039252F" w:rsidRDefault="0039252F" w:rsidP="0039252F">
      <w:pPr>
        <w:pStyle w:val="ListParagraph"/>
        <w:rPr>
          <w:rFonts w:asciiTheme="majorHAnsi" w:hAnsiTheme="majorHAnsi" w:cstheme="majorHAnsi"/>
          <w:sz w:val="18"/>
          <w:szCs w:val="18"/>
        </w:rPr>
      </w:pPr>
    </w:p>
    <w:p w14:paraId="21D237E4" w14:textId="01AF0A3A" w:rsidR="0039252F" w:rsidRPr="000570FC" w:rsidRDefault="0039252F" w:rsidP="0039252F">
      <w:pPr>
        <w:shd w:val="clear" w:color="auto" w:fill="FFFFFF"/>
        <w:spacing w:after="100" w:afterAutospacing="1" w:line="360" w:lineRule="atLeast"/>
        <w:rPr>
          <w:rFonts w:asciiTheme="majorHAnsi" w:eastAsia="Times New Roman" w:hAnsiTheme="majorHAnsi" w:cstheme="majorHAnsi"/>
          <w:b/>
          <w:bCs/>
          <w:color w:val="202124"/>
          <w:sz w:val="26"/>
          <w:szCs w:val="26"/>
          <w:u w:val="single"/>
        </w:rPr>
      </w:pPr>
      <w:r w:rsidRPr="000570FC">
        <w:rPr>
          <w:rFonts w:asciiTheme="majorHAnsi" w:eastAsia="Times New Roman" w:hAnsiTheme="majorHAnsi" w:cstheme="majorHAnsi"/>
          <w:b/>
          <w:bCs/>
          <w:color w:val="202124"/>
          <w:sz w:val="26"/>
          <w:szCs w:val="26"/>
          <w:u w:val="single"/>
        </w:rPr>
        <w:t>Maintainability</w:t>
      </w:r>
    </w:p>
    <w:p w14:paraId="5736B13A" w14:textId="77777777" w:rsidR="0039252F" w:rsidRDefault="0039252F" w:rsidP="0039252F">
      <w:pPr>
        <w:shd w:val="clear" w:color="auto" w:fill="FFFFFF"/>
        <w:spacing w:after="100" w:afterAutospacing="1" w:line="360" w:lineRule="atLeast"/>
        <w:rPr>
          <w:rFonts w:asciiTheme="majorHAnsi" w:eastAsia="Times New Roman" w:hAnsiTheme="majorHAnsi" w:cstheme="majorHAnsi"/>
          <w:bCs/>
          <w:color w:val="202124"/>
          <w:sz w:val="18"/>
          <w:szCs w:val="18"/>
        </w:rPr>
      </w:pPr>
      <w:r w:rsidRPr="0039252F">
        <w:rPr>
          <w:rFonts w:asciiTheme="majorHAnsi" w:eastAsia="Times New Roman" w:hAnsiTheme="majorHAnsi" w:cstheme="majorHAnsi"/>
          <w:bCs/>
          <w:color w:val="202124"/>
          <w:sz w:val="18"/>
          <w:szCs w:val="18"/>
        </w:rPr>
        <w:t xml:space="preserve">Maintainability is all about how easy it is to fix a bug found in the </w:t>
      </w:r>
      <w:proofErr w:type="spellStart"/>
      <w:r w:rsidRPr="0039252F">
        <w:rPr>
          <w:rFonts w:asciiTheme="majorHAnsi" w:eastAsia="Times New Roman" w:hAnsiTheme="majorHAnsi" w:cstheme="majorHAnsi"/>
          <w:bCs/>
          <w:color w:val="202124"/>
          <w:sz w:val="18"/>
          <w:szCs w:val="18"/>
        </w:rPr>
        <w:t>application.we</w:t>
      </w:r>
      <w:proofErr w:type="spellEnd"/>
      <w:r w:rsidRPr="0039252F">
        <w:rPr>
          <w:rFonts w:asciiTheme="majorHAnsi" w:eastAsia="Times New Roman" w:hAnsiTheme="majorHAnsi" w:cstheme="majorHAnsi"/>
          <w:bCs/>
          <w:color w:val="202124"/>
          <w:sz w:val="18"/>
          <w:szCs w:val="18"/>
        </w:rPr>
        <w:t xml:space="preserve"> call maintainability is typically two things</w:t>
      </w:r>
      <w:r>
        <w:rPr>
          <w:rFonts w:asciiTheme="majorHAnsi" w:eastAsia="Times New Roman" w:hAnsiTheme="majorHAnsi" w:cstheme="majorHAnsi"/>
          <w:bCs/>
          <w:color w:val="202124"/>
          <w:sz w:val="18"/>
          <w:szCs w:val="18"/>
        </w:rPr>
        <w:t>•</w:t>
      </w:r>
    </w:p>
    <w:p w14:paraId="634CBC99" w14:textId="5A890FF9" w:rsidR="0039252F" w:rsidRDefault="0039252F" w:rsidP="0039252F">
      <w:pPr>
        <w:shd w:val="clear" w:color="auto" w:fill="FFFFFF"/>
        <w:spacing w:after="100" w:afterAutospacing="1" w:line="360" w:lineRule="atLeast"/>
        <w:rPr>
          <w:rFonts w:asciiTheme="majorHAnsi" w:eastAsia="Times New Roman" w:hAnsiTheme="majorHAnsi" w:cstheme="majorHAnsi"/>
          <w:bCs/>
          <w:color w:val="202124"/>
          <w:sz w:val="18"/>
          <w:szCs w:val="18"/>
        </w:rPr>
      </w:pPr>
      <w:r w:rsidRPr="0039252F">
        <w:rPr>
          <w:rFonts w:asciiTheme="majorHAnsi" w:eastAsia="Times New Roman" w:hAnsiTheme="majorHAnsi" w:cstheme="majorHAnsi"/>
          <w:bCs/>
          <w:color w:val="202124"/>
          <w:sz w:val="18"/>
          <w:szCs w:val="18"/>
        </w:rPr>
        <w:t>Maintainability</w:t>
      </w:r>
    </w:p>
    <w:p w14:paraId="50DD947A" w14:textId="3A8389DD" w:rsidR="0039252F" w:rsidRPr="0039252F" w:rsidRDefault="0039252F" w:rsidP="0039252F">
      <w:pPr>
        <w:shd w:val="clear" w:color="auto" w:fill="FFFFFF"/>
        <w:spacing w:after="100" w:afterAutospacing="1" w:line="360" w:lineRule="atLeast"/>
        <w:rPr>
          <w:rFonts w:asciiTheme="majorHAnsi" w:eastAsia="Times New Roman" w:hAnsiTheme="majorHAnsi" w:cstheme="majorHAnsi"/>
          <w:bCs/>
          <w:color w:val="202124"/>
          <w:sz w:val="18"/>
          <w:szCs w:val="18"/>
        </w:rPr>
      </w:pPr>
      <w:r w:rsidRPr="0039252F">
        <w:rPr>
          <w:rFonts w:asciiTheme="majorHAnsi" w:eastAsia="Times New Roman" w:hAnsiTheme="majorHAnsi" w:cstheme="majorHAnsi"/>
          <w:bCs/>
          <w:color w:val="202124"/>
          <w:sz w:val="18"/>
          <w:szCs w:val="18"/>
        </w:rPr>
        <w:t>Extensibility</w:t>
      </w:r>
    </w:p>
    <w:p w14:paraId="6BC11D5E" w14:textId="77777777" w:rsidR="0039252F" w:rsidRPr="00A73D6A" w:rsidRDefault="0039252F" w:rsidP="0039252F">
      <w:pPr>
        <w:pStyle w:val="Heading4"/>
        <w:shd w:val="clear" w:color="auto" w:fill="FFFFFF"/>
        <w:rPr>
          <w:rFonts w:cstheme="majorHAnsi"/>
          <w:color w:val="333333"/>
          <w:sz w:val="18"/>
          <w:szCs w:val="18"/>
        </w:rPr>
      </w:pPr>
      <w:r w:rsidRPr="00A73D6A">
        <w:rPr>
          <w:rFonts w:cstheme="majorHAnsi"/>
          <w:color w:val="333333"/>
          <w:sz w:val="18"/>
          <w:szCs w:val="18"/>
        </w:rPr>
        <w:t>Maintainability</w:t>
      </w:r>
    </w:p>
    <w:p w14:paraId="6A90A318" w14:textId="77777777" w:rsidR="0039252F" w:rsidRPr="00A73D6A" w:rsidRDefault="0039252F" w:rsidP="0039252F">
      <w:pPr>
        <w:pStyle w:val="NormalWeb"/>
        <w:shd w:val="clear" w:color="auto" w:fill="FFFFFF"/>
        <w:spacing w:before="0" w:beforeAutospacing="0"/>
        <w:rPr>
          <w:rFonts w:asciiTheme="majorHAnsi" w:hAnsiTheme="majorHAnsi" w:cstheme="majorHAnsi"/>
          <w:color w:val="333333"/>
          <w:sz w:val="18"/>
          <w:szCs w:val="18"/>
        </w:rPr>
      </w:pPr>
      <w:r w:rsidRPr="00A73D6A">
        <w:rPr>
          <w:rFonts w:asciiTheme="majorHAnsi" w:hAnsiTheme="majorHAnsi" w:cstheme="majorHAnsi"/>
          <w:color w:val="333333"/>
          <w:sz w:val="18"/>
          <w:szCs w:val="18"/>
        </w:rPr>
        <w:t>Maintainability is all about how easy it is to fix a bug found in the application.</w:t>
      </w:r>
    </w:p>
    <w:p w14:paraId="49CDCAFA" w14:textId="77777777" w:rsidR="0039252F" w:rsidRPr="00A73D6A" w:rsidRDefault="0039252F" w:rsidP="0039252F">
      <w:pPr>
        <w:pStyle w:val="Heading4"/>
        <w:shd w:val="clear" w:color="auto" w:fill="FFFFFF"/>
        <w:rPr>
          <w:rFonts w:cstheme="majorHAnsi"/>
          <w:color w:val="333333"/>
          <w:sz w:val="18"/>
          <w:szCs w:val="18"/>
        </w:rPr>
      </w:pPr>
      <w:r w:rsidRPr="00A73D6A">
        <w:rPr>
          <w:rFonts w:cstheme="majorHAnsi"/>
          <w:color w:val="333333"/>
          <w:sz w:val="18"/>
          <w:szCs w:val="18"/>
        </w:rPr>
        <w:t>Extensibility</w:t>
      </w:r>
    </w:p>
    <w:p w14:paraId="76F0AAF0" w14:textId="77777777" w:rsidR="0039252F" w:rsidRPr="00A73D6A" w:rsidRDefault="0039252F" w:rsidP="0039252F">
      <w:pPr>
        <w:pStyle w:val="NormalWeb"/>
        <w:shd w:val="clear" w:color="auto" w:fill="FFFFFF"/>
        <w:spacing w:before="0" w:beforeAutospacing="0"/>
        <w:rPr>
          <w:rFonts w:asciiTheme="majorHAnsi" w:hAnsiTheme="majorHAnsi" w:cstheme="majorHAnsi"/>
          <w:color w:val="333333"/>
          <w:sz w:val="18"/>
          <w:szCs w:val="18"/>
        </w:rPr>
      </w:pPr>
      <w:r w:rsidRPr="00A73D6A">
        <w:rPr>
          <w:rFonts w:asciiTheme="majorHAnsi" w:hAnsiTheme="majorHAnsi" w:cstheme="majorHAnsi"/>
          <w:color w:val="333333"/>
          <w:sz w:val="18"/>
          <w:szCs w:val="18"/>
        </w:rPr>
        <w:t>Extensibility of a system describes how easy it is to incorporate new features into it.</w:t>
      </w:r>
    </w:p>
    <w:p w14:paraId="09DABC64" w14:textId="77777777" w:rsidR="0039252F" w:rsidRPr="00A73D6A" w:rsidRDefault="0039252F" w:rsidP="0039252F">
      <w:pPr>
        <w:pStyle w:val="NormalWeb"/>
        <w:shd w:val="clear" w:color="auto" w:fill="FFFFFF"/>
        <w:spacing w:before="0" w:beforeAutospacing="0"/>
        <w:rPr>
          <w:rFonts w:asciiTheme="majorHAnsi" w:hAnsiTheme="majorHAnsi" w:cstheme="majorHAnsi"/>
          <w:color w:val="333333"/>
          <w:sz w:val="18"/>
          <w:szCs w:val="18"/>
        </w:rPr>
      </w:pPr>
      <w:r w:rsidRPr="00A73D6A">
        <w:rPr>
          <w:rFonts w:asciiTheme="majorHAnsi" w:hAnsiTheme="majorHAnsi" w:cstheme="majorHAnsi"/>
          <w:color w:val="333333"/>
          <w:sz w:val="18"/>
          <w:szCs w:val="18"/>
        </w:rPr>
        <w:t xml:space="preserve">Both these concepts are quite deeply related, and </w:t>
      </w:r>
      <w:proofErr w:type="gramStart"/>
      <w:r w:rsidRPr="00A73D6A">
        <w:rPr>
          <w:rFonts w:asciiTheme="majorHAnsi" w:hAnsiTheme="majorHAnsi" w:cstheme="majorHAnsi"/>
          <w:color w:val="333333"/>
          <w:sz w:val="18"/>
          <w:szCs w:val="18"/>
        </w:rPr>
        <w:t>are clubbed</w:t>
      </w:r>
      <w:proofErr w:type="gramEnd"/>
      <w:r w:rsidRPr="00A73D6A">
        <w:rPr>
          <w:rFonts w:asciiTheme="majorHAnsi" w:hAnsiTheme="majorHAnsi" w:cstheme="majorHAnsi"/>
          <w:color w:val="333333"/>
          <w:sz w:val="18"/>
          <w:szCs w:val="18"/>
        </w:rPr>
        <w:t xml:space="preserve"> together under a single umbrella - maintainability. </w:t>
      </w:r>
      <w:proofErr w:type="gramStart"/>
      <w:r w:rsidRPr="00A73D6A">
        <w:rPr>
          <w:rFonts w:asciiTheme="majorHAnsi" w:hAnsiTheme="majorHAnsi" w:cstheme="majorHAnsi"/>
          <w:color w:val="333333"/>
          <w:sz w:val="18"/>
          <w:szCs w:val="18"/>
        </w:rPr>
        <w:t>That’s</w:t>
      </w:r>
      <w:proofErr w:type="gramEnd"/>
      <w:r w:rsidRPr="00A73D6A">
        <w:rPr>
          <w:rFonts w:asciiTheme="majorHAnsi" w:hAnsiTheme="majorHAnsi" w:cstheme="majorHAnsi"/>
          <w:color w:val="333333"/>
          <w:sz w:val="18"/>
          <w:szCs w:val="18"/>
        </w:rPr>
        <w:t xml:space="preserve"> how we address them as well</w:t>
      </w:r>
    </w:p>
    <w:p w14:paraId="2779FDE7" w14:textId="77777777" w:rsidR="0039252F" w:rsidRPr="00A73D6A" w:rsidRDefault="0039252F" w:rsidP="0039252F">
      <w:pPr>
        <w:rPr>
          <w:rFonts w:asciiTheme="majorHAnsi" w:hAnsiTheme="majorHAnsi" w:cstheme="majorHAnsi"/>
          <w:color w:val="333333"/>
          <w:sz w:val="18"/>
          <w:szCs w:val="18"/>
          <w:shd w:val="clear" w:color="auto" w:fill="FFFFFF"/>
        </w:rPr>
      </w:pPr>
      <w:r w:rsidRPr="00A73D6A">
        <w:rPr>
          <w:rFonts w:asciiTheme="majorHAnsi" w:hAnsiTheme="majorHAnsi" w:cstheme="majorHAnsi"/>
          <w:color w:val="333333"/>
          <w:sz w:val="18"/>
          <w:szCs w:val="18"/>
          <w:shd w:val="clear" w:color="auto" w:fill="FFFFFF"/>
        </w:rPr>
        <w:t xml:space="preserve">Adhering to </w:t>
      </w:r>
      <w:proofErr w:type="gramStart"/>
      <w:r w:rsidRPr="00A73D6A">
        <w:rPr>
          <w:rFonts w:asciiTheme="majorHAnsi" w:hAnsiTheme="majorHAnsi" w:cstheme="majorHAnsi"/>
          <w:color w:val="333333"/>
          <w:sz w:val="18"/>
          <w:szCs w:val="18"/>
          <w:shd w:val="clear" w:color="auto" w:fill="FFFFFF"/>
        </w:rPr>
        <w:t>4</w:t>
      </w:r>
      <w:proofErr w:type="gramEnd"/>
      <w:r w:rsidRPr="00A73D6A">
        <w:rPr>
          <w:rFonts w:asciiTheme="majorHAnsi" w:hAnsiTheme="majorHAnsi" w:cstheme="majorHAnsi"/>
          <w:color w:val="333333"/>
          <w:sz w:val="18"/>
          <w:szCs w:val="18"/>
          <w:shd w:val="clear" w:color="auto" w:fill="FFFFFF"/>
        </w:rPr>
        <w:t xml:space="preserve"> Principles of Simple Design is a great starting point.</w:t>
      </w:r>
    </w:p>
    <w:p w14:paraId="26B2E0F6" w14:textId="6A71D24C" w:rsidR="0039252F" w:rsidRPr="0039252F" w:rsidRDefault="0039252F" w:rsidP="0039252F">
      <w:pPr>
        <w:shd w:val="clear" w:color="auto" w:fill="FFFFFF"/>
        <w:spacing w:after="100" w:afterAutospacing="1" w:line="360" w:lineRule="atLeast"/>
        <w:rPr>
          <w:rFonts w:asciiTheme="majorHAnsi" w:eastAsia="Times New Roman" w:hAnsiTheme="majorHAnsi" w:cstheme="majorHAnsi"/>
          <w:bCs/>
          <w:color w:val="202124"/>
          <w:sz w:val="18"/>
          <w:szCs w:val="18"/>
        </w:rPr>
      </w:pPr>
      <w:proofErr w:type="gramStart"/>
      <w:r>
        <w:rPr>
          <w:rFonts w:asciiTheme="majorHAnsi" w:eastAsia="Times New Roman" w:hAnsiTheme="majorHAnsi" w:cstheme="majorHAnsi"/>
          <w:bCs/>
          <w:color w:val="202124"/>
          <w:sz w:val="18"/>
          <w:szCs w:val="18"/>
        </w:rPr>
        <w:t>1.</w:t>
      </w:r>
      <w:r w:rsidRPr="0039252F">
        <w:rPr>
          <w:rFonts w:asciiTheme="majorHAnsi" w:eastAsia="Times New Roman" w:hAnsiTheme="majorHAnsi" w:cstheme="majorHAnsi"/>
          <w:bCs/>
          <w:color w:val="202124"/>
          <w:sz w:val="18"/>
          <w:szCs w:val="18"/>
        </w:rPr>
        <w:t>Ensure</w:t>
      </w:r>
      <w:proofErr w:type="gramEnd"/>
      <w:r w:rsidRPr="0039252F">
        <w:rPr>
          <w:rFonts w:asciiTheme="majorHAnsi" w:eastAsia="Times New Roman" w:hAnsiTheme="majorHAnsi" w:cstheme="majorHAnsi"/>
          <w:bCs/>
          <w:color w:val="202124"/>
          <w:sz w:val="18"/>
          <w:szCs w:val="18"/>
        </w:rPr>
        <w:t xml:space="preserve"> </w:t>
      </w:r>
      <w:r w:rsidRPr="0039252F">
        <w:rPr>
          <w:rFonts w:asciiTheme="minorHAnsi" w:eastAsia="Times New Roman" w:hAnsiTheme="minorHAnsi" w:cstheme="minorHAnsi"/>
          <w:bCs/>
          <w:color w:val="202124"/>
          <w:sz w:val="18"/>
          <w:szCs w:val="18"/>
        </w:rPr>
        <w:t>Modular Design</w:t>
      </w:r>
    </w:p>
    <w:p w14:paraId="5ACBC890" w14:textId="74541FFA" w:rsidR="0039252F" w:rsidRPr="0039252F" w:rsidRDefault="0039252F" w:rsidP="0039252F">
      <w:pPr>
        <w:pStyle w:val="ListParagraph"/>
        <w:shd w:val="clear" w:color="auto" w:fill="FFFFFF"/>
        <w:spacing w:after="100" w:afterAutospacing="1" w:line="360" w:lineRule="atLeast"/>
        <w:rPr>
          <w:rFonts w:asciiTheme="majorHAnsi" w:eastAsia="Times New Roman" w:hAnsiTheme="majorHAnsi" w:cstheme="majorHAnsi"/>
          <w:b/>
          <w:bCs/>
          <w:color w:val="202124"/>
          <w:sz w:val="26"/>
          <w:szCs w:val="26"/>
        </w:rPr>
      </w:pPr>
      <w:r>
        <w:rPr>
          <w:rFonts w:asciiTheme="majorHAnsi" w:eastAsia="Times New Roman" w:hAnsiTheme="majorHAnsi" w:cstheme="majorHAnsi"/>
          <w:b/>
          <w:bCs/>
          <w:noProof/>
          <w:color w:val="202124"/>
          <w:sz w:val="26"/>
          <w:szCs w:val="26"/>
        </w:rPr>
        <w:drawing>
          <wp:inline distT="0" distB="0" distL="0" distR="0" wp14:anchorId="5A5BA005" wp14:editId="345DC3E5">
            <wp:extent cx="5943600" cy="2767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lar-design-for-maintainlbilit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67330"/>
                    </a:xfrm>
                    <a:prstGeom prst="rect">
                      <a:avLst/>
                    </a:prstGeom>
                  </pic:spPr>
                </pic:pic>
              </a:graphicData>
            </a:graphic>
          </wp:inline>
        </w:drawing>
      </w:r>
    </w:p>
    <w:p w14:paraId="3F2F92D2" w14:textId="13F3BB73" w:rsidR="0039252F" w:rsidRPr="0039252F" w:rsidRDefault="0039252F" w:rsidP="0039252F">
      <w:pPr>
        <w:shd w:val="clear" w:color="auto" w:fill="FFFFFF"/>
        <w:spacing w:before="240" w:after="240" w:line="240" w:lineRule="auto"/>
        <w:rPr>
          <w:rFonts w:cstheme="majorHAnsi"/>
          <w:color w:val="333333"/>
          <w:sz w:val="18"/>
          <w:szCs w:val="18"/>
        </w:rPr>
      </w:pPr>
      <w:proofErr w:type="gramStart"/>
      <w:r w:rsidRPr="0039252F">
        <w:rPr>
          <w:rFonts w:cstheme="majorHAnsi"/>
          <w:color w:val="333333"/>
          <w:sz w:val="18"/>
          <w:szCs w:val="18"/>
        </w:rPr>
        <w:t>2</w:t>
      </w:r>
      <w:r>
        <w:rPr>
          <w:rFonts w:cstheme="majorHAnsi"/>
          <w:color w:val="333333"/>
          <w:sz w:val="18"/>
          <w:szCs w:val="18"/>
        </w:rPr>
        <w:t>.</w:t>
      </w:r>
      <w:r w:rsidRPr="0039252F">
        <w:rPr>
          <w:rFonts w:cstheme="majorHAnsi"/>
          <w:color w:val="333333"/>
          <w:sz w:val="18"/>
          <w:szCs w:val="18"/>
        </w:rPr>
        <w:t>Ensure</w:t>
      </w:r>
      <w:proofErr w:type="gramEnd"/>
      <w:r w:rsidRPr="0039252F">
        <w:rPr>
          <w:rFonts w:cstheme="majorHAnsi"/>
          <w:color w:val="333333"/>
          <w:sz w:val="18"/>
          <w:szCs w:val="18"/>
        </w:rPr>
        <w:t xml:space="preserve"> Great Automation Tests</w:t>
      </w:r>
    </w:p>
    <w:p w14:paraId="46441005" w14:textId="167336E0" w:rsidR="0039252F" w:rsidRDefault="0039252F" w:rsidP="0039252F">
      <w:pPr>
        <w:pStyle w:val="Heading4"/>
        <w:shd w:val="clear" w:color="auto" w:fill="FFFFFF"/>
        <w:rPr>
          <w:rFonts w:cstheme="majorHAnsi"/>
          <w:b w:val="0"/>
          <w:color w:val="333333"/>
          <w:sz w:val="18"/>
          <w:szCs w:val="18"/>
        </w:rPr>
      </w:pPr>
      <w:r w:rsidRPr="0039252F">
        <w:rPr>
          <w:rFonts w:cstheme="majorHAnsi"/>
          <w:b w:val="0"/>
          <w:sz w:val="18"/>
          <w:szCs w:val="18"/>
        </w:rPr>
        <w:lastRenderedPageBreak/>
        <w:t>3</w:t>
      </w:r>
      <w:r w:rsidRPr="00A73D6A">
        <w:rPr>
          <w:rFonts w:cstheme="majorHAnsi"/>
          <w:sz w:val="18"/>
          <w:szCs w:val="18"/>
        </w:rPr>
        <w:t>.</w:t>
      </w:r>
      <w:r w:rsidRPr="00A73D6A">
        <w:rPr>
          <w:rFonts w:cstheme="majorHAnsi"/>
          <w:color w:val="333333"/>
          <w:sz w:val="18"/>
          <w:szCs w:val="18"/>
        </w:rPr>
        <w:t xml:space="preserve"> </w:t>
      </w:r>
      <w:r w:rsidRPr="0039252F">
        <w:rPr>
          <w:rFonts w:cstheme="majorHAnsi"/>
          <w:b w:val="0"/>
          <w:color w:val="333333"/>
          <w:sz w:val="18"/>
          <w:szCs w:val="18"/>
        </w:rPr>
        <w:t xml:space="preserve">Automate </w:t>
      </w:r>
      <w:proofErr w:type="gramStart"/>
      <w:r w:rsidRPr="0039252F">
        <w:rPr>
          <w:rFonts w:cstheme="majorHAnsi"/>
          <w:b w:val="0"/>
          <w:color w:val="333333"/>
          <w:sz w:val="18"/>
          <w:szCs w:val="18"/>
        </w:rPr>
        <w:t>The</w:t>
      </w:r>
      <w:proofErr w:type="gramEnd"/>
      <w:r w:rsidRPr="0039252F">
        <w:rPr>
          <w:rFonts w:cstheme="majorHAnsi"/>
          <w:b w:val="0"/>
          <w:color w:val="333333"/>
          <w:sz w:val="18"/>
          <w:szCs w:val="18"/>
        </w:rPr>
        <w:t xml:space="preserve"> Deployment Pipeline</w:t>
      </w:r>
    </w:p>
    <w:p w14:paraId="51EE1F03" w14:textId="77777777" w:rsidR="0039252F" w:rsidRPr="00A73D6A" w:rsidRDefault="0039252F" w:rsidP="0039252F">
      <w:pPr>
        <w:rPr>
          <w:rFonts w:asciiTheme="majorHAnsi" w:hAnsiTheme="majorHAnsi" w:cstheme="majorHAnsi"/>
          <w:sz w:val="18"/>
          <w:szCs w:val="18"/>
        </w:rPr>
      </w:pPr>
      <w:r w:rsidRPr="00A73D6A">
        <w:rPr>
          <w:rFonts w:asciiTheme="majorHAnsi" w:hAnsiTheme="majorHAnsi" w:cstheme="majorHAnsi"/>
          <w:color w:val="333333"/>
          <w:sz w:val="18"/>
          <w:szCs w:val="18"/>
          <w:shd w:val="clear" w:color="auto" w:fill="FFFFFF"/>
        </w:rPr>
        <w:t>With an automated deployment pipeline, the build moves through different stages such as development, QA, staging and production in a systematic and efficient manner.</w:t>
      </w:r>
    </w:p>
    <w:p w14:paraId="19A5D8CC" w14:textId="77777777" w:rsidR="0039252F" w:rsidRPr="00A73D6A" w:rsidRDefault="0039252F" w:rsidP="0039252F">
      <w:pPr>
        <w:pStyle w:val="Heading4"/>
        <w:shd w:val="clear" w:color="auto" w:fill="FFFFFF"/>
        <w:rPr>
          <w:rFonts w:cstheme="majorHAnsi"/>
          <w:color w:val="333333"/>
          <w:sz w:val="18"/>
          <w:szCs w:val="18"/>
        </w:rPr>
      </w:pPr>
      <w:r w:rsidRPr="0039252F">
        <w:rPr>
          <w:rFonts w:cstheme="majorHAnsi"/>
          <w:b w:val="0"/>
          <w:sz w:val="18"/>
          <w:szCs w:val="18"/>
        </w:rPr>
        <w:t>4</w:t>
      </w:r>
      <w:r w:rsidRPr="00A73D6A">
        <w:rPr>
          <w:rFonts w:cstheme="majorHAnsi"/>
          <w:sz w:val="18"/>
          <w:szCs w:val="18"/>
        </w:rPr>
        <w:t>.</w:t>
      </w:r>
      <w:r w:rsidRPr="00A73D6A">
        <w:rPr>
          <w:rFonts w:cstheme="majorHAnsi"/>
          <w:color w:val="333333"/>
          <w:sz w:val="18"/>
          <w:szCs w:val="18"/>
        </w:rPr>
        <w:t xml:space="preserve"> </w:t>
      </w:r>
      <w:r w:rsidRPr="0039252F">
        <w:rPr>
          <w:rFonts w:cstheme="majorHAnsi"/>
          <w:b w:val="0"/>
          <w:color w:val="333333"/>
          <w:sz w:val="18"/>
          <w:szCs w:val="18"/>
        </w:rPr>
        <w:t>Greater Visibility</w:t>
      </w:r>
    </w:p>
    <w:p w14:paraId="65609290" w14:textId="4DE47617" w:rsidR="0039252F" w:rsidRDefault="0039252F" w:rsidP="0039252F">
      <w:pPr>
        <w:rPr>
          <w:rFonts w:asciiTheme="majorHAnsi" w:hAnsiTheme="majorHAnsi" w:cstheme="majorHAnsi"/>
          <w:color w:val="333333"/>
          <w:sz w:val="18"/>
          <w:szCs w:val="18"/>
          <w:shd w:val="clear" w:color="auto" w:fill="FFFFFF"/>
        </w:rPr>
      </w:pPr>
      <w:r w:rsidRPr="00A73D6A">
        <w:rPr>
          <w:rFonts w:asciiTheme="majorHAnsi" w:hAnsiTheme="majorHAnsi" w:cstheme="majorHAnsi"/>
          <w:color w:val="333333"/>
          <w:sz w:val="18"/>
          <w:szCs w:val="18"/>
          <w:shd w:val="clear" w:color="auto" w:fill="FFFFFF"/>
        </w:rPr>
        <w:t>Greater visibility of code across the modules in the system makes it easier to detect bugs, and shorten the time line in addressing them.</w:t>
      </w:r>
    </w:p>
    <w:p w14:paraId="25060214" w14:textId="2834253A" w:rsidR="0039252F" w:rsidRDefault="0039252F" w:rsidP="0039252F">
      <w:pPr>
        <w:rPr>
          <w:rFonts w:asciiTheme="majorHAnsi" w:hAnsiTheme="majorHAnsi" w:cstheme="majorHAnsi"/>
          <w:color w:val="333333"/>
          <w:sz w:val="18"/>
          <w:szCs w:val="18"/>
          <w:shd w:val="clear" w:color="auto" w:fill="FFFFFF"/>
        </w:rPr>
      </w:pPr>
    </w:p>
    <w:p w14:paraId="7384E042" w14:textId="0766A1EE" w:rsidR="0039252F" w:rsidRPr="000570FC" w:rsidRDefault="0039252F" w:rsidP="0039252F">
      <w:pPr>
        <w:rPr>
          <w:rFonts w:asciiTheme="majorHAnsi" w:hAnsiTheme="majorHAnsi" w:cstheme="majorHAnsi"/>
          <w:b/>
          <w:color w:val="333333"/>
          <w:sz w:val="26"/>
          <w:szCs w:val="26"/>
          <w:u w:val="single"/>
          <w:shd w:val="clear" w:color="auto" w:fill="FFFFFF"/>
        </w:rPr>
      </w:pPr>
      <w:r w:rsidRPr="000570FC">
        <w:rPr>
          <w:rFonts w:asciiTheme="majorHAnsi" w:hAnsiTheme="majorHAnsi" w:cstheme="majorHAnsi"/>
          <w:b/>
          <w:color w:val="333333"/>
          <w:sz w:val="26"/>
          <w:szCs w:val="26"/>
          <w:u w:val="single"/>
          <w:shd w:val="clear" w:color="auto" w:fill="FFFFFF"/>
        </w:rPr>
        <w:t>Monitoring</w:t>
      </w:r>
    </w:p>
    <w:p w14:paraId="075EEEB9" w14:textId="1ACF77C1" w:rsidR="0039252F" w:rsidRDefault="0039252F" w:rsidP="0039252F">
      <w:pPr>
        <w:rPr>
          <w:rFonts w:asciiTheme="majorHAnsi" w:hAnsiTheme="majorHAnsi" w:cstheme="majorHAnsi"/>
          <w:color w:val="333333"/>
          <w:sz w:val="18"/>
          <w:szCs w:val="18"/>
          <w:shd w:val="clear" w:color="auto" w:fill="FDFDFD"/>
        </w:rPr>
      </w:pPr>
      <w:r w:rsidRPr="00A73D6A">
        <w:rPr>
          <w:rFonts w:asciiTheme="majorHAnsi" w:hAnsiTheme="majorHAnsi" w:cstheme="majorHAnsi"/>
          <w:color w:val="333333"/>
          <w:sz w:val="18"/>
          <w:szCs w:val="18"/>
          <w:shd w:val="clear" w:color="auto" w:fill="FDFDFD"/>
        </w:rPr>
        <w:t xml:space="preserve">Monitoring systems over time produces valuable data that </w:t>
      </w:r>
      <w:proofErr w:type="gramStart"/>
      <w:r w:rsidRPr="00A73D6A">
        <w:rPr>
          <w:rFonts w:asciiTheme="majorHAnsi" w:hAnsiTheme="majorHAnsi" w:cstheme="majorHAnsi"/>
          <w:color w:val="333333"/>
          <w:sz w:val="18"/>
          <w:szCs w:val="18"/>
          <w:shd w:val="clear" w:color="auto" w:fill="FDFDFD"/>
        </w:rPr>
        <w:t>can be used</w:t>
      </w:r>
      <w:proofErr w:type="gramEnd"/>
      <w:r w:rsidRPr="00A73D6A">
        <w:rPr>
          <w:rFonts w:asciiTheme="majorHAnsi" w:hAnsiTheme="majorHAnsi" w:cstheme="majorHAnsi"/>
          <w:color w:val="333333"/>
          <w:sz w:val="18"/>
          <w:szCs w:val="18"/>
          <w:shd w:val="clear" w:color="auto" w:fill="FDFDFD"/>
        </w:rPr>
        <w:t xml:space="preserve"> to improve service performance. Failure and performance data </w:t>
      </w:r>
      <w:proofErr w:type="gramStart"/>
      <w:r w:rsidRPr="00A73D6A">
        <w:rPr>
          <w:rFonts w:asciiTheme="majorHAnsi" w:hAnsiTheme="majorHAnsi" w:cstheme="majorHAnsi"/>
          <w:color w:val="333333"/>
          <w:sz w:val="18"/>
          <w:szCs w:val="18"/>
          <w:shd w:val="clear" w:color="auto" w:fill="FDFDFD"/>
        </w:rPr>
        <w:t>can be analyzed</w:t>
      </w:r>
      <w:proofErr w:type="gramEnd"/>
      <w:r w:rsidRPr="00A73D6A">
        <w:rPr>
          <w:rFonts w:asciiTheme="majorHAnsi" w:hAnsiTheme="majorHAnsi" w:cstheme="majorHAnsi"/>
          <w:color w:val="333333"/>
          <w:sz w:val="18"/>
          <w:szCs w:val="18"/>
          <w:shd w:val="clear" w:color="auto" w:fill="FDFDFD"/>
        </w:rPr>
        <w:t xml:space="preserve"> to look for patterns in system failures, which can be correlated with events. For example, consider a case</w:t>
      </w:r>
    </w:p>
    <w:p w14:paraId="5125650F" w14:textId="77777777" w:rsidR="0039252F" w:rsidRPr="00A73D6A" w:rsidRDefault="0039252F" w:rsidP="0039252F">
      <w:pPr>
        <w:rPr>
          <w:rFonts w:asciiTheme="majorHAnsi" w:hAnsiTheme="majorHAnsi" w:cstheme="majorHAnsi"/>
          <w:sz w:val="18"/>
          <w:szCs w:val="18"/>
        </w:rPr>
      </w:pPr>
      <w:proofErr w:type="gramStart"/>
      <w:r w:rsidRPr="00A73D6A">
        <w:rPr>
          <w:rFonts w:asciiTheme="majorHAnsi" w:hAnsiTheme="majorHAnsi" w:cstheme="majorHAnsi"/>
          <w:color w:val="333333"/>
          <w:sz w:val="18"/>
          <w:szCs w:val="18"/>
          <w:shd w:val="clear" w:color="auto" w:fill="FDFDFD"/>
        </w:rPr>
        <w:t>where</w:t>
      </w:r>
      <w:proofErr w:type="gramEnd"/>
      <w:r w:rsidRPr="00A73D6A">
        <w:rPr>
          <w:rFonts w:asciiTheme="majorHAnsi" w:hAnsiTheme="majorHAnsi" w:cstheme="majorHAnsi"/>
          <w:color w:val="333333"/>
          <w:sz w:val="18"/>
          <w:szCs w:val="18"/>
          <w:shd w:val="clear" w:color="auto" w:fill="FDFDFD"/>
        </w:rPr>
        <w:t xml:space="preserve"> data indicates 25 percent of total system failures occur within an hour of a new deployment. This would thus be a strong indicator that deployment processes need attention and improvement.</w:t>
      </w:r>
    </w:p>
    <w:p w14:paraId="22A2C4E5" w14:textId="77777777" w:rsidR="0039252F" w:rsidRPr="00A73D6A" w:rsidRDefault="0039252F" w:rsidP="0039252F">
      <w:pPr>
        <w:rPr>
          <w:rFonts w:asciiTheme="majorHAnsi" w:hAnsiTheme="majorHAnsi" w:cstheme="majorHAnsi"/>
          <w:color w:val="333333"/>
          <w:sz w:val="18"/>
          <w:szCs w:val="18"/>
          <w:shd w:val="clear" w:color="auto" w:fill="FDFDFD"/>
        </w:rPr>
      </w:pPr>
      <w:r w:rsidRPr="00A73D6A">
        <w:rPr>
          <w:rFonts w:asciiTheme="majorHAnsi" w:hAnsiTheme="majorHAnsi" w:cstheme="majorHAnsi"/>
          <w:color w:val="333333"/>
          <w:sz w:val="18"/>
          <w:szCs w:val="18"/>
          <w:shd w:val="clear" w:color="auto" w:fill="FDFDFD"/>
        </w:rPr>
        <w:t>Monitoring technology and tools come in two broad categories: libraries and platforms. Some tools include both, providing a platform for collection and a library to instrument code.</w:t>
      </w:r>
    </w:p>
    <w:p w14:paraId="46F1F8B2" w14:textId="77777777" w:rsidR="0039252F" w:rsidRPr="00A73D6A" w:rsidRDefault="0039252F" w:rsidP="0039252F">
      <w:pPr>
        <w:rPr>
          <w:rFonts w:asciiTheme="majorHAnsi" w:hAnsiTheme="majorHAnsi" w:cstheme="majorHAnsi"/>
          <w:sz w:val="18"/>
          <w:szCs w:val="18"/>
        </w:rPr>
      </w:pPr>
      <w:r w:rsidRPr="00A73D6A">
        <w:rPr>
          <w:rFonts w:asciiTheme="majorHAnsi" w:hAnsiTheme="majorHAnsi" w:cstheme="majorHAnsi"/>
          <w:color w:val="333333"/>
          <w:sz w:val="18"/>
          <w:szCs w:val="18"/>
          <w:shd w:val="clear" w:color="auto" w:fill="FDFDFD"/>
        </w:rPr>
        <w:t>Examples include open-source libraries like </w:t>
      </w:r>
      <w:hyperlink r:id="rId21" w:history="1">
        <w:r w:rsidRPr="0039252F">
          <w:rPr>
            <w:rStyle w:val="Hyperlink"/>
            <w:rFonts w:asciiTheme="majorHAnsi" w:hAnsiTheme="majorHAnsi" w:cstheme="majorHAnsi"/>
            <w:b/>
            <w:color w:val="auto"/>
            <w:sz w:val="18"/>
            <w:szCs w:val="18"/>
            <w:bdr w:val="none" w:sz="0" w:space="0" w:color="auto" w:frame="1"/>
            <w:shd w:val="clear" w:color="auto" w:fill="FDFDFD"/>
          </w:rPr>
          <w:t>AppMetrics</w:t>
        </w:r>
      </w:hyperlink>
      <w:r w:rsidRPr="00A73D6A">
        <w:rPr>
          <w:rFonts w:asciiTheme="majorHAnsi" w:hAnsiTheme="majorHAnsi" w:cstheme="majorHAnsi"/>
          <w:color w:val="333333"/>
          <w:sz w:val="18"/>
          <w:szCs w:val="18"/>
          <w:shd w:val="clear" w:color="auto" w:fill="FDFDFD"/>
        </w:rPr>
        <w:t> for .NET and </w:t>
      </w:r>
      <w:hyperlink r:id="rId22" w:history="1">
        <w:r w:rsidRPr="0039252F">
          <w:rPr>
            <w:rStyle w:val="Hyperlink"/>
            <w:rFonts w:asciiTheme="majorHAnsi" w:hAnsiTheme="majorHAnsi" w:cstheme="majorHAnsi"/>
            <w:b/>
            <w:color w:val="auto"/>
            <w:sz w:val="18"/>
            <w:szCs w:val="18"/>
            <w:bdr w:val="none" w:sz="0" w:space="0" w:color="auto" w:frame="1"/>
            <w:shd w:val="clear" w:color="auto" w:fill="FDFDFD"/>
          </w:rPr>
          <w:t>SPF4J</w:t>
        </w:r>
      </w:hyperlink>
      <w:r w:rsidRPr="00A73D6A">
        <w:rPr>
          <w:rFonts w:asciiTheme="majorHAnsi" w:hAnsiTheme="majorHAnsi" w:cstheme="majorHAnsi"/>
          <w:color w:val="333333"/>
          <w:sz w:val="18"/>
          <w:szCs w:val="18"/>
          <w:shd w:val="clear" w:color="auto" w:fill="FDFDFD"/>
        </w:rPr>
        <w:t> for Java.</w:t>
      </w:r>
    </w:p>
    <w:p w14:paraId="4BDEB282" w14:textId="77777777" w:rsidR="0039252F" w:rsidRPr="00643036" w:rsidRDefault="00C56B65" w:rsidP="0039252F">
      <w:pPr>
        <w:numPr>
          <w:ilvl w:val="0"/>
          <w:numId w:val="20"/>
        </w:numPr>
        <w:shd w:val="clear" w:color="auto" w:fill="FDFDFD"/>
        <w:spacing w:after="0" w:line="240" w:lineRule="auto"/>
        <w:ind w:left="480"/>
        <w:textAlignment w:val="baseline"/>
        <w:rPr>
          <w:rFonts w:asciiTheme="majorHAnsi" w:eastAsia="Times New Roman" w:hAnsiTheme="majorHAnsi" w:cstheme="majorHAnsi"/>
          <w:color w:val="333333"/>
          <w:sz w:val="18"/>
          <w:szCs w:val="18"/>
        </w:rPr>
      </w:pPr>
      <w:hyperlink r:id="rId23" w:history="1">
        <w:r w:rsidR="0039252F" w:rsidRPr="0039252F">
          <w:rPr>
            <w:rFonts w:asciiTheme="majorHAnsi" w:eastAsia="Times New Roman" w:hAnsiTheme="majorHAnsi" w:cstheme="majorHAnsi"/>
            <w:b/>
            <w:sz w:val="18"/>
            <w:szCs w:val="18"/>
            <w:u w:val="single"/>
            <w:bdr w:val="none" w:sz="0" w:space="0" w:color="auto" w:frame="1"/>
          </w:rPr>
          <w:t>Zipkin</w:t>
        </w:r>
      </w:hyperlink>
      <w:r w:rsidR="0039252F" w:rsidRPr="00643036">
        <w:rPr>
          <w:rFonts w:asciiTheme="majorHAnsi" w:eastAsia="Times New Roman" w:hAnsiTheme="majorHAnsi" w:cstheme="majorHAnsi"/>
          <w:color w:val="333333"/>
          <w:sz w:val="18"/>
          <w:szCs w:val="18"/>
        </w:rPr>
        <w:t xml:space="preserve">: Zipkin is an open-source tracing system designed specifically to trace calls between </w:t>
      </w:r>
      <w:proofErr w:type="spellStart"/>
      <w:r w:rsidR="0039252F" w:rsidRPr="00643036">
        <w:rPr>
          <w:rFonts w:asciiTheme="majorHAnsi" w:eastAsia="Times New Roman" w:hAnsiTheme="majorHAnsi" w:cstheme="majorHAnsi"/>
          <w:color w:val="333333"/>
          <w:sz w:val="18"/>
          <w:szCs w:val="18"/>
        </w:rPr>
        <w:t>microservices</w:t>
      </w:r>
      <w:proofErr w:type="spellEnd"/>
      <w:r w:rsidR="0039252F" w:rsidRPr="00643036">
        <w:rPr>
          <w:rFonts w:asciiTheme="majorHAnsi" w:eastAsia="Times New Roman" w:hAnsiTheme="majorHAnsi" w:cstheme="majorHAnsi"/>
          <w:color w:val="333333"/>
          <w:sz w:val="18"/>
          <w:szCs w:val="18"/>
        </w:rPr>
        <w:t>. It is especially useful for analyzing latency problems. Zipkin includes both instrumentation libraries and the collector processes that gather and store tracing data.</w:t>
      </w:r>
    </w:p>
    <w:p w14:paraId="39730A01" w14:textId="77777777" w:rsidR="0039252F" w:rsidRPr="00643036" w:rsidRDefault="00C56B65" w:rsidP="0039252F">
      <w:pPr>
        <w:numPr>
          <w:ilvl w:val="0"/>
          <w:numId w:val="20"/>
        </w:numPr>
        <w:shd w:val="clear" w:color="auto" w:fill="FDFDFD"/>
        <w:spacing w:after="0" w:line="240" w:lineRule="auto"/>
        <w:ind w:left="480"/>
        <w:textAlignment w:val="baseline"/>
        <w:rPr>
          <w:rFonts w:asciiTheme="majorHAnsi" w:eastAsia="Times New Roman" w:hAnsiTheme="majorHAnsi" w:cstheme="majorHAnsi"/>
          <w:color w:val="333333"/>
          <w:sz w:val="18"/>
          <w:szCs w:val="18"/>
        </w:rPr>
      </w:pPr>
      <w:hyperlink r:id="rId24" w:history="1">
        <w:r w:rsidR="0039252F" w:rsidRPr="0039252F">
          <w:rPr>
            <w:rFonts w:asciiTheme="majorHAnsi" w:eastAsia="Times New Roman" w:hAnsiTheme="majorHAnsi" w:cstheme="majorHAnsi"/>
            <w:b/>
            <w:sz w:val="18"/>
            <w:szCs w:val="18"/>
            <w:u w:val="single"/>
            <w:bdr w:val="none" w:sz="0" w:space="0" w:color="auto" w:frame="1"/>
          </w:rPr>
          <w:t>Apache Kafka</w:t>
        </w:r>
      </w:hyperlink>
      <w:r w:rsidR="0039252F" w:rsidRPr="00643036">
        <w:rPr>
          <w:rFonts w:asciiTheme="majorHAnsi" w:eastAsia="Times New Roman" w:hAnsiTheme="majorHAnsi" w:cstheme="majorHAnsi"/>
          <w:color w:val="333333"/>
          <w:sz w:val="18"/>
          <w:szCs w:val="18"/>
        </w:rPr>
        <w:t xml:space="preserve">: Kafka is a streams-processing system. It uses a “publish/subscribe” methodology for reading and writing data to a logical “stream,” which is similar in concept to a messaging system such as </w:t>
      </w:r>
      <w:proofErr w:type="spellStart"/>
      <w:r w:rsidR="0039252F" w:rsidRPr="0039252F">
        <w:rPr>
          <w:rFonts w:asciiTheme="majorHAnsi" w:eastAsia="Times New Roman" w:hAnsiTheme="majorHAnsi" w:cstheme="majorHAnsi"/>
          <w:b/>
          <w:sz w:val="18"/>
          <w:szCs w:val="18"/>
        </w:rPr>
        <w:t>RabbitMQ</w:t>
      </w:r>
      <w:proofErr w:type="spellEnd"/>
      <w:r w:rsidR="0039252F" w:rsidRPr="00643036">
        <w:rPr>
          <w:rFonts w:asciiTheme="majorHAnsi" w:eastAsia="Times New Roman" w:hAnsiTheme="majorHAnsi" w:cstheme="majorHAnsi"/>
          <w:color w:val="333333"/>
          <w:sz w:val="18"/>
          <w:szCs w:val="18"/>
        </w:rPr>
        <w:t xml:space="preserve">. </w:t>
      </w:r>
      <w:r w:rsidR="0039252F" w:rsidRPr="0039252F">
        <w:rPr>
          <w:rFonts w:asciiTheme="majorHAnsi" w:eastAsia="Times New Roman" w:hAnsiTheme="majorHAnsi" w:cstheme="majorHAnsi"/>
          <w:b/>
          <w:sz w:val="18"/>
          <w:szCs w:val="18"/>
        </w:rPr>
        <w:t>Kafka</w:t>
      </w:r>
      <w:r w:rsidR="0039252F" w:rsidRPr="00643036">
        <w:rPr>
          <w:rFonts w:asciiTheme="majorHAnsi" w:eastAsia="Times New Roman" w:hAnsiTheme="majorHAnsi" w:cstheme="majorHAnsi"/>
          <w:color w:val="333333"/>
          <w:sz w:val="18"/>
          <w:szCs w:val="18"/>
        </w:rPr>
        <w:t xml:space="preserve"> </w:t>
      </w:r>
      <w:proofErr w:type="gramStart"/>
      <w:r w:rsidR="0039252F" w:rsidRPr="00643036">
        <w:rPr>
          <w:rFonts w:asciiTheme="majorHAnsi" w:eastAsia="Times New Roman" w:hAnsiTheme="majorHAnsi" w:cstheme="majorHAnsi"/>
          <w:color w:val="333333"/>
          <w:sz w:val="18"/>
          <w:szCs w:val="18"/>
        </w:rPr>
        <w:t>can be combined</w:t>
      </w:r>
      <w:proofErr w:type="gramEnd"/>
      <w:r w:rsidR="0039252F" w:rsidRPr="00643036">
        <w:rPr>
          <w:rFonts w:asciiTheme="majorHAnsi" w:eastAsia="Times New Roman" w:hAnsiTheme="majorHAnsi" w:cstheme="majorHAnsi"/>
          <w:color w:val="333333"/>
          <w:sz w:val="18"/>
          <w:szCs w:val="18"/>
        </w:rPr>
        <w:t xml:space="preserve"> with other tools such as Zipkin to provide a robust solution for transmitting and storing metrics data.</w:t>
      </w:r>
    </w:p>
    <w:p w14:paraId="0D53ADF8" w14:textId="77777777" w:rsidR="0039252F" w:rsidRPr="00A73D6A" w:rsidRDefault="0039252F" w:rsidP="0039252F">
      <w:pPr>
        <w:pStyle w:val="Heading2"/>
        <w:numPr>
          <w:ilvl w:val="0"/>
          <w:numId w:val="0"/>
        </w:numPr>
        <w:shd w:val="clear" w:color="auto" w:fill="FDFDFD"/>
        <w:spacing w:before="0" w:line="390" w:lineRule="atLeast"/>
        <w:ind w:left="810" w:hanging="781"/>
        <w:textAlignment w:val="baseline"/>
        <w:rPr>
          <w:rFonts w:cstheme="majorHAnsi"/>
          <w:color w:val="000000"/>
          <w:sz w:val="18"/>
          <w:szCs w:val="18"/>
        </w:rPr>
      </w:pPr>
      <w:r w:rsidRPr="00A73D6A">
        <w:rPr>
          <w:rFonts w:cstheme="majorHAnsi"/>
          <w:color w:val="000000"/>
          <w:sz w:val="18"/>
          <w:szCs w:val="18"/>
        </w:rPr>
        <w:t>Conclusion</w:t>
      </w:r>
    </w:p>
    <w:p w14:paraId="5E45C242" w14:textId="353260E3" w:rsid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18"/>
          <w:szCs w:val="18"/>
        </w:rPr>
      </w:pPr>
      <w:r w:rsidRPr="00A73D6A">
        <w:rPr>
          <w:rFonts w:asciiTheme="majorHAnsi" w:hAnsiTheme="majorHAnsi" w:cstheme="majorHAnsi"/>
          <w:color w:val="333333"/>
          <w:sz w:val="18"/>
          <w:szCs w:val="18"/>
        </w:rPr>
        <w:t xml:space="preserve">Monitoring requirements </w:t>
      </w:r>
      <w:proofErr w:type="gramStart"/>
      <w:r w:rsidRPr="00A73D6A">
        <w:rPr>
          <w:rFonts w:asciiTheme="majorHAnsi" w:hAnsiTheme="majorHAnsi" w:cstheme="majorHAnsi"/>
          <w:color w:val="333333"/>
          <w:sz w:val="18"/>
          <w:szCs w:val="18"/>
        </w:rPr>
        <w:t>should be considered</w:t>
      </w:r>
      <w:proofErr w:type="gramEnd"/>
      <w:r w:rsidRPr="00A73D6A">
        <w:rPr>
          <w:rFonts w:asciiTheme="majorHAnsi" w:hAnsiTheme="majorHAnsi" w:cstheme="majorHAnsi"/>
          <w:color w:val="333333"/>
          <w:sz w:val="18"/>
          <w:szCs w:val="18"/>
        </w:rPr>
        <w:t xml:space="preserve"> from the very beginning of an application’s lifecycle. Systems monitoring requires contributions from both development and operations.</w:t>
      </w:r>
    </w:p>
    <w:p w14:paraId="44855715" w14:textId="77777777" w:rsid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26"/>
          <w:szCs w:val="26"/>
        </w:rPr>
      </w:pPr>
    </w:p>
    <w:p w14:paraId="2A9FC174" w14:textId="77777777" w:rsid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26"/>
          <w:szCs w:val="26"/>
        </w:rPr>
      </w:pPr>
    </w:p>
    <w:p w14:paraId="50D89329" w14:textId="77777777" w:rsid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26"/>
          <w:szCs w:val="26"/>
        </w:rPr>
      </w:pPr>
    </w:p>
    <w:p w14:paraId="214EBA7E" w14:textId="77777777" w:rsid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26"/>
          <w:szCs w:val="26"/>
        </w:rPr>
      </w:pPr>
    </w:p>
    <w:p w14:paraId="7E435B2C" w14:textId="77777777" w:rsid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26"/>
          <w:szCs w:val="26"/>
        </w:rPr>
      </w:pPr>
    </w:p>
    <w:p w14:paraId="66517820" w14:textId="77777777" w:rsid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26"/>
          <w:szCs w:val="26"/>
        </w:rPr>
      </w:pPr>
    </w:p>
    <w:p w14:paraId="121EAE4E" w14:textId="77777777" w:rsid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26"/>
          <w:szCs w:val="26"/>
        </w:rPr>
      </w:pPr>
    </w:p>
    <w:p w14:paraId="727B8EFE" w14:textId="77777777" w:rsid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26"/>
          <w:szCs w:val="26"/>
        </w:rPr>
      </w:pPr>
    </w:p>
    <w:p w14:paraId="494E6948" w14:textId="77777777" w:rsid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26"/>
          <w:szCs w:val="26"/>
        </w:rPr>
      </w:pPr>
    </w:p>
    <w:p w14:paraId="3EF1F46D" w14:textId="77777777" w:rsid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26"/>
          <w:szCs w:val="26"/>
        </w:rPr>
      </w:pPr>
    </w:p>
    <w:p w14:paraId="22B00707" w14:textId="77777777" w:rsidR="0039252F" w:rsidRPr="000570FC"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b/>
          <w:color w:val="333333"/>
          <w:sz w:val="26"/>
          <w:szCs w:val="26"/>
          <w:u w:val="single"/>
        </w:rPr>
      </w:pPr>
      <w:r w:rsidRPr="000570FC">
        <w:rPr>
          <w:rFonts w:asciiTheme="majorHAnsi" w:hAnsiTheme="majorHAnsi" w:cstheme="majorHAnsi"/>
          <w:b/>
          <w:color w:val="333333"/>
          <w:sz w:val="26"/>
          <w:szCs w:val="26"/>
          <w:u w:val="single"/>
        </w:rPr>
        <w:t>Fault Tolerance</w:t>
      </w:r>
    </w:p>
    <w:p w14:paraId="1F80747E" w14:textId="399BA259" w:rsidR="0039252F" w:rsidRP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26"/>
          <w:szCs w:val="26"/>
        </w:rPr>
      </w:pPr>
      <w:r w:rsidRPr="0039252F">
        <w:rPr>
          <w:rFonts w:asciiTheme="majorHAnsi" w:hAnsiTheme="majorHAnsi" w:cstheme="majorHAnsi"/>
          <w:color w:val="333333"/>
          <w:sz w:val="18"/>
          <w:szCs w:val="18"/>
        </w:rPr>
        <w:t>Design Patterns to Ensure Service Resiliency</w:t>
      </w:r>
    </w:p>
    <w:p w14:paraId="6ABC861B" w14:textId="5B4A4FF1" w:rsidR="0039252F" w:rsidRDefault="0039252F" w:rsidP="0039252F">
      <w:pPr>
        <w:pStyle w:val="Heading3"/>
        <w:numPr>
          <w:ilvl w:val="0"/>
          <w:numId w:val="0"/>
        </w:numPr>
        <w:shd w:val="clear" w:color="auto" w:fill="FFFFFF"/>
        <w:spacing w:before="300" w:after="75"/>
        <w:ind w:left="806" w:hanging="806"/>
        <w:rPr>
          <w:rStyle w:val="Strong"/>
          <w:rFonts w:asciiTheme="majorHAnsi" w:eastAsiaTheme="majorEastAsia" w:hAnsiTheme="majorHAnsi" w:cstheme="majorHAnsi"/>
          <w:b/>
          <w:bCs/>
          <w:color w:val="222635"/>
          <w:sz w:val="18"/>
          <w:szCs w:val="18"/>
        </w:rPr>
      </w:pPr>
      <w:r w:rsidRPr="00A73D6A">
        <w:rPr>
          <w:rStyle w:val="Strong"/>
          <w:rFonts w:asciiTheme="majorHAnsi" w:eastAsiaTheme="majorEastAsia" w:hAnsiTheme="majorHAnsi" w:cstheme="majorHAnsi"/>
          <w:b/>
          <w:bCs/>
          <w:color w:val="222635"/>
          <w:sz w:val="18"/>
          <w:szCs w:val="18"/>
        </w:rPr>
        <w:t>Circuit Breaker Pattern</w:t>
      </w:r>
    </w:p>
    <w:p w14:paraId="4CE9B960" w14:textId="651B7976" w:rsidR="0039252F" w:rsidRDefault="0039252F" w:rsidP="0039252F">
      <w:pPr>
        <w:rPr>
          <w:rFonts w:asciiTheme="majorHAnsi" w:hAnsiTheme="majorHAnsi" w:cstheme="majorHAnsi"/>
          <w:color w:val="222635"/>
          <w:sz w:val="18"/>
          <w:szCs w:val="18"/>
          <w:shd w:val="clear" w:color="auto" w:fill="FFFFFF"/>
        </w:rPr>
      </w:pPr>
      <w:r w:rsidRPr="00A73D6A">
        <w:rPr>
          <w:rFonts w:asciiTheme="majorHAnsi" w:hAnsiTheme="majorHAnsi" w:cstheme="majorHAnsi"/>
          <w:color w:val="222635"/>
          <w:sz w:val="18"/>
          <w:szCs w:val="18"/>
          <w:shd w:val="clear" w:color="auto" w:fill="FFFFFF"/>
        </w:rPr>
        <w:t xml:space="preserve">If there are failures in your </w:t>
      </w:r>
      <w:proofErr w:type="spellStart"/>
      <w:r w:rsidRPr="00A73D6A">
        <w:rPr>
          <w:rFonts w:asciiTheme="majorHAnsi" w:hAnsiTheme="majorHAnsi" w:cstheme="majorHAnsi"/>
          <w:color w:val="222635"/>
          <w:sz w:val="18"/>
          <w:szCs w:val="18"/>
          <w:shd w:val="clear" w:color="auto" w:fill="FFFFFF"/>
        </w:rPr>
        <w:t>microservices</w:t>
      </w:r>
      <w:proofErr w:type="spellEnd"/>
      <w:r w:rsidRPr="00A73D6A">
        <w:rPr>
          <w:rFonts w:asciiTheme="majorHAnsi" w:hAnsiTheme="majorHAnsi" w:cstheme="majorHAnsi"/>
          <w:color w:val="222635"/>
          <w:sz w:val="18"/>
          <w:szCs w:val="18"/>
          <w:shd w:val="clear" w:color="auto" w:fill="FFFFFF"/>
        </w:rPr>
        <w:t xml:space="preserve"> ecosystem, then you need to fail fast by opening the circuit. This ensures that no additional calls </w:t>
      </w:r>
      <w:proofErr w:type="gramStart"/>
      <w:r w:rsidRPr="00A73D6A">
        <w:rPr>
          <w:rFonts w:asciiTheme="majorHAnsi" w:hAnsiTheme="majorHAnsi" w:cstheme="majorHAnsi"/>
          <w:color w:val="222635"/>
          <w:sz w:val="18"/>
          <w:szCs w:val="18"/>
          <w:shd w:val="clear" w:color="auto" w:fill="FFFFFF"/>
        </w:rPr>
        <w:t>are made</w:t>
      </w:r>
      <w:proofErr w:type="gramEnd"/>
      <w:r w:rsidRPr="00A73D6A">
        <w:rPr>
          <w:rFonts w:asciiTheme="majorHAnsi" w:hAnsiTheme="majorHAnsi" w:cstheme="majorHAnsi"/>
          <w:color w:val="222635"/>
          <w:sz w:val="18"/>
          <w:szCs w:val="18"/>
          <w:shd w:val="clear" w:color="auto" w:fill="FFFFFF"/>
        </w:rPr>
        <w:t xml:space="preserve"> to the failing service, once the circuit breaker is open. </w:t>
      </w:r>
      <w:proofErr w:type="gramStart"/>
      <w:r w:rsidRPr="00A73D6A">
        <w:rPr>
          <w:rFonts w:asciiTheme="majorHAnsi" w:hAnsiTheme="majorHAnsi" w:cstheme="majorHAnsi"/>
          <w:color w:val="222635"/>
          <w:sz w:val="18"/>
          <w:szCs w:val="18"/>
          <w:shd w:val="clear" w:color="auto" w:fill="FFFFFF"/>
        </w:rPr>
        <w:t>So</w:t>
      </w:r>
      <w:proofErr w:type="gramEnd"/>
      <w:r w:rsidRPr="00A73D6A">
        <w:rPr>
          <w:rFonts w:asciiTheme="majorHAnsi" w:hAnsiTheme="majorHAnsi" w:cstheme="majorHAnsi"/>
          <w:color w:val="222635"/>
          <w:sz w:val="18"/>
          <w:szCs w:val="18"/>
          <w:shd w:val="clear" w:color="auto" w:fill="FFFFFF"/>
        </w:rPr>
        <w:t xml:space="preserve"> we return an exception immediately. This pattern also monitor the system for failures and once things are back to normal, the circuit </w:t>
      </w:r>
      <w:proofErr w:type="gramStart"/>
      <w:r w:rsidRPr="00A73D6A">
        <w:rPr>
          <w:rFonts w:asciiTheme="majorHAnsi" w:hAnsiTheme="majorHAnsi" w:cstheme="majorHAnsi"/>
          <w:color w:val="222635"/>
          <w:sz w:val="18"/>
          <w:szCs w:val="18"/>
          <w:shd w:val="clear" w:color="auto" w:fill="FFFFFF"/>
        </w:rPr>
        <w:t>is closed</w:t>
      </w:r>
      <w:proofErr w:type="gramEnd"/>
      <w:r w:rsidRPr="00A73D6A">
        <w:rPr>
          <w:rFonts w:asciiTheme="majorHAnsi" w:hAnsiTheme="majorHAnsi" w:cstheme="majorHAnsi"/>
          <w:color w:val="222635"/>
          <w:sz w:val="18"/>
          <w:szCs w:val="18"/>
          <w:shd w:val="clear" w:color="auto" w:fill="FFFFFF"/>
        </w:rPr>
        <w:t xml:space="preserve"> to allow normal functionality</w:t>
      </w:r>
    </w:p>
    <w:p w14:paraId="6A0F9C6D" w14:textId="2ABF23C4" w:rsidR="0039252F" w:rsidRDefault="0039252F" w:rsidP="0039252F">
      <w:r>
        <w:rPr>
          <w:noProof/>
        </w:rPr>
        <w:drawing>
          <wp:inline distT="0" distB="0" distL="0" distR="0" wp14:anchorId="6750DACC" wp14:editId="10FDA8B9">
            <wp:extent cx="5943600" cy="30981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ult-toleranc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inline>
        </w:drawing>
      </w:r>
    </w:p>
    <w:p w14:paraId="3AB05627" w14:textId="569849B0" w:rsidR="0039252F" w:rsidRPr="00A73D6A" w:rsidRDefault="0039252F" w:rsidP="0039252F">
      <w:pPr>
        <w:pStyle w:val="NormalWeb"/>
        <w:shd w:val="clear" w:color="auto" w:fill="FFFFFF"/>
        <w:spacing w:before="75" w:beforeAutospacing="0" w:after="225" w:afterAutospacing="0"/>
        <w:rPr>
          <w:rFonts w:asciiTheme="majorHAnsi" w:hAnsiTheme="majorHAnsi" w:cstheme="majorHAnsi"/>
          <w:color w:val="222635"/>
          <w:sz w:val="18"/>
          <w:szCs w:val="18"/>
        </w:rPr>
      </w:pPr>
      <w:r w:rsidRPr="00A73D6A">
        <w:rPr>
          <w:rFonts w:asciiTheme="majorHAnsi" w:hAnsiTheme="majorHAnsi" w:cstheme="majorHAnsi"/>
          <w:color w:val="222635"/>
          <w:sz w:val="18"/>
          <w:szCs w:val="18"/>
        </w:rPr>
        <w:t xml:space="preserve">This is a very common pattern to avoid cascading failure in your </w:t>
      </w:r>
      <w:proofErr w:type="spellStart"/>
      <w:r w:rsidRPr="00A73D6A">
        <w:rPr>
          <w:rFonts w:asciiTheme="majorHAnsi" w:hAnsiTheme="majorHAnsi" w:cstheme="majorHAnsi"/>
          <w:color w:val="222635"/>
          <w:sz w:val="18"/>
          <w:szCs w:val="18"/>
        </w:rPr>
        <w:t>microservice</w:t>
      </w:r>
      <w:proofErr w:type="spellEnd"/>
      <w:r w:rsidRPr="00A73D6A">
        <w:rPr>
          <w:rFonts w:asciiTheme="majorHAnsi" w:hAnsiTheme="majorHAnsi" w:cstheme="majorHAnsi"/>
          <w:color w:val="222635"/>
          <w:sz w:val="18"/>
          <w:szCs w:val="18"/>
        </w:rPr>
        <w:t xml:space="preserve"> ecosystem.</w:t>
      </w:r>
      <w:r w:rsidRPr="0039252F">
        <w:t xml:space="preserve"> </w:t>
      </w:r>
      <w:r w:rsidRPr="0039252F">
        <w:rPr>
          <w:rFonts w:asciiTheme="majorHAnsi" w:hAnsiTheme="majorHAnsi" w:cstheme="majorHAnsi"/>
          <w:color w:val="222635"/>
          <w:sz w:val="18"/>
          <w:szCs w:val="18"/>
        </w:rPr>
        <w:t xml:space="preserve">You can use some popular third-party libraries to implement circuit breaking in your application, such as Polly and </w:t>
      </w:r>
      <w:proofErr w:type="spellStart"/>
      <w:r w:rsidRPr="0039252F">
        <w:rPr>
          <w:rFonts w:asciiTheme="majorHAnsi" w:hAnsiTheme="majorHAnsi" w:cstheme="majorHAnsi"/>
          <w:color w:val="222635"/>
          <w:sz w:val="18"/>
          <w:szCs w:val="18"/>
        </w:rPr>
        <w:t>Hystrix</w:t>
      </w:r>
      <w:proofErr w:type="spellEnd"/>
      <w:r w:rsidRPr="0039252F">
        <w:rPr>
          <w:rFonts w:asciiTheme="majorHAnsi" w:hAnsiTheme="majorHAnsi" w:cstheme="majorHAnsi"/>
          <w:color w:val="222635"/>
          <w:sz w:val="18"/>
          <w:szCs w:val="18"/>
        </w:rPr>
        <w:t>.</w:t>
      </w:r>
    </w:p>
    <w:p w14:paraId="445B708C" w14:textId="77777777" w:rsidR="0039252F" w:rsidRPr="00A73D6A" w:rsidRDefault="0039252F" w:rsidP="0039252F">
      <w:pPr>
        <w:pStyle w:val="Heading3"/>
        <w:numPr>
          <w:ilvl w:val="0"/>
          <w:numId w:val="0"/>
        </w:numPr>
        <w:shd w:val="clear" w:color="auto" w:fill="FFFFFF"/>
        <w:spacing w:before="300" w:after="75"/>
        <w:ind w:left="806" w:hanging="806"/>
        <w:rPr>
          <w:rFonts w:asciiTheme="majorHAnsi" w:hAnsiTheme="majorHAnsi" w:cstheme="majorHAnsi"/>
          <w:color w:val="222635"/>
          <w:sz w:val="18"/>
          <w:szCs w:val="18"/>
        </w:rPr>
      </w:pPr>
      <w:r w:rsidRPr="00A73D6A">
        <w:rPr>
          <w:rStyle w:val="Strong"/>
          <w:rFonts w:asciiTheme="majorHAnsi" w:eastAsiaTheme="majorEastAsia" w:hAnsiTheme="majorHAnsi" w:cstheme="majorHAnsi"/>
          <w:b/>
          <w:bCs/>
          <w:color w:val="222635"/>
          <w:sz w:val="18"/>
          <w:szCs w:val="18"/>
        </w:rPr>
        <w:t>Retry Design Pattern</w:t>
      </w:r>
    </w:p>
    <w:p w14:paraId="02F979FD" w14:textId="77777777" w:rsidR="0039252F" w:rsidRPr="00A73D6A" w:rsidRDefault="0039252F" w:rsidP="0039252F">
      <w:pPr>
        <w:rPr>
          <w:rFonts w:asciiTheme="majorHAnsi" w:hAnsiTheme="majorHAnsi" w:cstheme="majorHAnsi"/>
          <w:sz w:val="18"/>
          <w:szCs w:val="18"/>
        </w:rPr>
      </w:pPr>
      <w:r w:rsidRPr="00A73D6A">
        <w:rPr>
          <w:rFonts w:asciiTheme="majorHAnsi" w:hAnsiTheme="majorHAnsi" w:cstheme="majorHAnsi"/>
          <w:color w:val="222635"/>
          <w:sz w:val="18"/>
          <w:szCs w:val="18"/>
          <w:shd w:val="clear" w:color="auto" w:fill="FFFFFF"/>
        </w:rPr>
        <w:t xml:space="preserve">This pattern states that you can retry a connection </w:t>
      </w:r>
      <w:proofErr w:type="gramStart"/>
      <w:r w:rsidRPr="00A73D6A">
        <w:rPr>
          <w:rFonts w:asciiTheme="majorHAnsi" w:hAnsiTheme="majorHAnsi" w:cstheme="majorHAnsi"/>
          <w:color w:val="222635"/>
          <w:sz w:val="18"/>
          <w:szCs w:val="18"/>
          <w:shd w:val="clear" w:color="auto" w:fill="FFFFFF"/>
        </w:rPr>
        <w:t>automatically which</w:t>
      </w:r>
      <w:proofErr w:type="gramEnd"/>
      <w:r w:rsidRPr="00A73D6A">
        <w:rPr>
          <w:rFonts w:asciiTheme="majorHAnsi" w:hAnsiTheme="majorHAnsi" w:cstheme="majorHAnsi"/>
          <w:color w:val="222635"/>
          <w:sz w:val="18"/>
          <w:szCs w:val="18"/>
          <w:shd w:val="clear" w:color="auto" w:fill="FFFFFF"/>
        </w:rPr>
        <w:t xml:space="preserve"> has failed earlier due to an exception. This is very handy in case of temporary issues with one of your services. </w:t>
      </w:r>
      <w:proofErr w:type="gramStart"/>
      <w:r w:rsidRPr="00A73D6A">
        <w:rPr>
          <w:rFonts w:asciiTheme="majorHAnsi" w:hAnsiTheme="majorHAnsi" w:cstheme="majorHAnsi"/>
          <w:color w:val="222635"/>
          <w:sz w:val="18"/>
          <w:szCs w:val="18"/>
          <w:shd w:val="clear" w:color="auto" w:fill="FFFFFF"/>
        </w:rPr>
        <w:t>A lot of</w:t>
      </w:r>
      <w:proofErr w:type="gramEnd"/>
      <w:r w:rsidRPr="00A73D6A">
        <w:rPr>
          <w:rFonts w:asciiTheme="majorHAnsi" w:hAnsiTheme="majorHAnsi" w:cstheme="majorHAnsi"/>
          <w:color w:val="222635"/>
          <w:sz w:val="18"/>
          <w:szCs w:val="18"/>
          <w:shd w:val="clear" w:color="auto" w:fill="FFFFFF"/>
        </w:rPr>
        <w:t xml:space="preserve"> times a simple retry might fix the issue. The load balancer might point you to a different healthy server on the retry, and your call might be a success.</w:t>
      </w:r>
    </w:p>
    <w:p w14:paraId="37C98B32" w14:textId="77777777" w:rsidR="0039252F" w:rsidRPr="00A73D6A" w:rsidRDefault="0039252F" w:rsidP="0039252F">
      <w:pPr>
        <w:pStyle w:val="Heading3"/>
        <w:numPr>
          <w:ilvl w:val="0"/>
          <w:numId w:val="0"/>
        </w:numPr>
        <w:shd w:val="clear" w:color="auto" w:fill="FFFFFF"/>
        <w:spacing w:before="300" w:after="75"/>
        <w:ind w:left="806" w:hanging="806"/>
        <w:rPr>
          <w:rFonts w:asciiTheme="majorHAnsi" w:hAnsiTheme="majorHAnsi" w:cstheme="majorHAnsi"/>
          <w:color w:val="222635"/>
          <w:sz w:val="18"/>
          <w:szCs w:val="18"/>
        </w:rPr>
      </w:pPr>
      <w:r w:rsidRPr="00A73D6A">
        <w:rPr>
          <w:rStyle w:val="Strong"/>
          <w:rFonts w:asciiTheme="majorHAnsi" w:eastAsiaTheme="majorEastAsia" w:hAnsiTheme="majorHAnsi" w:cstheme="majorHAnsi"/>
          <w:b/>
          <w:bCs/>
          <w:color w:val="222635"/>
          <w:sz w:val="18"/>
          <w:szCs w:val="18"/>
        </w:rPr>
        <w:t>Timeout Design Pattern</w:t>
      </w:r>
    </w:p>
    <w:p w14:paraId="49EDBE0E" w14:textId="77777777" w:rsidR="0039252F" w:rsidRPr="00A73D6A" w:rsidRDefault="0039252F" w:rsidP="0039252F">
      <w:pPr>
        <w:shd w:val="clear" w:color="auto" w:fill="FFFFFF"/>
        <w:spacing w:before="240" w:after="240" w:line="240" w:lineRule="auto"/>
        <w:rPr>
          <w:rFonts w:asciiTheme="majorHAnsi" w:eastAsia="Times New Roman" w:hAnsiTheme="majorHAnsi" w:cstheme="majorHAnsi"/>
          <w:color w:val="202124"/>
          <w:sz w:val="18"/>
          <w:szCs w:val="18"/>
        </w:rPr>
      </w:pPr>
      <w:r w:rsidRPr="00A73D6A">
        <w:rPr>
          <w:rFonts w:asciiTheme="majorHAnsi" w:eastAsia="Times New Roman" w:hAnsiTheme="majorHAnsi" w:cstheme="majorHAnsi"/>
          <w:color w:val="202124"/>
          <w:sz w:val="18"/>
          <w:szCs w:val="18"/>
        </w:rPr>
        <w:t xml:space="preserve">This pattern states that you should not wait for a service response for an indefinite amount of time — throw an exception instead of waiting too long. This will ensure that you are not stuck in a state of limbo, continuing to consume application resources. Once the timeout period </w:t>
      </w:r>
      <w:proofErr w:type="gramStart"/>
      <w:r w:rsidRPr="00A73D6A">
        <w:rPr>
          <w:rFonts w:asciiTheme="majorHAnsi" w:eastAsia="Times New Roman" w:hAnsiTheme="majorHAnsi" w:cstheme="majorHAnsi"/>
          <w:color w:val="202124"/>
          <w:sz w:val="18"/>
          <w:szCs w:val="18"/>
        </w:rPr>
        <w:t>is met</w:t>
      </w:r>
      <w:proofErr w:type="gramEnd"/>
      <w:r w:rsidRPr="00A73D6A">
        <w:rPr>
          <w:rFonts w:asciiTheme="majorHAnsi" w:eastAsia="Times New Roman" w:hAnsiTheme="majorHAnsi" w:cstheme="majorHAnsi"/>
          <w:color w:val="202124"/>
          <w:sz w:val="18"/>
          <w:szCs w:val="18"/>
        </w:rPr>
        <w:t>, the thread is freed up.</w:t>
      </w:r>
    </w:p>
    <w:p w14:paraId="01CBE3C2" w14:textId="77777777" w:rsidR="0039252F" w:rsidRPr="0039252F" w:rsidRDefault="0039252F" w:rsidP="0039252F"/>
    <w:p w14:paraId="273947DD" w14:textId="77777777" w:rsidR="0039252F" w:rsidRPr="0039252F" w:rsidRDefault="0039252F" w:rsidP="0039252F">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26"/>
          <w:szCs w:val="26"/>
        </w:rPr>
      </w:pPr>
    </w:p>
    <w:p w14:paraId="2431D4D3" w14:textId="77777777" w:rsidR="0039252F" w:rsidRPr="0039252F" w:rsidRDefault="0039252F" w:rsidP="0039252F">
      <w:pPr>
        <w:rPr>
          <w:rFonts w:asciiTheme="majorHAnsi" w:hAnsiTheme="majorHAnsi" w:cstheme="majorHAnsi"/>
          <w:color w:val="333333"/>
          <w:sz w:val="26"/>
          <w:szCs w:val="26"/>
          <w:shd w:val="clear" w:color="auto" w:fill="FFFFFF"/>
        </w:rPr>
      </w:pPr>
    </w:p>
    <w:p w14:paraId="7D7FA78C" w14:textId="77777777" w:rsidR="0039252F" w:rsidRPr="00A73D6A" w:rsidRDefault="0039252F" w:rsidP="0039252F">
      <w:pPr>
        <w:rPr>
          <w:rFonts w:asciiTheme="majorHAnsi" w:hAnsiTheme="majorHAnsi" w:cstheme="majorHAnsi"/>
          <w:color w:val="333333"/>
          <w:sz w:val="18"/>
          <w:szCs w:val="18"/>
          <w:shd w:val="clear" w:color="auto" w:fill="FFFFFF"/>
        </w:rPr>
      </w:pPr>
    </w:p>
    <w:p w14:paraId="229135C8" w14:textId="77777777" w:rsidR="0039252F" w:rsidRPr="000570FC" w:rsidRDefault="0039252F" w:rsidP="0039252F">
      <w:pPr>
        <w:shd w:val="clear" w:color="auto" w:fill="FFFFFF"/>
        <w:spacing w:before="240" w:after="240" w:line="240" w:lineRule="auto"/>
        <w:rPr>
          <w:rFonts w:asciiTheme="majorHAnsi" w:eastAsia="Times New Roman" w:hAnsiTheme="majorHAnsi" w:cstheme="majorHAnsi"/>
          <w:b/>
          <w:color w:val="202124"/>
          <w:sz w:val="26"/>
          <w:szCs w:val="26"/>
          <w:u w:val="single"/>
        </w:rPr>
      </w:pPr>
      <w:proofErr w:type="spellStart"/>
      <w:r w:rsidRPr="000570FC">
        <w:rPr>
          <w:rFonts w:asciiTheme="majorHAnsi" w:eastAsia="Times New Roman" w:hAnsiTheme="majorHAnsi" w:cstheme="majorHAnsi"/>
          <w:b/>
          <w:color w:val="202124"/>
          <w:sz w:val="26"/>
          <w:szCs w:val="26"/>
          <w:u w:val="single"/>
        </w:rPr>
        <w:t>Serverless</w:t>
      </w:r>
      <w:proofErr w:type="spellEnd"/>
    </w:p>
    <w:p w14:paraId="37C9076F" w14:textId="476CF386" w:rsidR="0039252F" w:rsidRPr="00A73D6A" w:rsidRDefault="0039252F" w:rsidP="0039252F">
      <w:pPr>
        <w:pStyle w:val="NormalWeb"/>
        <w:shd w:val="clear" w:color="auto" w:fill="FFFFFF"/>
        <w:spacing w:before="75" w:beforeAutospacing="0" w:after="225" w:afterAutospacing="0"/>
        <w:rPr>
          <w:rFonts w:asciiTheme="majorHAnsi" w:hAnsiTheme="majorHAnsi" w:cstheme="majorHAnsi"/>
          <w:color w:val="222635"/>
          <w:sz w:val="18"/>
          <w:szCs w:val="18"/>
        </w:rPr>
      </w:pPr>
      <w:r w:rsidRPr="00A73D6A">
        <w:rPr>
          <w:rFonts w:asciiTheme="majorHAnsi" w:hAnsiTheme="majorHAnsi" w:cstheme="majorHAnsi"/>
          <w:color w:val="222635"/>
          <w:sz w:val="18"/>
          <w:szCs w:val="18"/>
        </w:rPr>
        <w:t xml:space="preserve">The diagram below shows the server less micro services architecture where the complete solution </w:t>
      </w:r>
      <w:proofErr w:type="gramStart"/>
      <w:r w:rsidRPr="00A73D6A">
        <w:rPr>
          <w:rFonts w:asciiTheme="majorHAnsi" w:hAnsiTheme="majorHAnsi" w:cstheme="majorHAnsi"/>
          <w:color w:val="222635"/>
          <w:sz w:val="18"/>
          <w:szCs w:val="18"/>
        </w:rPr>
        <w:t>is built</w:t>
      </w:r>
      <w:proofErr w:type="gramEnd"/>
      <w:r w:rsidRPr="00A73D6A">
        <w:rPr>
          <w:rFonts w:asciiTheme="majorHAnsi" w:hAnsiTheme="majorHAnsi" w:cstheme="majorHAnsi"/>
          <w:color w:val="222635"/>
          <w:sz w:val="18"/>
          <w:szCs w:val="18"/>
        </w:rPr>
        <w:t xml:space="preserve"> without managing any server. This also eliminates the operational efforts of running and monitoring the servers.</w:t>
      </w:r>
    </w:p>
    <w:p w14:paraId="362EF5A2" w14:textId="77777777" w:rsidR="0039252F" w:rsidRPr="00A73D6A" w:rsidRDefault="0039252F" w:rsidP="0039252F">
      <w:pPr>
        <w:pStyle w:val="NormalWeb"/>
        <w:shd w:val="clear" w:color="auto" w:fill="FFFFFF"/>
        <w:spacing w:before="75" w:beforeAutospacing="0" w:after="225" w:afterAutospacing="0"/>
        <w:rPr>
          <w:rFonts w:asciiTheme="majorHAnsi" w:hAnsiTheme="majorHAnsi" w:cstheme="majorHAnsi"/>
          <w:color w:val="222635"/>
          <w:sz w:val="18"/>
          <w:szCs w:val="18"/>
        </w:rPr>
      </w:pPr>
      <w:r w:rsidRPr="00A73D6A">
        <w:rPr>
          <w:rFonts w:asciiTheme="majorHAnsi" w:hAnsiTheme="majorHAnsi" w:cstheme="majorHAnsi"/>
          <w:color w:val="222635"/>
          <w:sz w:val="18"/>
          <w:szCs w:val="18"/>
        </w:rPr>
        <w:t xml:space="preserve">Lambda will handle everything required to run and scale the execution to meet actual demand with high availability. Lambda supports several programming languages and it </w:t>
      </w:r>
      <w:proofErr w:type="gramStart"/>
      <w:r w:rsidRPr="00A73D6A">
        <w:rPr>
          <w:rFonts w:asciiTheme="majorHAnsi" w:hAnsiTheme="majorHAnsi" w:cstheme="majorHAnsi"/>
          <w:color w:val="222635"/>
          <w:sz w:val="18"/>
          <w:szCs w:val="18"/>
        </w:rPr>
        <w:t>can be called</w:t>
      </w:r>
      <w:proofErr w:type="gramEnd"/>
      <w:r w:rsidRPr="00A73D6A">
        <w:rPr>
          <w:rFonts w:asciiTheme="majorHAnsi" w:hAnsiTheme="majorHAnsi" w:cstheme="majorHAnsi"/>
          <w:color w:val="222635"/>
          <w:sz w:val="18"/>
          <w:szCs w:val="18"/>
        </w:rPr>
        <w:t xml:space="preserve"> directly from any web or mobile applications.</w:t>
      </w:r>
    </w:p>
    <w:p w14:paraId="42920631" w14:textId="77777777" w:rsidR="0039252F" w:rsidRPr="00CD5D5F" w:rsidRDefault="0039252F" w:rsidP="0039252F">
      <w:pPr>
        <w:shd w:val="clear" w:color="auto" w:fill="FFFFFF"/>
        <w:spacing w:before="240" w:after="240" w:line="240" w:lineRule="auto"/>
        <w:rPr>
          <w:rFonts w:asciiTheme="majorHAnsi" w:eastAsia="Times New Roman" w:hAnsiTheme="majorHAnsi" w:cstheme="majorHAnsi"/>
          <w:color w:val="202124"/>
          <w:sz w:val="18"/>
          <w:szCs w:val="18"/>
        </w:rPr>
      </w:pPr>
      <w:r w:rsidRPr="00A73D6A">
        <w:rPr>
          <w:rFonts w:asciiTheme="majorHAnsi" w:eastAsia="Times New Roman" w:hAnsiTheme="majorHAnsi" w:cstheme="majorHAnsi"/>
          <w:noProof/>
          <w:color w:val="202124"/>
          <w:sz w:val="18"/>
          <w:szCs w:val="18"/>
        </w:rPr>
        <w:drawing>
          <wp:inline distT="0" distB="0" distL="0" distR="0" wp14:anchorId="6B410698" wp14:editId="38A6EADB">
            <wp:extent cx="5943600" cy="3313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erless-micro.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14:paraId="7704646F" w14:textId="77777777" w:rsidR="0039252F" w:rsidRPr="00A73D6A" w:rsidRDefault="0039252F" w:rsidP="0039252F">
      <w:pPr>
        <w:pStyle w:val="NormalWeb"/>
        <w:shd w:val="clear" w:color="auto" w:fill="FFFFFF"/>
        <w:spacing w:before="75" w:beforeAutospacing="0" w:after="225" w:afterAutospacing="0"/>
        <w:rPr>
          <w:rFonts w:asciiTheme="majorHAnsi" w:hAnsiTheme="majorHAnsi" w:cstheme="majorHAnsi"/>
          <w:color w:val="333333"/>
          <w:sz w:val="18"/>
          <w:szCs w:val="18"/>
        </w:rPr>
      </w:pPr>
      <w:r w:rsidRPr="00A73D6A">
        <w:rPr>
          <w:rFonts w:asciiTheme="majorHAnsi" w:hAnsiTheme="majorHAnsi" w:cstheme="majorHAnsi"/>
          <w:color w:val="333333"/>
          <w:sz w:val="18"/>
          <w:szCs w:val="18"/>
        </w:rPr>
        <w:t xml:space="preserve">In the architecture diagram, Lambda </w:t>
      </w:r>
      <w:proofErr w:type="gramStart"/>
      <w:r w:rsidRPr="00A73D6A">
        <w:rPr>
          <w:rFonts w:asciiTheme="majorHAnsi" w:hAnsiTheme="majorHAnsi" w:cstheme="majorHAnsi"/>
          <w:color w:val="333333"/>
          <w:sz w:val="18"/>
          <w:szCs w:val="18"/>
        </w:rPr>
        <w:t>is integrated</w:t>
      </w:r>
      <w:proofErr w:type="gramEnd"/>
      <w:r w:rsidRPr="00A73D6A">
        <w:rPr>
          <w:rFonts w:asciiTheme="majorHAnsi" w:hAnsiTheme="majorHAnsi" w:cstheme="majorHAnsi"/>
          <w:color w:val="333333"/>
          <w:sz w:val="18"/>
          <w:szCs w:val="18"/>
        </w:rPr>
        <w:t xml:space="preserve"> with API Gateway. Synchronous calls from API gateway to AWS Lambda enables the application to operate as </w:t>
      </w:r>
      <w:proofErr w:type="spellStart"/>
      <w:r w:rsidRPr="00A73D6A">
        <w:rPr>
          <w:rFonts w:asciiTheme="majorHAnsi" w:hAnsiTheme="majorHAnsi" w:cstheme="majorHAnsi"/>
          <w:color w:val="333333"/>
          <w:sz w:val="18"/>
          <w:szCs w:val="18"/>
        </w:rPr>
        <w:t>serverless</w:t>
      </w:r>
      <w:proofErr w:type="spellEnd"/>
      <w:r w:rsidRPr="00A73D6A">
        <w:rPr>
          <w:rFonts w:asciiTheme="majorHAnsi" w:hAnsiTheme="majorHAnsi" w:cstheme="majorHAnsi"/>
          <w:color w:val="333333"/>
          <w:sz w:val="18"/>
          <w:szCs w:val="18"/>
        </w:rPr>
        <w:t xml:space="preserve">. AWS Lambda will store all the data in a fully managed NoSQL database called </w:t>
      </w:r>
      <w:proofErr w:type="spellStart"/>
      <w:r w:rsidRPr="00A73D6A">
        <w:rPr>
          <w:rFonts w:asciiTheme="majorHAnsi" w:hAnsiTheme="majorHAnsi" w:cstheme="majorHAnsi"/>
          <w:color w:val="333333"/>
          <w:sz w:val="18"/>
          <w:szCs w:val="18"/>
        </w:rPr>
        <w:t>DynamoDB</w:t>
      </w:r>
      <w:proofErr w:type="spellEnd"/>
      <w:r w:rsidRPr="00A73D6A">
        <w:rPr>
          <w:rFonts w:asciiTheme="majorHAnsi" w:hAnsiTheme="majorHAnsi" w:cstheme="majorHAnsi"/>
          <w:color w:val="333333"/>
          <w:sz w:val="18"/>
          <w:szCs w:val="18"/>
        </w:rPr>
        <w:t xml:space="preserve"> and all the static data will be stored in S3 Bucket.</w:t>
      </w:r>
    </w:p>
    <w:p w14:paraId="7E8DDFF8" w14:textId="77777777" w:rsidR="0039252F" w:rsidRPr="00A73D6A" w:rsidRDefault="0039252F" w:rsidP="0039252F">
      <w:pPr>
        <w:pStyle w:val="NormalWeb"/>
        <w:shd w:val="clear" w:color="auto" w:fill="FFFFFF"/>
        <w:spacing w:before="75" w:beforeAutospacing="0" w:after="225" w:afterAutospacing="0"/>
        <w:rPr>
          <w:rFonts w:asciiTheme="majorHAnsi" w:hAnsiTheme="majorHAnsi" w:cstheme="majorHAnsi"/>
          <w:color w:val="333333"/>
          <w:sz w:val="18"/>
          <w:szCs w:val="18"/>
        </w:rPr>
      </w:pPr>
      <w:r w:rsidRPr="00A73D6A">
        <w:rPr>
          <w:rFonts w:asciiTheme="majorHAnsi" w:hAnsiTheme="majorHAnsi" w:cstheme="majorHAnsi"/>
          <w:color w:val="333333"/>
          <w:sz w:val="18"/>
          <w:szCs w:val="18"/>
        </w:rPr>
        <w:t xml:space="preserve">It </w:t>
      </w:r>
      <w:proofErr w:type="gramStart"/>
      <w:r w:rsidRPr="00A73D6A">
        <w:rPr>
          <w:rFonts w:asciiTheme="majorHAnsi" w:hAnsiTheme="majorHAnsi" w:cstheme="majorHAnsi"/>
          <w:color w:val="333333"/>
          <w:sz w:val="18"/>
          <w:szCs w:val="18"/>
        </w:rPr>
        <w:t>can be said</w:t>
      </w:r>
      <w:proofErr w:type="gramEnd"/>
      <w:r w:rsidRPr="00A73D6A">
        <w:rPr>
          <w:rFonts w:asciiTheme="majorHAnsi" w:hAnsiTheme="majorHAnsi" w:cstheme="majorHAnsi"/>
          <w:color w:val="333333"/>
          <w:sz w:val="18"/>
          <w:szCs w:val="18"/>
        </w:rPr>
        <w:t xml:space="preserve"> that </w:t>
      </w:r>
      <w:proofErr w:type="spellStart"/>
      <w:r w:rsidRPr="00A73D6A">
        <w:rPr>
          <w:rFonts w:asciiTheme="majorHAnsi" w:hAnsiTheme="majorHAnsi" w:cstheme="majorHAnsi"/>
          <w:color w:val="333333"/>
          <w:sz w:val="18"/>
          <w:szCs w:val="18"/>
        </w:rPr>
        <w:t>microservices</w:t>
      </w:r>
      <w:proofErr w:type="spellEnd"/>
      <w:r w:rsidRPr="00A73D6A">
        <w:rPr>
          <w:rFonts w:asciiTheme="majorHAnsi" w:hAnsiTheme="majorHAnsi" w:cstheme="majorHAnsi"/>
          <w:color w:val="333333"/>
          <w:sz w:val="18"/>
          <w:szCs w:val="18"/>
        </w:rPr>
        <w:t xml:space="preserve"> architecture is designed to overcome the challenges of traditional monolithic architectures seen in enterprise applications. It allows collaboration between operations and development teams of any organization leading to DevOps and is a preferred choice nowadays.</w:t>
      </w:r>
    </w:p>
    <w:p w14:paraId="23D631CB" w14:textId="77777777" w:rsidR="0039252F" w:rsidRPr="00A73D6A" w:rsidRDefault="0039252F" w:rsidP="0039252F">
      <w:pPr>
        <w:pStyle w:val="NormalWeb"/>
        <w:shd w:val="clear" w:color="auto" w:fill="FFFFFF"/>
        <w:spacing w:before="75" w:beforeAutospacing="0" w:after="225" w:afterAutospacing="0"/>
        <w:rPr>
          <w:rFonts w:asciiTheme="majorHAnsi" w:hAnsiTheme="majorHAnsi" w:cstheme="majorHAnsi"/>
          <w:color w:val="333333"/>
          <w:sz w:val="18"/>
          <w:szCs w:val="18"/>
        </w:rPr>
      </w:pPr>
      <w:r w:rsidRPr="00A73D6A">
        <w:rPr>
          <w:rFonts w:asciiTheme="majorHAnsi" w:hAnsiTheme="majorHAnsi" w:cstheme="majorHAnsi"/>
          <w:color w:val="333333"/>
          <w:sz w:val="18"/>
          <w:szCs w:val="18"/>
        </w:rPr>
        <w:t xml:space="preserve">AWS offers multiple managed services that can help engineers build </w:t>
      </w:r>
      <w:proofErr w:type="spellStart"/>
      <w:r w:rsidRPr="00A73D6A">
        <w:rPr>
          <w:rFonts w:asciiTheme="majorHAnsi" w:hAnsiTheme="majorHAnsi" w:cstheme="majorHAnsi"/>
          <w:color w:val="333333"/>
          <w:sz w:val="18"/>
          <w:szCs w:val="18"/>
        </w:rPr>
        <w:t>microservice</w:t>
      </w:r>
      <w:proofErr w:type="spellEnd"/>
      <w:r w:rsidRPr="00A73D6A">
        <w:rPr>
          <w:rFonts w:asciiTheme="majorHAnsi" w:hAnsiTheme="majorHAnsi" w:cstheme="majorHAnsi"/>
          <w:color w:val="333333"/>
          <w:sz w:val="18"/>
          <w:szCs w:val="18"/>
        </w:rPr>
        <w:t xml:space="preserve"> architectures and minimize architectural and operational complexity.</w:t>
      </w:r>
    </w:p>
    <w:p w14:paraId="5D0CDD14" w14:textId="77777777" w:rsidR="0039252F" w:rsidRPr="0039252F" w:rsidRDefault="0039252F" w:rsidP="0039252F"/>
    <w:p w14:paraId="34043B61" w14:textId="77777777" w:rsidR="0039252F" w:rsidRPr="0039252F" w:rsidRDefault="0039252F" w:rsidP="0039252F">
      <w:pPr>
        <w:pStyle w:val="ListParagraph"/>
        <w:shd w:val="clear" w:color="auto" w:fill="FFFFFF"/>
        <w:spacing w:before="240" w:after="240" w:line="240" w:lineRule="auto"/>
        <w:rPr>
          <w:rFonts w:asciiTheme="majorHAnsi" w:eastAsia="Times New Roman" w:hAnsiTheme="majorHAnsi" w:cstheme="majorHAnsi"/>
          <w:color w:val="202124"/>
          <w:sz w:val="18"/>
          <w:szCs w:val="18"/>
        </w:rPr>
      </w:pPr>
    </w:p>
    <w:p w14:paraId="00A60670" w14:textId="77777777" w:rsidR="0039252F" w:rsidRDefault="0039252F" w:rsidP="0039252F">
      <w:pPr>
        <w:pStyle w:val="ListParagraph"/>
        <w:shd w:val="clear" w:color="auto" w:fill="FFFFFF"/>
        <w:spacing w:before="240" w:after="240" w:line="240" w:lineRule="auto"/>
        <w:rPr>
          <w:rFonts w:asciiTheme="majorHAnsi" w:hAnsiTheme="majorHAnsi" w:cstheme="majorHAnsi"/>
          <w:color w:val="202124"/>
          <w:sz w:val="18"/>
          <w:szCs w:val="18"/>
          <w:shd w:val="clear" w:color="auto" w:fill="FFFFFF"/>
        </w:rPr>
      </w:pPr>
    </w:p>
    <w:p w14:paraId="247C4FE3" w14:textId="77777777" w:rsidR="0039252F" w:rsidRDefault="0039252F" w:rsidP="0039252F">
      <w:pPr>
        <w:pStyle w:val="ListParagraph"/>
        <w:shd w:val="clear" w:color="auto" w:fill="FFFFFF"/>
        <w:spacing w:before="240" w:after="240" w:line="240" w:lineRule="auto"/>
        <w:rPr>
          <w:rFonts w:cstheme="majorHAnsi"/>
          <w:color w:val="202124"/>
          <w:sz w:val="18"/>
          <w:szCs w:val="18"/>
          <w:shd w:val="clear" w:color="auto" w:fill="FFFFFF"/>
        </w:rPr>
      </w:pPr>
    </w:p>
    <w:p w14:paraId="0E40E742" w14:textId="77777777" w:rsidR="005358DA" w:rsidRPr="005358DA" w:rsidRDefault="005358DA" w:rsidP="005358DA">
      <w:pPr>
        <w:pStyle w:val="Heading2"/>
        <w:numPr>
          <w:ilvl w:val="0"/>
          <w:numId w:val="0"/>
        </w:numPr>
        <w:shd w:val="clear" w:color="auto" w:fill="FFFFFF"/>
        <w:spacing w:before="300" w:after="75"/>
        <w:ind w:left="810" w:hanging="781"/>
        <w:rPr>
          <w:rFonts w:cstheme="majorHAnsi"/>
          <w:i/>
          <w:color w:val="222635"/>
          <w:spacing w:val="-8"/>
          <w:sz w:val="18"/>
          <w:szCs w:val="18"/>
        </w:rPr>
      </w:pPr>
      <w:r w:rsidRPr="005358DA">
        <w:rPr>
          <w:rStyle w:val="Strong"/>
          <w:rFonts w:cstheme="majorHAnsi"/>
          <w:b w:val="0"/>
          <w:bCs w:val="0"/>
          <w:i/>
          <w:color w:val="222635"/>
          <w:spacing w:val="-8"/>
          <w:sz w:val="18"/>
          <w:szCs w:val="18"/>
        </w:rPr>
        <w:lastRenderedPageBreak/>
        <w:t xml:space="preserve">Challenges of </w:t>
      </w:r>
      <w:proofErr w:type="spellStart"/>
      <w:r w:rsidRPr="005358DA">
        <w:rPr>
          <w:rStyle w:val="Strong"/>
          <w:rFonts w:cstheme="majorHAnsi"/>
          <w:b w:val="0"/>
          <w:bCs w:val="0"/>
          <w:i/>
          <w:color w:val="222635"/>
          <w:spacing w:val="-8"/>
          <w:sz w:val="18"/>
          <w:szCs w:val="18"/>
        </w:rPr>
        <w:t>Microservices</w:t>
      </w:r>
      <w:proofErr w:type="spellEnd"/>
      <w:r w:rsidRPr="005358DA">
        <w:rPr>
          <w:rStyle w:val="Strong"/>
          <w:rFonts w:cstheme="majorHAnsi"/>
          <w:b w:val="0"/>
          <w:bCs w:val="0"/>
          <w:i/>
          <w:color w:val="222635"/>
          <w:spacing w:val="-8"/>
          <w:sz w:val="18"/>
          <w:szCs w:val="18"/>
        </w:rPr>
        <w:t xml:space="preserve"> Architecture</w:t>
      </w:r>
    </w:p>
    <w:p w14:paraId="6AF489DE" w14:textId="77777777" w:rsidR="005358DA" w:rsidRPr="0097220D" w:rsidRDefault="005358DA" w:rsidP="005358DA">
      <w:pPr>
        <w:rPr>
          <w:rFonts w:asciiTheme="majorHAnsi" w:hAnsiTheme="majorHAnsi" w:cstheme="majorHAnsi"/>
          <w:sz w:val="18"/>
          <w:szCs w:val="18"/>
        </w:rPr>
      </w:pPr>
      <w:r w:rsidRPr="005358DA">
        <w:rPr>
          <w:rFonts w:asciiTheme="majorHAnsi" w:hAnsiTheme="majorHAnsi" w:cstheme="majorHAnsi"/>
          <w:b/>
          <w:sz w:val="18"/>
          <w:szCs w:val="18"/>
        </w:rPr>
        <w:t xml:space="preserve">Quick Setup </w:t>
      </w:r>
      <w:proofErr w:type="gramStart"/>
      <w:r w:rsidRPr="005358DA">
        <w:rPr>
          <w:rFonts w:asciiTheme="majorHAnsi" w:hAnsiTheme="majorHAnsi" w:cstheme="majorHAnsi"/>
          <w:b/>
          <w:sz w:val="18"/>
          <w:szCs w:val="18"/>
        </w:rPr>
        <w:t>needed</w:t>
      </w:r>
      <w:r w:rsidRPr="0097220D">
        <w:rPr>
          <w:rFonts w:asciiTheme="majorHAnsi" w:hAnsiTheme="majorHAnsi" w:cstheme="majorHAnsi"/>
          <w:sz w:val="18"/>
          <w:szCs w:val="18"/>
        </w:rPr>
        <w:t xml:space="preserve"> :</w:t>
      </w:r>
      <w:proofErr w:type="gramEnd"/>
      <w:r w:rsidRPr="0097220D">
        <w:rPr>
          <w:rFonts w:asciiTheme="majorHAnsi" w:hAnsiTheme="majorHAnsi" w:cstheme="majorHAnsi"/>
          <w:sz w:val="18"/>
          <w:szCs w:val="18"/>
        </w:rPr>
        <w:t xml:space="preserve"> You cannot spend a month setting up each </w:t>
      </w:r>
      <w:proofErr w:type="spellStart"/>
      <w:r w:rsidRPr="0097220D">
        <w:rPr>
          <w:rFonts w:asciiTheme="majorHAnsi" w:hAnsiTheme="majorHAnsi" w:cstheme="majorHAnsi"/>
          <w:sz w:val="18"/>
          <w:szCs w:val="18"/>
        </w:rPr>
        <w:t>microservice</w:t>
      </w:r>
      <w:proofErr w:type="spellEnd"/>
      <w:r w:rsidRPr="0097220D">
        <w:rPr>
          <w:rFonts w:asciiTheme="majorHAnsi" w:hAnsiTheme="majorHAnsi" w:cstheme="majorHAnsi"/>
          <w:sz w:val="18"/>
          <w:szCs w:val="18"/>
        </w:rPr>
        <w:t xml:space="preserve">. You should be able to create </w:t>
      </w:r>
      <w:proofErr w:type="spellStart"/>
      <w:r w:rsidRPr="0097220D">
        <w:rPr>
          <w:rFonts w:asciiTheme="majorHAnsi" w:hAnsiTheme="majorHAnsi" w:cstheme="majorHAnsi"/>
          <w:sz w:val="18"/>
          <w:szCs w:val="18"/>
        </w:rPr>
        <w:t>microservices</w:t>
      </w:r>
      <w:proofErr w:type="spellEnd"/>
      <w:r w:rsidRPr="0097220D">
        <w:rPr>
          <w:rFonts w:asciiTheme="majorHAnsi" w:hAnsiTheme="majorHAnsi" w:cstheme="majorHAnsi"/>
          <w:sz w:val="18"/>
          <w:szCs w:val="18"/>
        </w:rPr>
        <w:t xml:space="preserve"> quickly.</w:t>
      </w:r>
    </w:p>
    <w:p w14:paraId="425A0102" w14:textId="77777777" w:rsidR="005358DA" w:rsidRPr="0097220D" w:rsidRDefault="005358DA" w:rsidP="005358DA">
      <w:pPr>
        <w:rPr>
          <w:rFonts w:asciiTheme="majorHAnsi" w:hAnsiTheme="majorHAnsi" w:cstheme="majorHAnsi"/>
          <w:sz w:val="18"/>
          <w:szCs w:val="18"/>
        </w:rPr>
      </w:pPr>
      <w:proofErr w:type="gramStart"/>
      <w:r w:rsidRPr="005358DA">
        <w:rPr>
          <w:rFonts w:asciiTheme="majorHAnsi" w:hAnsiTheme="majorHAnsi" w:cstheme="majorHAnsi"/>
          <w:b/>
          <w:sz w:val="18"/>
          <w:szCs w:val="18"/>
        </w:rPr>
        <w:t>Automation</w:t>
      </w:r>
      <w:r w:rsidRPr="0097220D">
        <w:rPr>
          <w:rFonts w:asciiTheme="majorHAnsi" w:hAnsiTheme="majorHAnsi" w:cstheme="majorHAnsi"/>
          <w:sz w:val="18"/>
          <w:szCs w:val="18"/>
        </w:rPr>
        <w:t xml:space="preserve"> :</w:t>
      </w:r>
      <w:proofErr w:type="gramEnd"/>
      <w:r w:rsidRPr="0097220D">
        <w:rPr>
          <w:rFonts w:asciiTheme="majorHAnsi" w:hAnsiTheme="majorHAnsi" w:cstheme="majorHAnsi"/>
          <w:sz w:val="18"/>
          <w:szCs w:val="18"/>
        </w:rPr>
        <w:t xml:space="preserve"> Because there are a number of smaller components instead of a monolith, you need to automate everything - Builds, Deployment, Monitoring etc.</w:t>
      </w:r>
    </w:p>
    <w:p w14:paraId="11E59135" w14:textId="77777777" w:rsidR="005358DA" w:rsidRPr="0097220D" w:rsidRDefault="005358DA" w:rsidP="005358DA">
      <w:pPr>
        <w:rPr>
          <w:rFonts w:asciiTheme="majorHAnsi" w:hAnsiTheme="majorHAnsi" w:cstheme="majorHAnsi"/>
          <w:sz w:val="18"/>
          <w:szCs w:val="18"/>
        </w:rPr>
      </w:pPr>
      <w:proofErr w:type="gramStart"/>
      <w:r w:rsidRPr="005358DA">
        <w:rPr>
          <w:rFonts w:asciiTheme="majorHAnsi" w:hAnsiTheme="majorHAnsi" w:cstheme="majorHAnsi"/>
          <w:b/>
          <w:sz w:val="18"/>
          <w:szCs w:val="18"/>
        </w:rPr>
        <w:t>Visibility</w:t>
      </w:r>
      <w:r w:rsidRPr="0097220D">
        <w:rPr>
          <w:rFonts w:asciiTheme="majorHAnsi" w:hAnsiTheme="majorHAnsi" w:cstheme="majorHAnsi"/>
          <w:sz w:val="18"/>
          <w:szCs w:val="18"/>
        </w:rPr>
        <w:t xml:space="preserve"> :</w:t>
      </w:r>
      <w:proofErr w:type="gramEnd"/>
      <w:r w:rsidRPr="0097220D">
        <w:rPr>
          <w:rFonts w:asciiTheme="majorHAnsi" w:hAnsiTheme="majorHAnsi" w:cstheme="majorHAnsi"/>
          <w:sz w:val="18"/>
          <w:szCs w:val="18"/>
        </w:rPr>
        <w:t xml:space="preserve"> You now have a number of smaller components to deploy and maintain. Maybe 100 or maybe 1000 components. You should be able to monitor and identify problems automatically. You need great visibility around all the components.</w:t>
      </w:r>
    </w:p>
    <w:p w14:paraId="2F004BD0" w14:textId="77777777" w:rsidR="005358DA" w:rsidRPr="0097220D" w:rsidRDefault="005358DA" w:rsidP="005358DA">
      <w:pPr>
        <w:rPr>
          <w:rFonts w:asciiTheme="majorHAnsi" w:hAnsiTheme="majorHAnsi" w:cstheme="majorHAnsi"/>
          <w:sz w:val="18"/>
          <w:szCs w:val="18"/>
        </w:rPr>
      </w:pPr>
      <w:r w:rsidRPr="005358DA">
        <w:rPr>
          <w:rFonts w:asciiTheme="majorHAnsi" w:hAnsiTheme="majorHAnsi" w:cstheme="majorHAnsi"/>
          <w:b/>
          <w:sz w:val="18"/>
          <w:szCs w:val="18"/>
        </w:rPr>
        <w:t xml:space="preserve">Bounded </w:t>
      </w:r>
      <w:proofErr w:type="gramStart"/>
      <w:r w:rsidRPr="005358DA">
        <w:rPr>
          <w:rFonts w:asciiTheme="majorHAnsi" w:hAnsiTheme="majorHAnsi" w:cstheme="majorHAnsi"/>
          <w:b/>
          <w:sz w:val="18"/>
          <w:szCs w:val="18"/>
        </w:rPr>
        <w:t>Context</w:t>
      </w:r>
      <w:r w:rsidRPr="0097220D">
        <w:rPr>
          <w:rFonts w:asciiTheme="majorHAnsi" w:hAnsiTheme="majorHAnsi" w:cstheme="majorHAnsi"/>
          <w:sz w:val="18"/>
          <w:szCs w:val="18"/>
        </w:rPr>
        <w:t xml:space="preserve"> :</w:t>
      </w:r>
      <w:proofErr w:type="gramEnd"/>
      <w:r w:rsidRPr="0097220D">
        <w:rPr>
          <w:rFonts w:asciiTheme="majorHAnsi" w:hAnsiTheme="majorHAnsi" w:cstheme="majorHAnsi"/>
          <w:sz w:val="18"/>
          <w:szCs w:val="18"/>
        </w:rPr>
        <w:t xml:space="preserve"> Deciding the boundaries of a </w:t>
      </w:r>
      <w:proofErr w:type="spellStart"/>
      <w:r w:rsidRPr="0097220D">
        <w:rPr>
          <w:rFonts w:asciiTheme="majorHAnsi" w:hAnsiTheme="majorHAnsi" w:cstheme="majorHAnsi"/>
          <w:sz w:val="18"/>
          <w:szCs w:val="18"/>
        </w:rPr>
        <w:t>microservice</w:t>
      </w:r>
      <w:proofErr w:type="spellEnd"/>
      <w:r w:rsidRPr="0097220D">
        <w:rPr>
          <w:rFonts w:asciiTheme="majorHAnsi" w:hAnsiTheme="majorHAnsi" w:cstheme="majorHAnsi"/>
          <w:sz w:val="18"/>
          <w:szCs w:val="18"/>
        </w:rPr>
        <w:t xml:space="preserve"> is not an easy task. Bounded Contexts from Domain Driven Design is a good starting point. Your understanding of the domain evolves over a </w:t>
      </w:r>
      <w:proofErr w:type="gramStart"/>
      <w:r w:rsidRPr="0097220D">
        <w:rPr>
          <w:rFonts w:asciiTheme="majorHAnsi" w:hAnsiTheme="majorHAnsi" w:cstheme="majorHAnsi"/>
          <w:sz w:val="18"/>
          <w:szCs w:val="18"/>
        </w:rPr>
        <w:t>period of time</w:t>
      </w:r>
      <w:proofErr w:type="gramEnd"/>
      <w:r w:rsidRPr="0097220D">
        <w:rPr>
          <w:rFonts w:asciiTheme="majorHAnsi" w:hAnsiTheme="majorHAnsi" w:cstheme="majorHAnsi"/>
          <w:sz w:val="18"/>
          <w:szCs w:val="18"/>
        </w:rPr>
        <w:t xml:space="preserve">. You need to ensure that the </w:t>
      </w:r>
      <w:proofErr w:type="spellStart"/>
      <w:r w:rsidRPr="0097220D">
        <w:rPr>
          <w:rFonts w:asciiTheme="majorHAnsi" w:hAnsiTheme="majorHAnsi" w:cstheme="majorHAnsi"/>
          <w:sz w:val="18"/>
          <w:szCs w:val="18"/>
        </w:rPr>
        <w:t>microservice</w:t>
      </w:r>
      <w:proofErr w:type="spellEnd"/>
      <w:r w:rsidRPr="0097220D">
        <w:rPr>
          <w:rFonts w:asciiTheme="majorHAnsi" w:hAnsiTheme="majorHAnsi" w:cstheme="majorHAnsi"/>
          <w:sz w:val="18"/>
          <w:szCs w:val="18"/>
        </w:rPr>
        <w:t xml:space="preserve"> boundaries evolve.</w:t>
      </w:r>
    </w:p>
    <w:p w14:paraId="39692ED3" w14:textId="77777777" w:rsidR="005358DA" w:rsidRPr="0097220D" w:rsidRDefault="005358DA" w:rsidP="005358DA">
      <w:pPr>
        <w:rPr>
          <w:rFonts w:asciiTheme="majorHAnsi" w:hAnsiTheme="majorHAnsi" w:cstheme="majorHAnsi"/>
          <w:sz w:val="18"/>
          <w:szCs w:val="18"/>
        </w:rPr>
      </w:pPr>
      <w:r w:rsidRPr="005358DA">
        <w:rPr>
          <w:rFonts w:asciiTheme="majorHAnsi" w:hAnsiTheme="majorHAnsi" w:cstheme="majorHAnsi"/>
          <w:b/>
          <w:sz w:val="18"/>
          <w:szCs w:val="18"/>
        </w:rPr>
        <w:t xml:space="preserve">Configuration </w:t>
      </w:r>
      <w:proofErr w:type="gramStart"/>
      <w:r w:rsidRPr="005358DA">
        <w:rPr>
          <w:rFonts w:asciiTheme="majorHAnsi" w:hAnsiTheme="majorHAnsi" w:cstheme="majorHAnsi"/>
          <w:b/>
          <w:sz w:val="18"/>
          <w:szCs w:val="18"/>
        </w:rPr>
        <w:t>Management</w:t>
      </w:r>
      <w:r w:rsidRPr="0097220D">
        <w:rPr>
          <w:rFonts w:asciiTheme="majorHAnsi" w:hAnsiTheme="majorHAnsi" w:cstheme="majorHAnsi"/>
          <w:sz w:val="18"/>
          <w:szCs w:val="18"/>
        </w:rPr>
        <w:t xml:space="preserve"> :</w:t>
      </w:r>
      <w:proofErr w:type="gramEnd"/>
      <w:r w:rsidRPr="0097220D">
        <w:rPr>
          <w:rFonts w:asciiTheme="majorHAnsi" w:hAnsiTheme="majorHAnsi" w:cstheme="majorHAnsi"/>
          <w:sz w:val="18"/>
          <w:szCs w:val="18"/>
        </w:rPr>
        <w:t xml:space="preserve"> You need to maintain configurations for hundreds of components across environments. You would need a Configuration Management solution</w:t>
      </w:r>
    </w:p>
    <w:p w14:paraId="13361A57" w14:textId="77777777" w:rsidR="005358DA" w:rsidRPr="0097220D" w:rsidRDefault="005358DA" w:rsidP="005358DA">
      <w:pPr>
        <w:rPr>
          <w:rFonts w:asciiTheme="majorHAnsi" w:hAnsiTheme="majorHAnsi" w:cstheme="majorHAnsi"/>
          <w:sz w:val="18"/>
          <w:szCs w:val="18"/>
        </w:rPr>
      </w:pPr>
      <w:r w:rsidRPr="005358DA">
        <w:rPr>
          <w:rFonts w:asciiTheme="majorHAnsi" w:hAnsiTheme="majorHAnsi" w:cstheme="majorHAnsi"/>
          <w:b/>
          <w:sz w:val="18"/>
          <w:szCs w:val="18"/>
        </w:rPr>
        <w:t xml:space="preserve">Dynamic Scale Up and Scale </w:t>
      </w:r>
      <w:proofErr w:type="gramStart"/>
      <w:r w:rsidRPr="005358DA">
        <w:rPr>
          <w:rFonts w:asciiTheme="majorHAnsi" w:hAnsiTheme="majorHAnsi" w:cstheme="majorHAnsi"/>
          <w:b/>
          <w:sz w:val="18"/>
          <w:szCs w:val="18"/>
        </w:rPr>
        <w:t>Down</w:t>
      </w:r>
      <w:r w:rsidRPr="0097220D">
        <w:rPr>
          <w:rFonts w:asciiTheme="majorHAnsi" w:hAnsiTheme="majorHAnsi" w:cstheme="majorHAnsi"/>
          <w:sz w:val="18"/>
          <w:szCs w:val="18"/>
        </w:rPr>
        <w:t xml:space="preserve"> :</w:t>
      </w:r>
      <w:proofErr w:type="gramEnd"/>
      <w:r w:rsidRPr="0097220D">
        <w:rPr>
          <w:rFonts w:asciiTheme="majorHAnsi" w:hAnsiTheme="majorHAnsi" w:cstheme="majorHAnsi"/>
          <w:sz w:val="18"/>
          <w:szCs w:val="18"/>
        </w:rPr>
        <w:t xml:space="preserve"> The advantages of </w:t>
      </w:r>
      <w:proofErr w:type="spellStart"/>
      <w:r w:rsidRPr="0097220D">
        <w:rPr>
          <w:rFonts w:asciiTheme="majorHAnsi" w:hAnsiTheme="majorHAnsi" w:cstheme="majorHAnsi"/>
          <w:sz w:val="18"/>
          <w:szCs w:val="18"/>
        </w:rPr>
        <w:t>microservices</w:t>
      </w:r>
      <w:proofErr w:type="spellEnd"/>
      <w:r w:rsidRPr="0097220D">
        <w:rPr>
          <w:rFonts w:asciiTheme="majorHAnsi" w:hAnsiTheme="majorHAnsi" w:cstheme="majorHAnsi"/>
          <w:sz w:val="18"/>
          <w:szCs w:val="18"/>
        </w:rPr>
        <w:t xml:space="preserve"> will only be realized if your applications can scaled up and down easily in the cloud.</w:t>
      </w:r>
    </w:p>
    <w:p w14:paraId="1D9D2C3D" w14:textId="77777777" w:rsidR="005358DA" w:rsidRPr="0097220D" w:rsidRDefault="005358DA" w:rsidP="005358DA">
      <w:pPr>
        <w:rPr>
          <w:rFonts w:asciiTheme="majorHAnsi" w:hAnsiTheme="majorHAnsi" w:cstheme="majorHAnsi"/>
          <w:sz w:val="18"/>
          <w:szCs w:val="18"/>
        </w:rPr>
      </w:pPr>
      <w:r w:rsidRPr="005358DA">
        <w:rPr>
          <w:rFonts w:asciiTheme="majorHAnsi" w:hAnsiTheme="majorHAnsi" w:cstheme="majorHAnsi"/>
          <w:b/>
          <w:sz w:val="18"/>
          <w:szCs w:val="18"/>
        </w:rPr>
        <w:t xml:space="preserve">Pack of </w:t>
      </w:r>
      <w:proofErr w:type="gramStart"/>
      <w:r w:rsidRPr="005358DA">
        <w:rPr>
          <w:rFonts w:asciiTheme="majorHAnsi" w:hAnsiTheme="majorHAnsi" w:cstheme="majorHAnsi"/>
          <w:b/>
          <w:sz w:val="18"/>
          <w:szCs w:val="18"/>
        </w:rPr>
        <w:t>Cards</w:t>
      </w:r>
      <w:r w:rsidRPr="0097220D">
        <w:rPr>
          <w:rFonts w:asciiTheme="majorHAnsi" w:hAnsiTheme="majorHAnsi" w:cstheme="majorHAnsi"/>
          <w:sz w:val="18"/>
          <w:szCs w:val="18"/>
        </w:rPr>
        <w:t xml:space="preserve"> :</w:t>
      </w:r>
      <w:proofErr w:type="gramEnd"/>
      <w:r w:rsidRPr="0097220D">
        <w:rPr>
          <w:rFonts w:asciiTheme="majorHAnsi" w:hAnsiTheme="majorHAnsi" w:cstheme="majorHAnsi"/>
          <w:sz w:val="18"/>
          <w:szCs w:val="18"/>
        </w:rPr>
        <w:t xml:space="preserve"> If a </w:t>
      </w:r>
      <w:proofErr w:type="spellStart"/>
      <w:r w:rsidRPr="0097220D">
        <w:rPr>
          <w:rFonts w:asciiTheme="majorHAnsi" w:hAnsiTheme="majorHAnsi" w:cstheme="majorHAnsi"/>
          <w:sz w:val="18"/>
          <w:szCs w:val="18"/>
        </w:rPr>
        <w:t>microservice</w:t>
      </w:r>
      <w:proofErr w:type="spellEnd"/>
      <w:r w:rsidRPr="0097220D">
        <w:rPr>
          <w:rFonts w:asciiTheme="majorHAnsi" w:hAnsiTheme="majorHAnsi" w:cstheme="majorHAnsi"/>
          <w:sz w:val="18"/>
          <w:szCs w:val="18"/>
        </w:rPr>
        <w:t xml:space="preserve"> at the bottom of the call chain fails, it can have knock on effects on all other </w:t>
      </w:r>
      <w:proofErr w:type="spellStart"/>
      <w:r w:rsidRPr="0097220D">
        <w:rPr>
          <w:rFonts w:asciiTheme="majorHAnsi" w:hAnsiTheme="majorHAnsi" w:cstheme="majorHAnsi"/>
          <w:sz w:val="18"/>
          <w:szCs w:val="18"/>
        </w:rPr>
        <w:t>microservices</w:t>
      </w:r>
      <w:proofErr w:type="spellEnd"/>
      <w:r w:rsidRPr="0097220D">
        <w:rPr>
          <w:rFonts w:asciiTheme="majorHAnsi" w:hAnsiTheme="majorHAnsi" w:cstheme="majorHAnsi"/>
          <w:sz w:val="18"/>
          <w:szCs w:val="18"/>
        </w:rPr>
        <w:t xml:space="preserve">. </w:t>
      </w:r>
      <w:proofErr w:type="spellStart"/>
      <w:r w:rsidRPr="0097220D">
        <w:rPr>
          <w:rFonts w:asciiTheme="majorHAnsi" w:hAnsiTheme="majorHAnsi" w:cstheme="majorHAnsi"/>
          <w:sz w:val="18"/>
          <w:szCs w:val="18"/>
        </w:rPr>
        <w:t>Microservices</w:t>
      </w:r>
      <w:proofErr w:type="spellEnd"/>
      <w:r w:rsidRPr="0097220D">
        <w:rPr>
          <w:rFonts w:asciiTheme="majorHAnsi" w:hAnsiTheme="majorHAnsi" w:cstheme="majorHAnsi"/>
          <w:sz w:val="18"/>
          <w:szCs w:val="18"/>
        </w:rPr>
        <w:t xml:space="preserve"> should be fault tolerant by Design.</w:t>
      </w:r>
    </w:p>
    <w:p w14:paraId="31B6CF37" w14:textId="77777777" w:rsidR="005358DA" w:rsidRPr="0097220D" w:rsidRDefault="005358DA" w:rsidP="005358DA">
      <w:pPr>
        <w:rPr>
          <w:rFonts w:asciiTheme="majorHAnsi" w:hAnsiTheme="majorHAnsi" w:cstheme="majorHAnsi"/>
          <w:sz w:val="18"/>
          <w:szCs w:val="18"/>
        </w:rPr>
      </w:pPr>
      <w:proofErr w:type="gramStart"/>
      <w:r w:rsidRPr="005358DA">
        <w:rPr>
          <w:rFonts w:asciiTheme="majorHAnsi" w:hAnsiTheme="majorHAnsi" w:cstheme="majorHAnsi"/>
          <w:b/>
          <w:sz w:val="18"/>
          <w:szCs w:val="18"/>
        </w:rPr>
        <w:t xml:space="preserve">Debugging </w:t>
      </w:r>
      <w:r w:rsidRPr="0097220D">
        <w:rPr>
          <w:rFonts w:asciiTheme="majorHAnsi" w:hAnsiTheme="majorHAnsi" w:cstheme="majorHAnsi"/>
          <w:sz w:val="18"/>
          <w:szCs w:val="18"/>
        </w:rPr>
        <w:t>:</w:t>
      </w:r>
      <w:proofErr w:type="gramEnd"/>
      <w:r w:rsidRPr="0097220D">
        <w:rPr>
          <w:rFonts w:asciiTheme="majorHAnsi" w:hAnsiTheme="majorHAnsi" w:cstheme="majorHAnsi"/>
          <w:sz w:val="18"/>
          <w:szCs w:val="18"/>
        </w:rPr>
        <w:t xml:space="preserve"> When there is a problem that needs investigation, you might need to look into multiple services across different components. Centralized Logging and Dashboards are essential to make it easy to debug problems.</w:t>
      </w:r>
    </w:p>
    <w:p w14:paraId="4D384D84" w14:textId="13EE73C3" w:rsidR="005358DA" w:rsidRDefault="005358DA" w:rsidP="005358DA">
      <w:pPr>
        <w:rPr>
          <w:rFonts w:asciiTheme="majorHAnsi" w:hAnsiTheme="majorHAnsi" w:cstheme="majorHAnsi"/>
          <w:sz w:val="18"/>
          <w:szCs w:val="18"/>
        </w:rPr>
      </w:pPr>
      <w:proofErr w:type="gramStart"/>
      <w:r w:rsidRPr="005358DA">
        <w:rPr>
          <w:rFonts w:asciiTheme="majorHAnsi" w:hAnsiTheme="majorHAnsi" w:cstheme="majorHAnsi"/>
          <w:b/>
          <w:sz w:val="18"/>
          <w:szCs w:val="18"/>
        </w:rPr>
        <w:t>Consistency</w:t>
      </w:r>
      <w:r w:rsidRPr="0097220D">
        <w:rPr>
          <w:rFonts w:asciiTheme="majorHAnsi" w:hAnsiTheme="majorHAnsi" w:cstheme="majorHAnsi"/>
          <w:sz w:val="18"/>
          <w:szCs w:val="18"/>
        </w:rPr>
        <w:t xml:space="preserve"> :</w:t>
      </w:r>
      <w:proofErr w:type="gramEnd"/>
      <w:r w:rsidRPr="0097220D">
        <w:rPr>
          <w:rFonts w:asciiTheme="majorHAnsi" w:hAnsiTheme="majorHAnsi" w:cstheme="majorHAnsi"/>
          <w:sz w:val="18"/>
          <w:szCs w:val="18"/>
        </w:rPr>
        <w:t xml:space="preserve"> You cannot have a wide range of tools solving the same problem. While it is important to foster innovation, it is also important to have some decentralized governance around the languages, platforms, technology and tools used for implementing/deploying/monitoring </w:t>
      </w:r>
      <w:proofErr w:type="spellStart"/>
      <w:r w:rsidRPr="0097220D">
        <w:rPr>
          <w:rFonts w:asciiTheme="majorHAnsi" w:hAnsiTheme="majorHAnsi" w:cstheme="majorHAnsi"/>
          <w:sz w:val="18"/>
          <w:szCs w:val="18"/>
        </w:rPr>
        <w:t>microservices</w:t>
      </w:r>
      <w:proofErr w:type="spellEnd"/>
      <w:r w:rsidRPr="0097220D">
        <w:rPr>
          <w:rFonts w:asciiTheme="majorHAnsi" w:hAnsiTheme="majorHAnsi" w:cstheme="majorHAnsi"/>
          <w:sz w:val="18"/>
          <w:szCs w:val="18"/>
        </w:rPr>
        <w:t>.</w:t>
      </w:r>
    </w:p>
    <w:p w14:paraId="2CC38210" w14:textId="77777777" w:rsidR="005358DA" w:rsidRPr="005358DA" w:rsidRDefault="005358DA" w:rsidP="005358DA">
      <w:pPr>
        <w:rPr>
          <w:rFonts w:asciiTheme="majorHAnsi" w:hAnsiTheme="majorHAnsi" w:cstheme="majorHAnsi"/>
          <w:b/>
          <w:sz w:val="18"/>
          <w:szCs w:val="18"/>
          <w:u w:val="single"/>
        </w:rPr>
      </w:pPr>
      <w:r w:rsidRPr="005358DA">
        <w:rPr>
          <w:rFonts w:asciiTheme="majorHAnsi" w:hAnsiTheme="majorHAnsi" w:cstheme="majorHAnsi"/>
          <w:b/>
          <w:sz w:val="18"/>
          <w:szCs w:val="18"/>
          <w:u w:val="single"/>
        </w:rPr>
        <w:t xml:space="preserve">Solutions to Challenges with </w:t>
      </w:r>
      <w:proofErr w:type="spellStart"/>
      <w:r w:rsidRPr="005358DA">
        <w:rPr>
          <w:rFonts w:asciiTheme="majorHAnsi" w:hAnsiTheme="majorHAnsi" w:cstheme="majorHAnsi"/>
          <w:b/>
          <w:sz w:val="18"/>
          <w:szCs w:val="18"/>
          <w:u w:val="single"/>
        </w:rPr>
        <w:t>Microservice</w:t>
      </w:r>
      <w:proofErr w:type="spellEnd"/>
      <w:r w:rsidRPr="005358DA">
        <w:rPr>
          <w:rFonts w:asciiTheme="majorHAnsi" w:hAnsiTheme="majorHAnsi" w:cstheme="majorHAnsi"/>
          <w:b/>
          <w:sz w:val="18"/>
          <w:szCs w:val="18"/>
          <w:u w:val="single"/>
        </w:rPr>
        <w:t xml:space="preserve"> Architectures</w:t>
      </w:r>
    </w:p>
    <w:p w14:paraId="63617C46" w14:textId="77777777" w:rsidR="005358DA" w:rsidRPr="005358DA" w:rsidRDefault="005358DA" w:rsidP="005358DA">
      <w:pPr>
        <w:rPr>
          <w:rFonts w:asciiTheme="majorHAnsi" w:hAnsiTheme="majorHAnsi" w:cstheme="majorHAnsi"/>
          <w:b/>
          <w:sz w:val="18"/>
          <w:szCs w:val="18"/>
          <w:u w:val="single"/>
        </w:rPr>
      </w:pPr>
      <w:r w:rsidRPr="005358DA">
        <w:rPr>
          <w:rFonts w:asciiTheme="majorHAnsi" w:hAnsiTheme="majorHAnsi" w:cstheme="majorHAnsi"/>
          <w:b/>
          <w:sz w:val="18"/>
          <w:szCs w:val="18"/>
          <w:u w:val="single"/>
        </w:rPr>
        <w:t>Spring Boot</w:t>
      </w:r>
    </w:p>
    <w:p w14:paraId="2DE968D1" w14:textId="77777777" w:rsidR="005358DA" w:rsidRPr="00C5346F" w:rsidRDefault="005358DA" w:rsidP="005358DA">
      <w:pPr>
        <w:shd w:val="clear" w:color="auto" w:fill="FFFFFF"/>
        <w:spacing w:after="100" w:afterAutospacing="1" w:line="240" w:lineRule="auto"/>
        <w:rPr>
          <w:rFonts w:asciiTheme="majorHAnsi" w:eastAsia="Times New Roman" w:hAnsiTheme="majorHAnsi" w:cstheme="majorHAnsi"/>
          <w:color w:val="333333"/>
          <w:sz w:val="18"/>
          <w:szCs w:val="18"/>
        </w:rPr>
      </w:pPr>
      <w:r w:rsidRPr="00C5346F">
        <w:rPr>
          <w:rFonts w:asciiTheme="majorHAnsi" w:eastAsia="Times New Roman" w:hAnsiTheme="majorHAnsi" w:cstheme="majorHAnsi"/>
          <w:color w:val="333333"/>
          <w:sz w:val="18"/>
          <w:szCs w:val="18"/>
        </w:rPr>
        <w:t>Provide non-functional features</w:t>
      </w:r>
    </w:p>
    <w:p w14:paraId="6E66D62A" w14:textId="77777777" w:rsidR="005358DA" w:rsidRPr="00C5346F" w:rsidRDefault="005358DA" w:rsidP="005358DA">
      <w:pPr>
        <w:numPr>
          <w:ilvl w:val="0"/>
          <w:numId w:val="21"/>
        </w:numPr>
        <w:shd w:val="clear" w:color="auto" w:fill="FFFFFF"/>
        <w:spacing w:before="100" w:beforeAutospacing="1" w:after="100" w:afterAutospacing="1" w:line="240" w:lineRule="auto"/>
        <w:rPr>
          <w:rFonts w:asciiTheme="majorHAnsi" w:eastAsia="Times New Roman" w:hAnsiTheme="majorHAnsi" w:cstheme="majorHAnsi"/>
          <w:color w:val="333333"/>
          <w:sz w:val="18"/>
          <w:szCs w:val="18"/>
        </w:rPr>
      </w:pPr>
      <w:r w:rsidRPr="00C5346F">
        <w:rPr>
          <w:rFonts w:asciiTheme="majorHAnsi" w:eastAsia="Times New Roman" w:hAnsiTheme="majorHAnsi" w:cstheme="majorHAnsi"/>
          <w:color w:val="333333"/>
          <w:sz w:val="18"/>
          <w:szCs w:val="18"/>
        </w:rPr>
        <w:t>embedded servers (easy deployment with containers)</w:t>
      </w:r>
    </w:p>
    <w:p w14:paraId="7A330AF5" w14:textId="77777777" w:rsidR="005358DA" w:rsidRPr="00C5346F" w:rsidRDefault="005358DA" w:rsidP="005358DA">
      <w:pPr>
        <w:numPr>
          <w:ilvl w:val="0"/>
          <w:numId w:val="21"/>
        </w:numPr>
        <w:shd w:val="clear" w:color="auto" w:fill="FFFFFF"/>
        <w:spacing w:before="100" w:beforeAutospacing="1" w:after="100" w:afterAutospacing="1" w:line="240" w:lineRule="auto"/>
        <w:rPr>
          <w:rFonts w:asciiTheme="majorHAnsi" w:eastAsia="Times New Roman" w:hAnsiTheme="majorHAnsi" w:cstheme="majorHAnsi"/>
          <w:color w:val="333333"/>
          <w:sz w:val="18"/>
          <w:szCs w:val="18"/>
        </w:rPr>
      </w:pPr>
      <w:r w:rsidRPr="00C5346F">
        <w:rPr>
          <w:rFonts w:asciiTheme="majorHAnsi" w:eastAsia="Times New Roman" w:hAnsiTheme="majorHAnsi" w:cstheme="majorHAnsi"/>
          <w:color w:val="333333"/>
          <w:sz w:val="18"/>
          <w:szCs w:val="18"/>
        </w:rPr>
        <w:t>metrics (monitoring)</w:t>
      </w:r>
    </w:p>
    <w:p w14:paraId="13384308" w14:textId="77777777" w:rsidR="005358DA" w:rsidRPr="00C5346F" w:rsidRDefault="005358DA" w:rsidP="005358DA">
      <w:pPr>
        <w:numPr>
          <w:ilvl w:val="0"/>
          <w:numId w:val="21"/>
        </w:numPr>
        <w:shd w:val="clear" w:color="auto" w:fill="FFFFFF"/>
        <w:spacing w:before="100" w:beforeAutospacing="1" w:after="100" w:afterAutospacing="1" w:line="240" w:lineRule="auto"/>
        <w:rPr>
          <w:rFonts w:asciiTheme="majorHAnsi" w:eastAsia="Times New Roman" w:hAnsiTheme="majorHAnsi" w:cstheme="majorHAnsi"/>
          <w:color w:val="333333"/>
          <w:sz w:val="18"/>
          <w:szCs w:val="18"/>
        </w:rPr>
      </w:pPr>
      <w:r w:rsidRPr="00C5346F">
        <w:rPr>
          <w:rFonts w:asciiTheme="majorHAnsi" w:eastAsia="Times New Roman" w:hAnsiTheme="majorHAnsi" w:cstheme="majorHAnsi"/>
          <w:color w:val="333333"/>
          <w:sz w:val="18"/>
          <w:szCs w:val="18"/>
        </w:rPr>
        <w:t>health checks (monitoring)</w:t>
      </w:r>
    </w:p>
    <w:p w14:paraId="70703E47" w14:textId="77777777" w:rsidR="005358DA" w:rsidRPr="00C5346F" w:rsidRDefault="005358DA" w:rsidP="005358DA">
      <w:pPr>
        <w:numPr>
          <w:ilvl w:val="0"/>
          <w:numId w:val="21"/>
        </w:numPr>
        <w:shd w:val="clear" w:color="auto" w:fill="FFFFFF"/>
        <w:spacing w:before="100" w:beforeAutospacing="1" w:after="100" w:afterAutospacing="1" w:line="240" w:lineRule="auto"/>
        <w:rPr>
          <w:rFonts w:asciiTheme="majorHAnsi" w:eastAsia="Times New Roman" w:hAnsiTheme="majorHAnsi" w:cstheme="majorHAnsi"/>
          <w:color w:val="333333"/>
          <w:sz w:val="18"/>
          <w:szCs w:val="18"/>
        </w:rPr>
      </w:pPr>
      <w:r w:rsidRPr="00C5346F">
        <w:rPr>
          <w:rFonts w:asciiTheme="majorHAnsi" w:eastAsia="Times New Roman" w:hAnsiTheme="majorHAnsi" w:cstheme="majorHAnsi"/>
          <w:color w:val="333333"/>
          <w:sz w:val="18"/>
          <w:szCs w:val="18"/>
        </w:rPr>
        <w:t>externalized configuration</w:t>
      </w:r>
    </w:p>
    <w:p w14:paraId="1D1228B9" w14:textId="77777777" w:rsidR="005358DA" w:rsidRPr="00A73D6A" w:rsidRDefault="005358DA" w:rsidP="005358DA">
      <w:pPr>
        <w:rPr>
          <w:rFonts w:asciiTheme="majorHAnsi" w:hAnsiTheme="majorHAnsi" w:cstheme="majorHAnsi"/>
          <w:b/>
          <w:color w:val="44546A" w:themeColor="text2"/>
          <w:sz w:val="18"/>
          <w:szCs w:val="18"/>
        </w:rPr>
      </w:pPr>
    </w:p>
    <w:p w14:paraId="5CB10FA8" w14:textId="77777777" w:rsidR="005358DA" w:rsidRPr="005358DA" w:rsidRDefault="005358DA" w:rsidP="005358DA">
      <w:pPr>
        <w:rPr>
          <w:rFonts w:asciiTheme="majorHAnsi" w:hAnsiTheme="majorHAnsi" w:cstheme="majorHAnsi"/>
          <w:b/>
          <w:sz w:val="18"/>
          <w:szCs w:val="18"/>
          <w:u w:val="single"/>
        </w:rPr>
      </w:pPr>
      <w:r w:rsidRPr="005358DA">
        <w:rPr>
          <w:rFonts w:asciiTheme="majorHAnsi" w:hAnsiTheme="majorHAnsi" w:cstheme="majorHAnsi"/>
          <w:b/>
          <w:sz w:val="18"/>
          <w:szCs w:val="18"/>
          <w:u w:val="single"/>
        </w:rPr>
        <w:t>Spring Cloud</w:t>
      </w:r>
    </w:p>
    <w:p w14:paraId="0FB280B1" w14:textId="77777777" w:rsidR="005358DA" w:rsidRPr="005358DA" w:rsidRDefault="005358DA" w:rsidP="005358DA">
      <w:pPr>
        <w:rPr>
          <w:rFonts w:asciiTheme="majorHAnsi" w:hAnsiTheme="majorHAnsi" w:cstheme="majorHAnsi"/>
          <w:sz w:val="18"/>
          <w:szCs w:val="18"/>
        </w:rPr>
      </w:pPr>
      <w:r w:rsidRPr="005358DA">
        <w:rPr>
          <w:rFonts w:asciiTheme="majorHAnsi" w:hAnsiTheme="majorHAnsi" w:cstheme="majorHAnsi"/>
          <w:sz w:val="18"/>
          <w:szCs w:val="18"/>
        </w:rPr>
        <w:t xml:space="preserve">Spring Cloud provides solutions to cloud enable your </w:t>
      </w:r>
      <w:proofErr w:type="spellStart"/>
      <w:r w:rsidRPr="005358DA">
        <w:rPr>
          <w:rFonts w:asciiTheme="majorHAnsi" w:hAnsiTheme="majorHAnsi" w:cstheme="majorHAnsi"/>
          <w:sz w:val="18"/>
          <w:szCs w:val="18"/>
        </w:rPr>
        <w:t>microservices</w:t>
      </w:r>
      <w:proofErr w:type="spellEnd"/>
      <w:r w:rsidRPr="005358DA">
        <w:rPr>
          <w:rFonts w:asciiTheme="majorHAnsi" w:hAnsiTheme="majorHAnsi" w:cstheme="majorHAnsi"/>
          <w:sz w:val="18"/>
          <w:szCs w:val="18"/>
        </w:rPr>
        <w:t xml:space="preserve">. It leverages and builds on top of some of the Cloud solutions </w:t>
      </w:r>
      <w:proofErr w:type="spellStart"/>
      <w:r w:rsidRPr="005358DA">
        <w:rPr>
          <w:rFonts w:asciiTheme="majorHAnsi" w:hAnsiTheme="majorHAnsi" w:cstheme="majorHAnsi"/>
          <w:sz w:val="18"/>
          <w:szCs w:val="18"/>
        </w:rPr>
        <w:t>opensourced</w:t>
      </w:r>
      <w:proofErr w:type="spellEnd"/>
      <w:r w:rsidRPr="005358DA">
        <w:rPr>
          <w:rFonts w:asciiTheme="majorHAnsi" w:hAnsiTheme="majorHAnsi" w:cstheme="majorHAnsi"/>
          <w:sz w:val="18"/>
          <w:szCs w:val="18"/>
        </w:rPr>
        <w:t xml:space="preserve"> by Netflix (Netflix OSS)</w:t>
      </w:r>
      <w:bookmarkStart w:id="18" w:name="_GoBack"/>
      <w:bookmarkEnd w:id="18"/>
    </w:p>
    <w:p w14:paraId="3DDBB21E" w14:textId="77777777" w:rsidR="005358DA" w:rsidRPr="0097220D" w:rsidRDefault="005358DA" w:rsidP="005358DA">
      <w:pPr>
        <w:rPr>
          <w:rFonts w:asciiTheme="majorHAnsi" w:hAnsiTheme="majorHAnsi" w:cstheme="majorHAnsi"/>
          <w:sz w:val="18"/>
          <w:szCs w:val="18"/>
        </w:rPr>
      </w:pPr>
    </w:p>
    <w:p w14:paraId="5A01A137" w14:textId="77777777" w:rsidR="0039252F" w:rsidRDefault="0039252F" w:rsidP="0039252F">
      <w:pPr>
        <w:pStyle w:val="ListParagraph"/>
        <w:shd w:val="clear" w:color="auto" w:fill="FFFFFF"/>
        <w:spacing w:before="240" w:after="240" w:line="240" w:lineRule="auto"/>
        <w:rPr>
          <w:rFonts w:cstheme="majorHAnsi"/>
          <w:color w:val="202124"/>
          <w:sz w:val="18"/>
          <w:szCs w:val="18"/>
          <w:shd w:val="clear" w:color="auto" w:fill="FFFFFF"/>
        </w:rPr>
      </w:pPr>
    </w:p>
    <w:p w14:paraId="3B8B3BE1" w14:textId="77777777" w:rsidR="0039252F" w:rsidRPr="0039252F" w:rsidRDefault="0039252F" w:rsidP="0039252F">
      <w:pPr>
        <w:pStyle w:val="ListParagraph"/>
        <w:rPr>
          <w:rFonts w:asciiTheme="majorHAnsi" w:eastAsia="Times New Roman" w:hAnsiTheme="majorHAnsi" w:cstheme="majorHAnsi"/>
          <w:color w:val="202124"/>
          <w:sz w:val="18"/>
          <w:szCs w:val="18"/>
        </w:rPr>
      </w:pPr>
    </w:p>
    <w:p w14:paraId="08E8F4DA" w14:textId="77777777" w:rsidR="0039252F" w:rsidRPr="0039252F" w:rsidRDefault="0039252F" w:rsidP="0039252F">
      <w:pPr>
        <w:pStyle w:val="ListParagraph"/>
        <w:shd w:val="clear" w:color="auto" w:fill="FFFFFF"/>
        <w:spacing w:before="240" w:after="240" w:line="240" w:lineRule="auto"/>
        <w:rPr>
          <w:rFonts w:asciiTheme="majorHAnsi" w:eastAsia="Times New Roman" w:hAnsiTheme="majorHAnsi" w:cstheme="majorHAnsi"/>
          <w:color w:val="202124"/>
          <w:sz w:val="18"/>
          <w:szCs w:val="18"/>
        </w:rPr>
      </w:pPr>
    </w:p>
    <w:p w14:paraId="5ACDADF4" w14:textId="77777777" w:rsidR="000F7281" w:rsidRPr="000F7281" w:rsidRDefault="000F7281" w:rsidP="000F7281">
      <w:pPr>
        <w:pStyle w:val="Bullets"/>
        <w:numPr>
          <w:ilvl w:val="0"/>
          <w:numId w:val="0"/>
        </w:numPr>
        <w:ind w:left="720"/>
        <w:rPr>
          <w:rFonts w:asciiTheme="minorHAnsi" w:hAnsiTheme="minorHAnsi" w:cstheme="minorHAnsi"/>
          <w:sz w:val="26"/>
          <w:szCs w:val="26"/>
          <w:shd w:val="clear" w:color="auto" w:fill="FFFFFF"/>
        </w:rPr>
      </w:pPr>
    </w:p>
    <w:p w14:paraId="3F8CAD0E" w14:textId="77777777" w:rsidR="000F7281" w:rsidRPr="000F7281" w:rsidRDefault="000F7281" w:rsidP="006F1677">
      <w:pPr>
        <w:pStyle w:val="Bullets"/>
        <w:numPr>
          <w:ilvl w:val="0"/>
          <w:numId w:val="0"/>
        </w:numPr>
        <w:rPr>
          <w:rFonts w:asciiTheme="minorHAnsi" w:hAnsiTheme="minorHAnsi" w:cstheme="minorHAnsi"/>
          <w:noProof/>
          <w:color w:val="468BFB"/>
          <w:sz w:val="26"/>
          <w:szCs w:val="26"/>
        </w:rPr>
      </w:pPr>
    </w:p>
    <w:p w14:paraId="0D78FB2B" w14:textId="77777777" w:rsidR="00CF4E1B" w:rsidRDefault="00CF4E1B" w:rsidP="0014755A">
      <w:pPr>
        <w:pStyle w:val="Heading1"/>
      </w:pPr>
      <w:bookmarkStart w:id="19" w:name="_Ref526324037"/>
      <w:bookmarkStart w:id="20" w:name="_Toc39738535"/>
      <w:r>
        <w:lastRenderedPageBreak/>
        <w:t>System Context</w:t>
      </w:r>
      <w:bookmarkEnd w:id="19"/>
      <w:bookmarkEnd w:id="20"/>
    </w:p>
    <w:p w14:paraId="0D78FB2C" w14:textId="77777777" w:rsidR="00CF4E1B" w:rsidRDefault="00CF4E1B" w:rsidP="000E7603">
      <w:pPr>
        <w:pStyle w:val="Heading2"/>
      </w:pPr>
      <w:bookmarkStart w:id="21" w:name="_Toc39738536"/>
      <w:r>
        <w:t>System Context Diagram</w:t>
      </w:r>
      <w:bookmarkEnd w:id="21"/>
    </w:p>
    <w:p w14:paraId="0D78FB2D" w14:textId="77777777" w:rsidR="00CF4E1B" w:rsidRPr="00F12FD2" w:rsidRDefault="00F12FD2" w:rsidP="00CF4E1B">
      <w:pPr>
        <w:rPr>
          <w:noProof/>
          <w:color w:val="468BFB"/>
        </w:rPr>
      </w:pPr>
      <w:r>
        <w:rPr>
          <w:noProof/>
          <w:color w:val="468BFB"/>
        </w:rPr>
        <w:t>&lt;</w:t>
      </w:r>
      <w:r w:rsidR="00CF4E1B" w:rsidRPr="00F12FD2">
        <w:rPr>
          <w:noProof/>
          <w:color w:val="468BFB"/>
        </w:rPr>
        <w:t>Insert a picture of the system context diagram. The diagram is at the system level and does not detail every interface that may come from one external entity. For example, there may be ten different interfaces from one of the state systems, but the state system appears once on the diagram.</w:t>
      </w:r>
      <w:r>
        <w:rPr>
          <w:noProof/>
          <w:color w:val="468BFB"/>
        </w:rPr>
        <w:t>&gt;</w:t>
      </w:r>
    </w:p>
    <w:p w14:paraId="0D78FB2E" w14:textId="77777777" w:rsidR="00CF4E1B" w:rsidRDefault="00CF4E1B" w:rsidP="000E7603">
      <w:pPr>
        <w:pStyle w:val="Heading2"/>
      </w:pPr>
      <w:bookmarkStart w:id="22" w:name="_Toc39738537"/>
      <w:r>
        <w:t>Interactions and Interfaces Descriptions</w:t>
      </w:r>
      <w:bookmarkEnd w:id="22"/>
    </w:p>
    <w:p w14:paraId="0D78FB2F" w14:textId="77777777" w:rsidR="00CF4E1B" w:rsidRPr="00F12FD2" w:rsidRDefault="00F12FD2" w:rsidP="00CF4E1B">
      <w:pPr>
        <w:rPr>
          <w:noProof/>
          <w:color w:val="468BFB"/>
        </w:rPr>
      </w:pPr>
      <w:r>
        <w:rPr>
          <w:noProof/>
          <w:color w:val="468BFB"/>
        </w:rPr>
        <w:t>&lt;</w:t>
      </w:r>
      <w:r w:rsidR="00CF4E1B" w:rsidRPr="00F12FD2">
        <w:rPr>
          <w:noProof/>
          <w:color w:val="468BFB"/>
        </w:rPr>
        <w:t>Describe the pattern that you have for interface descriptions.  By default, show what Interface Control Documents govern each of the interfaces that appeared in the system context diagram. Below are the descriptions for the interactions and interfaces between the system under development and the external entities:</w:t>
      </w:r>
    </w:p>
    <w:p w14:paraId="0D78FB41" w14:textId="77777777" w:rsidR="00CF4E1B" w:rsidRDefault="00CF4E1B" w:rsidP="0014755A">
      <w:pPr>
        <w:pStyle w:val="Heading1"/>
      </w:pPr>
      <w:bookmarkStart w:id="23" w:name="_Ref526327384"/>
      <w:bookmarkStart w:id="24" w:name="_Ref526327392"/>
      <w:bookmarkStart w:id="25" w:name="_Ref526329188"/>
      <w:bookmarkStart w:id="26" w:name="_Toc39738538"/>
      <w:r>
        <w:lastRenderedPageBreak/>
        <w:t>Business Services</w:t>
      </w:r>
      <w:bookmarkEnd w:id="23"/>
      <w:bookmarkEnd w:id="24"/>
      <w:bookmarkEnd w:id="25"/>
      <w:bookmarkEnd w:id="26"/>
    </w:p>
    <w:p w14:paraId="3EF28721" w14:textId="77777777" w:rsidR="00322ABE" w:rsidRDefault="00754A0F" w:rsidP="00FB76D1">
      <w:pPr>
        <w:rPr>
          <w:noProof/>
          <w:color w:val="468BFB"/>
        </w:rPr>
      </w:pPr>
      <w:r w:rsidRPr="00E92334">
        <w:rPr>
          <w:noProof/>
          <w:color w:val="468BFB"/>
        </w:rPr>
        <w:t>&lt;</w:t>
      </w:r>
      <w:r w:rsidR="00CF4E1B" w:rsidRPr="00E92334">
        <w:rPr>
          <w:noProof/>
          <w:color w:val="468BFB"/>
        </w:rPr>
        <w:t xml:space="preserve">According to ITIL (v3), a service is “a means of delivering value to Customers by facilitating Outcomes that Customers want to achieve without the ownership of specific Costs and Risks.”  </w:t>
      </w:r>
    </w:p>
    <w:p w14:paraId="0D78FB42" w14:textId="2421C796" w:rsidR="00CF4E1B" w:rsidRPr="00E92334" w:rsidRDefault="00CF4E1B" w:rsidP="00FB76D1">
      <w:pPr>
        <w:rPr>
          <w:noProof/>
          <w:color w:val="468BFB"/>
        </w:rPr>
      </w:pPr>
      <w:r w:rsidRPr="00E92334">
        <w:rPr>
          <w:noProof/>
          <w:color w:val="468BFB"/>
        </w:rPr>
        <w:t>This section describes how the solution architecture provides business services.</w:t>
      </w:r>
    </w:p>
    <w:p w14:paraId="0D78FB43" w14:textId="77777777" w:rsidR="00CF4E1B" w:rsidRPr="00E92334" w:rsidRDefault="00CF4E1B" w:rsidP="00FB76D1">
      <w:pPr>
        <w:rPr>
          <w:noProof/>
          <w:color w:val="468BFB"/>
        </w:rPr>
      </w:pPr>
      <w:r w:rsidRPr="00E92334">
        <w:rPr>
          <w:noProof/>
          <w:color w:val="468BFB"/>
        </w:rPr>
        <w:t xml:space="preserve">The Enterprise Architecture is comprised of several business services. Each service is depicted with workflow diagrams that show a collection of interactions (via the interfaces in the previous section) and the back-end business process steps that occur. </w:t>
      </w:r>
      <w:r w:rsidR="00754A0F" w:rsidRPr="00E92334">
        <w:rPr>
          <w:noProof/>
          <w:color w:val="468BFB"/>
        </w:rPr>
        <w:t>&gt;</w:t>
      </w:r>
      <w:r w:rsidRPr="00E92334">
        <w:rPr>
          <w:noProof/>
          <w:color w:val="468BFB"/>
        </w:rPr>
        <w:t xml:space="preserve"> </w:t>
      </w:r>
    </w:p>
    <w:p w14:paraId="0D78FB51" w14:textId="26EDB6DD" w:rsidR="00CF4E1B" w:rsidRDefault="00CF4E1B" w:rsidP="006F1677">
      <w:pPr>
        <w:pStyle w:val="Heading2"/>
      </w:pPr>
      <w:bookmarkStart w:id="27" w:name="_Toc39738539"/>
      <w:r>
        <w:t xml:space="preserve">Service </w:t>
      </w:r>
      <w:r w:rsidR="006F1677">
        <w:t xml:space="preserve">Overview and </w:t>
      </w:r>
      <w:r>
        <w:t>Detail</w:t>
      </w:r>
      <w:bookmarkEnd w:id="27"/>
    </w:p>
    <w:p w14:paraId="0D78FB52" w14:textId="7C3573F8" w:rsidR="00CF4E1B" w:rsidRPr="00405869" w:rsidRDefault="00405869" w:rsidP="00CF4E1B">
      <w:pPr>
        <w:rPr>
          <w:noProof/>
          <w:color w:val="468BFB"/>
        </w:rPr>
      </w:pPr>
      <w:r w:rsidRPr="00405869">
        <w:rPr>
          <w:noProof/>
          <w:color w:val="468BFB"/>
        </w:rPr>
        <w:t>&lt;</w:t>
      </w:r>
      <w:r w:rsidR="00CF4E1B" w:rsidRPr="00405869">
        <w:rPr>
          <w:noProof/>
          <w:color w:val="468BFB"/>
        </w:rPr>
        <w:t xml:space="preserve">Describe Business Service steps and which/how each subsystem described in the logical architecture responds for each including the events it will trigger and the responses.  A workflow </w:t>
      </w:r>
      <w:r w:rsidR="00B77CD7">
        <w:rPr>
          <w:noProof/>
          <w:color w:val="468BFB"/>
        </w:rPr>
        <w:t xml:space="preserve">or activity </w:t>
      </w:r>
      <w:r w:rsidR="00CF4E1B" w:rsidRPr="00405869">
        <w:rPr>
          <w:noProof/>
          <w:color w:val="468BFB"/>
        </w:rPr>
        <w:t xml:space="preserve">diagram </w:t>
      </w:r>
      <w:r w:rsidR="00B77CD7">
        <w:rPr>
          <w:noProof/>
          <w:color w:val="468BFB"/>
        </w:rPr>
        <w:t>are</w:t>
      </w:r>
      <w:r w:rsidR="00CF4E1B" w:rsidRPr="00405869">
        <w:rPr>
          <w:noProof/>
          <w:color w:val="468BFB"/>
        </w:rPr>
        <w:t xml:space="preserve"> an excellent mechanism for describing the service steps and is highly recommended as an amendment to a narrative text.</w:t>
      </w:r>
      <w:r w:rsidRPr="00405869">
        <w:rPr>
          <w:noProof/>
          <w:color w:val="468BFB"/>
        </w:rPr>
        <w:t>&gt;</w:t>
      </w:r>
    </w:p>
    <w:p w14:paraId="0D78FB66" w14:textId="1D31C898" w:rsidR="00DC24B6" w:rsidRDefault="00DC24B6" w:rsidP="00DC24B6">
      <w:pPr>
        <w:rPr>
          <w:noProof/>
          <w:color w:val="468BFB"/>
        </w:rPr>
      </w:pPr>
    </w:p>
    <w:p w14:paraId="0D78FB67" w14:textId="77777777" w:rsidR="00CF4E1B" w:rsidRDefault="00CF4E1B" w:rsidP="0014755A">
      <w:pPr>
        <w:pStyle w:val="Heading1"/>
      </w:pPr>
      <w:bookmarkStart w:id="28" w:name="_Toc39738540"/>
      <w:r>
        <w:lastRenderedPageBreak/>
        <w:t>Logical Architecture</w:t>
      </w:r>
      <w:bookmarkEnd w:id="28"/>
    </w:p>
    <w:p w14:paraId="0D78FB68" w14:textId="77777777" w:rsidR="00CF4E1B" w:rsidRDefault="00CF4E1B" w:rsidP="000E7603">
      <w:pPr>
        <w:pStyle w:val="Heading2"/>
      </w:pPr>
      <w:bookmarkStart w:id="29" w:name="_Toc39738541"/>
      <w:r>
        <w:t>Logical Architecture Overview</w:t>
      </w:r>
      <w:bookmarkEnd w:id="29"/>
    </w:p>
    <w:p w14:paraId="1032CB72" w14:textId="77777777" w:rsidR="007E56AE" w:rsidRDefault="00F9280A" w:rsidP="00CF4E1B">
      <w:pPr>
        <w:rPr>
          <w:noProof/>
          <w:color w:val="468BFB"/>
        </w:rPr>
      </w:pPr>
      <w:r>
        <w:rPr>
          <w:noProof/>
          <w:color w:val="468BFB"/>
        </w:rPr>
        <w:t>&lt;Provide</w:t>
      </w:r>
      <w:r w:rsidR="00CF4E1B" w:rsidRPr="00F9280A">
        <w:rPr>
          <w:noProof/>
          <w:color w:val="468BFB"/>
        </w:rPr>
        <w:t xml:space="preserve"> one or two logical architec</w:t>
      </w:r>
      <w:r w:rsidR="00924B78" w:rsidRPr="00F9280A">
        <w:rPr>
          <w:noProof/>
          <w:color w:val="468BFB"/>
        </w:rPr>
        <w:t xml:space="preserve">ture overview diagrams (AOD).  </w:t>
      </w:r>
      <w:r w:rsidR="00CF4E1B" w:rsidRPr="00F9280A">
        <w:rPr>
          <w:noProof/>
          <w:color w:val="468BFB"/>
        </w:rPr>
        <w:t>Describe the logical function of the system given the context diagram</w:t>
      </w:r>
    </w:p>
    <w:p w14:paraId="0D78FB69" w14:textId="6F7254F9" w:rsidR="00CF4E1B" w:rsidRPr="00F9280A" w:rsidRDefault="00CF4E1B" w:rsidP="00CF4E1B">
      <w:pPr>
        <w:rPr>
          <w:noProof/>
          <w:color w:val="468BFB"/>
        </w:rPr>
      </w:pPr>
      <w:r w:rsidRPr="00F9280A">
        <w:rPr>
          <w:noProof/>
          <w:color w:val="468BFB"/>
        </w:rPr>
        <w:t>Some types of AODs are:</w:t>
      </w:r>
    </w:p>
    <w:p w14:paraId="0D78FB6A" w14:textId="77777777" w:rsidR="00CF4E1B" w:rsidRPr="00F9280A" w:rsidRDefault="00CF4E1B" w:rsidP="00CF4E1B">
      <w:pPr>
        <w:pStyle w:val="Bullets"/>
        <w:rPr>
          <w:noProof/>
          <w:color w:val="468BFB"/>
        </w:rPr>
      </w:pPr>
      <w:r w:rsidRPr="00F9280A">
        <w:rPr>
          <w:noProof/>
          <w:color w:val="468BFB"/>
        </w:rPr>
        <w:t>Logical subsystems – the diagram calls out the major subsystems and datastores showing their relationship to each other and to external systems.</w:t>
      </w:r>
    </w:p>
    <w:p w14:paraId="0D78FB6B" w14:textId="77777777" w:rsidR="00CF4E1B" w:rsidRPr="00F9280A" w:rsidRDefault="00CF4E1B" w:rsidP="00CF4E1B">
      <w:pPr>
        <w:pStyle w:val="Bullets"/>
        <w:rPr>
          <w:noProof/>
          <w:color w:val="468BFB"/>
        </w:rPr>
      </w:pPr>
      <w:r w:rsidRPr="00F9280A">
        <w:rPr>
          <w:noProof/>
          <w:color w:val="468BFB"/>
        </w:rPr>
        <w:t>Business subsystems – the diagram shows business functions and how they interact.  The idea is to provide a view of the system as it relates to the business units and their use of services.</w:t>
      </w:r>
    </w:p>
    <w:p w14:paraId="0BCF9B39" w14:textId="69438A02" w:rsidR="00411623" w:rsidRDefault="00411623" w:rsidP="00231F1C">
      <w:pPr>
        <w:pStyle w:val="Heading1"/>
        <w:rPr>
          <w:noProof/>
        </w:rPr>
      </w:pPr>
      <w:bookmarkStart w:id="30" w:name="_Toc39738542"/>
      <w:r>
        <w:rPr>
          <w:noProof/>
        </w:rPr>
        <w:lastRenderedPageBreak/>
        <w:t>Assumptions/Limitations/Constraints</w:t>
      </w:r>
      <w:bookmarkEnd w:id="30"/>
    </w:p>
    <w:p w14:paraId="5F1252AE" w14:textId="0E7686F8" w:rsidR="00411623" w:rsidRDefault="00411623" w:rsidP="00411623">
      <w:r>
        <w:t>List out the assumptions you have made to design the solution</w:t>
      </w:r>
    </w:p>
    <w:p w14:paraId="74249169" w14:textId="39228D95" w:rsidR="00411623" w:rsidRPr="00411623" w:rsidRDefault="00411623" w:rsidP="00411623">
      <w:r>
        <w:t>List out what you feel where the constraints/limitations you had while designing this solution.</w:t>
      </w:r>
    </w:p>
    <w:p w14:paraId="0D78FC2E" w14:textId="71B01983" w:rsidR="006A7F49" w:rsidRPr="006F1677" w:rsidRDefault="006F1677" w:rsidP="00231F1C">
      <w:pPr>
        <w:pStyle w:val="Heading1"/>
        <w:rPr>
          <w:noProof/>
        </w:rPr>
      </w:pPr>
      <w:bookmarkStart w:id="31" w:name="_Toc39738543"/>
      <w:r>
        <w:lastRenderedPageBreak/>
        <w:t>Appendix</w:t>
      </w:r>
      <w:bookmarkEnd w:id="5"/>
      <w:bookmarkEnd w:id="6"/>
      <w:bookmarkEnd w:id="7"/>
      <w:bookmarkEnd w:id="8"/>
      <w:bookmarkEnd w:id="9"/>
      <w:bookmarkEnd w:id="10"/>
      <w:bookmarkEnd w:id="31"/>
    </w:p>
    <w:sectPr w:rsidR="006A7F49" w:rsidRPr="006F1677" w:rsidSect="002B32CD">
      <w:headerReference w:type="firs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2F6C4" w14:textId="77777777" w:rsidR="00C56B65" w:rsidRDefault="00C56B65" w:rsidP="0063361C">
      <w:pPr>
        <w:spacing w:line="240" w:lineRule="auto"/>
      </w:pPr>
      <w:r>
        <w:separator/>
      </w:r>
    </w:p>
    <w:p w14:paraId="7D619C22" w14:textId="77777777" w:rsidR="00C56B65" w:rsidRDefault="00C56B65"/>
    <w:p w14:paraId="24AFC9E0" w14:textId="77777777" w:rsidR="00C56B65" w:rsidRDefault="00C56B65" w:rsidP="009574F8"/>
  </w:endnote>
  <w:endnote w:type="continuationSeparator" w:id="0">
    <w:p w14:paraId="6971D458" w14:textId="77777777" w:rsidR="00C56B65" w:rsidRDefault="00C56B65" w:rsidP="0063361C">
      <w:pPr>
        <w:spacing w:line="240" w:lineRule="auto"/>
      </w:pPr>
      <w:r>
        <w:continuationSeparator/>
      </w:r>
    </w:p>
    <w:p w14:paraId="4EEC148D" w14:textId="77777777" w:rsidR="00C56B65" w:rsidRDefault="00C56B65"/>
    <w:p w14:paraId="51DD443B" w14:textId="77777777" w:rsidR="00C56B65" w:rsidRDefault="00C56B65" w:rsidP="009574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SimHei">
    <w:altName w:val="黑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Xerox Sans Light">
    <w:charset w:val="00"/>
    <w:family w:val="auto"/>
    <w:pitch w:val="variable"/>
    <w:sig w:usb0="A00002AF" w:usb1="5000204A" w:usb2="00000000" w:usb3="00000000" w:csb0="0000009F" w:csb1="00000000"/>
  </w:font>
  <w:font w:name="Xerox Sans">
    <w:altName w:val="Times New Roman"/>
    <w:charset w:val="00"/>
    <w:family w:val="auto"/>
    <w:pitch w:val="variable"/>
    <w:sig w:usb0="A00002AF" w:usb1="5000204A"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8FE13" w14:textId="797586D9" w:rsidR="00DE3161" w:rsidRDefault="00DE3161" w:rsidP="007525AF">
    <w:pPr>
      <w:pStyle w:val="Footer"/>
    </w:pPr>
    <w:r>
      <w:t>Conduent Internal Use Only</w:t>
    </w:r>
    <w:r>
      <w:tab/>
    </w:r>
    <w:r>
      <w:fldChar w:fldCharType="begin"/>
    </w:r>
    <w:r>
      <w:instrText xml:space="preserve"> PAGE   \* MERGEFORMAT </w:instrText>
    </w:r>
    <w:r>
      <w:fldChar w:fldCharType="separate"/>
    </w:r>
    <w:r w:rsidR="005358DA">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EE0DA" w14:textId="77777777" w:rsidR="00C56B65" w:rsidRDefault="00C56B65" w:rsidP="0063361C">
      <w:pPr>
        <w:spacing w:line="240" w:lineRule="auto"/>
      </w:pPr>
      <w:r>
        <w:separator/>
      </w:r>
    </w:p>
    <w:p w14:paraId="3274F7EB" w14:textId="77777777" w:rsidR="00C56B65" w:rsidRDefault="00C56B65"/>
    <w:p w14:paraId="4C57BB5A" w14:textId="77777777" w:rsidR="00C56B65" w:rsidRDefault="00C56B65" w:rsidP="009574F8"/>
  </w:footnote>
  <w:footnote w:type="continuationSeparator" w:id="0">
    <w:p w14:paraId="16EEAFE0" w14:textId="77777777" w:rsidR="00C56B65" w:rsidRDefault="00C56B65" w:rsidP="0063361C">
      <w:pPr>
        <w:spacing w:line="240" w:lineRule="auto"/>
      </w:pPr>
      <w:r>
        <w:continuationSeparator/>
      </w:r>
    </w:p>
    <w:p w14:paraId="5DDDEB08" w14:textId="77777777" w:rsidR="00C56B65" w:rsidRDefault="00C56B65"/>
    <w:p w14:paraId="258E76C3" w14:textId="77777777" w:rsidR="00C56B65" w:rsidRDefault="00C56B65" w:rsidP="009574F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8FE11" w14:textId="472C58B8" w:rsidR="00DE3161" w:rsidRPr="00EB4E62" w:rsidRDefault="00DD1BD3" w:rsidP="00883B29">
    <w:pPr>
      <w:pStyle w:val="Header"/>
      <w:ind w:firstLine="720"/>
      <w:jc w:val="right"/>
      <w:rPr>
        <w:sz w:val="16"/>
        <w:szCs w:val="16"/>
      </w:rPr>
    </w:pPr>
    <w:r>
      <w:rPr>
        <w:sz w:val="16"/>
        <w:szCs w:val="16"/>
      </w:rPr>
      <w:t>Solution Design</w:t>
    </w:r>
    <w:r w:rsidR="00DE3161">
      <w:rPr>
        <w:sz w:val="16"/>
        <w:szCs w:val="16"/>
      </w:rPr>
      <w:t xml:space="preserve"> Document</w:t>
    </w:r>
  </w:p>
  <w:p w14:paraId="0D78FE12" w14:textId="77777777" w:rsidR="00DE3161" w:rsidRDefault="00DE3161" w:rsidP="004C7AAA">
    <w:pPr>
      <w:pStyle w:val="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8FE14" w14:textId="77777777" w:rsidR="00DE3161" w:rsidRDefault="00DE3161">
    <w:pPr>
      <w:pStyle w:val="Header"/>
    </w:pPr>
    <w:r>
      <w:rPr>
        <w:noProof/>
      </w:rPr>
      <w:drawing>
        <wp:anchor distT="0" distB="0" distL="114300" distR="114300" simplePos="0" relativeHeight="251658240" behindDoc="0" locked="0" layoutInCell="1" allowOverlap="1" wp14:anchorId="0D78FE16" wp14:editId="0D78FE17">
          <wp:simplePos x="0" y="0"/>
          <wp:positionH relativeFrom="page">
            <wp:posOffset>544830</wp:posOffset>
          </wp:positionH>
          <wp:positionV relativeFrom="page">
            <wp:posOffset>1551940</wp:posOffset>
          </wp:positionV>
          <wp:extent cx="6675120" cy="7956550"/>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5120" cy="7956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5824" simplePos="0" relativeHeight="251657216" behindDoc="0" locked="0" layoutInCell="1" allowOverlap="1" wp14:anchorId="0D78FE18" wp14:editId="0D78FE19">
          <wp:simplePos x="0" y="0"/>
          <wp:positionH relativeFrom="page">
            <wp:posOffset>5139055</wp:posOffset>
          </wp:positionH>
          <wp:positionV relativeFrom="page">
            <wp:posOffset>385445</wp:posOffset>
          </wp:positionV>
          <wp:extent cx="2247646" cy="823595"/>
          <wp:effectExtent l="0" t="0" r="0" b="0"/>
          <wp:wrapNone/>
          <wp:docPr id="1" name="Picture 6" title="Cond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title="Conduent"/>
                  <pic:cNvPicPr/>
                </pic:nvPicPr>
                <pic:blipFill>
                  <a:blip r:embed="rId2">
                    <a:extLst>
                      <a:ext uri="{28A0092B-C50C-407E-A947-70E740481C1C}">
                        <a14:useLocalDpi xmlns:a14="http://schemas.microsoft.com/office/drawing/2010/main" val="0"/>
                      </a:ext>
                    </a:extLst>
                  </a:blip>
                  <a:stretch>
                    <a:fillRect/>
                  </a:stretch>
                </pic:blipFill>
                <pic:spPr>
                  <a:xfrm>
                    <a:off x="0" y="0"/>
                    <a:ext cx="2247265" cy="823595"/>
                  </a:xfrm>
                  <a:prstGeom prst="rect">
                    <a:avLst/>
                  </a:prstGeom>
                  <a:extLst>
                    <a:ext uri="{FAA26D3D-D897-4be2-8F04-BA451C77F1D7}"/>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8FE15" w14:textId="77777777" w:rsidR="00DE3161" w:rsidRDefault="00DE3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3907EA0"/>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B1D0406"/>
    <w:multiLevelType w:val="multilevel"/>
    <w:tmpl w:val="FB0A4F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C1709D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F1B3733"/>
    <w:multiLevelType w:val="hybridMultilevel"/>
    <w:tmpl w:val="6CCAFE6C"/>
    <w:lvl w:ilvl="0" w:tplc="2608624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1E705EC"/>
    <w:multiLevelType w:val="hybridMultilevel"/>
    <w:tmpl w:val="91DE97AE"/>
    <w:lvl w:ilvl="0" w:tplc="8982A86A">
      <w:start w:val="1"/>
      <w:numFmt w:val="decimal"/>
      <w:lvlText w:val="%1."/>
      <w:lvlJc w:val="left"/>
      <w:pPr>
        <w:ind w:left="720" w:hanging="360"/>
      </w:pPr>
      <w:rPr>
        <w:rFonts w:ascii="Times New Roman" w:hAnsi="Times New Roman" w:cs="Times New Roman" w:hint="default"/>
        <w:color w:val="auto"/>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11F55"/>
    <w:multiLevelType w:val="hybridMultilevel"/>
    <w:tmpl w:val="3EBC0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B714D1"/>
    <w:multiLevelType w:val="multilevel"/>
    <w:tmpl w:val="6E38E888"/>
    <w:lvl w:ilvl="0">
      <w:start w:val="1"/>
      <w:numFmt w:val="bullet"/>
      <w:pStyle w:val="Bullets"/>
      <w:lvlText w:val="•"/>
      <w:lvlJc w:val="left"/>
      <w:pPr>
        <w:ind w:left="216" w:hanging="216"/>
      </w:pPr>
      <w:rPr>
        <w:rFonts w:ascii="Arial" w:hAnsi="Arial" w:hint="default"/>
        <w:color w:val="auto"/>
      </w:rPr>
    </w:lvl>
    <w:lvl w:ilvl="1">
      <w:start w:val="1"/>
      <w:numFmt w:val="bullet"/>
      <w:lvlText w:val="–"/>
      <w:lvlJc w:val="left"/>
      <w:pPr>
        <w:ind w:left="432" w:hanging="216"/>
      </w:pPr>
      <w:rPr>
        <w:rFonts w:ascii="Arial" w:hAnsi="Arial" w:hint="default"/>
        <w:color w:val="auto"/>
      </w:rPr>
    </w:lvl>
    <w:lvl w:ilvl="2">
      <w:start w:val="1"/>
      <w:numFmt w:val="bullet"/>
      <w:lvlText w:val="–"/>
      <w:lvlJc w:val="left"/>
      <w:pPr>
        <w:ind w:left="648" w:hanging="216"/>
      </w:pPr>
      <w:rPr>
        <w:rFonts w:ascii="Arial" w:hAnsi="Arial" w:hint="default"/>
        <w:color w:val="auto"/>
      </w:rPr>
    </w:lvl>
    <w:lvl w:ilvl="3">
      <w:start w:val="1"/>
      <w:numFmt w:val="bullet"/>
      <w:lvlText w:val="–"/>
      <w:lvlJc w:val="left"/>
      <w:pPr>
        <w:ind w:left="864" w:hanging="216"/>
      </w:pPr>
      <w:rPr>
        <w:rFonts w:ascii="Arial" w:hAnsi="Arial" w:hint="default"/>
        <w:color w:val="auto"/>
      </w:rPr>
    </w:lvl>
    <w:lvl w:ilvl="4">
      <w:start w:val="1"/>
      <w:numFmt w:val="bullet"/>
      <w:lvlText w:val="–"/>
      <w:lvlJc w:val="left"/>
      <w:pPr>
        <w:ind w:left="1080" w:hanging="216"/>
      </w:pPr>
      <w:rPr>
        <w:rFonts w:ascii="Arial" w:hAnsi="Arial" w:hint="default"/>
        <w:color w:val="auto"/>
      </w:rPr>
    </w:lvl>
    <w:lvl w:ilvl="5">
      <w:start w:val="1"/>
      <w:numFmt w:val="bullet"/>
      <w:lvlText w:val="–"/>
      <w:lvlJc w:val="left"/>
      <w:pPr>
        <w:ind w:left="1296" w:hanging="216"/>
      </w:pPr>
      <w:rPr>
        <w:rFonts w:ascii="Arial" w:hAnsi="Arial" w:hint="default"/>
        <w:color w:val="auto"/>
      </w:rPr>
    </w:lvl>
    <w:lvl w:ilvl="6">
      <w:start w:val="1"/>
      <w:numFmt w:val="bullet"/>
      <w:lvlText w:val="–"/>
      <w:lvlJc w:val="left"/>
      <w:pPr>
        <w:ind w:left="1512" w:hanging="216"/>
      </w:pPr>
      <w:rPr>
        <w:rFonts w:ascii="Arial" w:hAnsi="Arial" w:hint="default"/>
        <w:color w:val="auto"/>
      </w:rPr>
    </w:lvl>
    <w:lvl w:ilvl="7">
      <w:start w:val="1"/>
      <w:numFmt w:val="bullet"/>
      <w:lvlText w:val="–"/>
      <w:lvlJc w:val="left"/>
      <w:pPr>
        <w:ind w:left="1728" w:hanging="216"/>
      </w:pPr>
      <w:rPr>
        <w:rFonts w:ascii="Arial" w:hAnsi="Arial" w:hint="default"/>
        <w:color w:val="auto"/>
      </w:rPr>
    </w:lvl>
    <w:lvl w:ilvl="8">
      <w:start w:val="1"/>
      <w:numFmt w:val="bullet"/>
      <w:lvlText w:val="–"/>
      <w:lvlJc w:val="left"/>
      <w:pPr>
        <w:ind w:left="1944" w:hanging="216"/>
      </w:pPr>
      <w:rPr>
        <w:rFonts w:ascii="Arial" w:hAnsi="Arial" w:hint="default"/>
        <w:color w:val="auto"/>
      </w:rPr>
    </w:lvl>
  </w:abstractNum>
  <w:abstractNum w:abstractNumId="7" w15:restartNumberingAfterBreak="0">
    <w:nsid w:val="15743AF9"/>
    <w:multiLevelType w:val="multilevel"/>
    <w:tmpl w:val="BB2402CE"/>
    <w:lvl w:ilvl="0">
      <w:start w:val="1"/>
      <w:numFmt w:val="decimal"/>
      <w:pStyle w:val="Heading1"/>
      <w:lvlText w:val="%1."/>
      <w:lvlJc w:val="left"/>
      <w:pPr>
        <w:ind w:left="720" w:hanging="360"/>
      </w:pPr>
    </w:lvl>
    <w:lvl w:ilvl="1">
      <w:start w:val="1"/>
      <w:numFmt w:val="decimal"/>
      <w:pStyle w:val="Heading2"/>
      <w:isLgl/>
      <w:lvlText w:val="%1.%2."/>
      <w:lvlJc w:val="left"/>
      <w:pPr>
        <w:ind w:left="870" w:hanging="51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F523E44"/>
    <w:multiLevelType w:val="hybridMultilevel"/>
    <w:tmpl w:val="37005482"/>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D0F07"/>
    <w:multiLevelType w:val="multilevel"/>
    <w:tmpl w:val="A066CF82"/>
    <w:numStyleLink w:val="BulletedLists"/>
  </w:abstractNum>
  <w:abstractNum w:abstractNumId="10" w15:restartNumberingAfterBreak="0">
    <w:nsid w:val="26E42DB8"/>
    <w:multiLevelType w:val="multilevel"/>
    <w:tmpl w:val="9C1A34DC"/>
    <w:styleLink w:val="Headings"/>
    <w:lvl w:ilvl="0">
      <w:start w:val="1"/>
      <w:numFmt w:val="decimal"/>
      <w:lvlText w:val="%1.0"/>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530"/>
        </w:tabs>
        <w:ind w:left="153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none"/>
      <w:lvlText w:val=""/>
      <w:lvlJc w:val="left"/>
      <w:pPr>
        <w:tabs>
          <w:tab w:val="num" w:pos="7920"/>
        </w:tabs>
        <w:ind w:left="8640" w:hanging="1440"/>
      </w:pPr>
      <w:rPr>
        <w:rFonts w:hint="default"/>
      </w:rPr>
    </w:lvl>
    <w:lvl w:ilvl="6">
      <w:start w:val="1"/>
      <w:numFmt w:val="none"/>
      <w:lvlText w:val=""/>
      <w:lvlJc w:val="left"/>
      <w:pPr>
        <w:tabs>
          <w:tab w:val="num" w:pos="9360"/>
        </w:tabs>
        <w:ind w:left="10080" w:hanging="1440"/>
      </w:pPr>
      <w:rPr>
        <w:rFonts w:hint="default"/>
      </w:rPr>
    </w:lvl>
    <w:lvl w:ilvl="7">
      <w:start w:val="1"/>
      <w:numFmt w:val="none"/>
      <w:lvlText w:val=""/>
      <w:lvlJc w:val="left"/>
      <w:pPr>
        <w:tabs>
          <w:tab w:val="num" w:pos="10800"/>
        </w:tabs>
        <w:ind w:left="11520" w:hanging="1440"/>
      </w:pPr>
      <w:rPr>
        <w:rFonts w:hint="default"/>
      </w:rPr>
    </w:lvl>
    <w:lvl w:ilvl="8">
      <w:start w:val="1"/>
      <w:numFmt w:val="none"/>
      <w:lvlText w:val=""/>
      <w:lvlJc w:val="left"/>
      <w:pPr>
        <w:tabs>
          <w:tab w:val="num" w:pos="12240"/>
        </w:tabs>
        <w:ind w:left="12960" w:hanging="1440"/>
      </w:pPr>
      <w:rPr>
        <w:rFonts w:hint="default"/>
      </w:rPr>
    </w:lvl>
  </w:abstractNum>
  <w:abstractNum w:abstractNumId="11" w15:restartNumberingAfterBreak="0">
    <w:nsid w:val="28527FFC"/>
    <w:multiLevelType w:val="multilevel"/>
    <w:tmpl w:val="5644E4B6"/>
    <w:styleLink w:val="AppdxHeadings"/>
    <w:lvl w:ilvl="0">
      <w:start w:val="1"/>
      <w:numFmt w:val="upperLetter"/>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12" w15:restartNumberingAfterBreak="0">
    <w:nsid w:val="2AF06AF6"/>
    <w:multiLevelType w:val="hybridMultilevel"/>
    <w:tmpl w:val="558660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60B06F8"/>
    <w:multiLevelType w:val="hybridMultilevel"/>
    <w:tmpl w:val="6CCAFE6C"/>
    <w:lvl w:ilvl="0" w:tplc="2608624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40FE165C"/>
    <w:multiLevelType w:val="multilevel"/>
    <w:tmpl w:val="056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5D01C6"/>
    <w:multiLevelType w:val="multilevel"/>
    <w:tmpl w:val="A066CF82"/>
    <w:styleLink w:val="BulletedLis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lvlText w:val="o"/>
      <w:lvlJc w:val="left"/>
      <w:pPr>
        <w:tabs>
          <w:tab w:val="num" w:pos="1872"/>
        </w:tabs>
        <w:ind w:left="1800" w:hanging="360"/>
      </w:pPr>
      <w:rPr>
        <w:rFonts w:ascii="Courier New" w:hAnsi="Courier New" w:cs="Courier" w:hint="default"/>
      </w:rPr>
    </w:lvl>
    <w:lvl w:ilvl="5">
      <w:start w:val="1"/>
      <w:numFmt w:val="bullet"/>
      <w:lvlText w:val=""/>
      <w:lvlJc w:val="left"/>
      <w:pPr>
        <w:tabs>
          <w:tab w:val="num" w:pos="2232"/>
        </w:tabs>
        <w:ind w:left="2160" w:hanging="360"/>
      </w:pPr>
      <w:rPr>
        <w:rFonts w:ascii="Wingdings" w:hAnsi="Wingdings" w:hint="default"/>
      </w:rPr>
    </w:lvl>
    <w:lvl w:ilvl="6">
      <w:start w:val="1"/>
      <w:numFmt w:val="bullet"/>
      <w:lvlText w:val=""/>
      <w:lvlJc w:val="left"/>
      <w:pPr>
        <w:tabs>
          <w:tab w:val="num" w:pos="2592"/>
        </w:tabs>
        <w:ind w:left="2520" w:hanging="360"/>
      </w:pPr>
      <w:rPr>
        <w:rFonts w:ascii="Symbol" w:hAnsi="Symbol" w:hint="default"/>
      </w:rPr>
    </w:lvl>
    <w:lvl w:ilvl="7">
      <w:start w:val="1"/>
      <w:numFmt w:val="bullet"/>
      <w:lvlText w:val="o"/>
      <w:lvlJc w:val="left"/>
      <w:pPr>
        <w:tabs>
          <w:tab w:val="num" w:pos="2952"/>
        </w:tabs>
        <w:ind w:left="2880" w:hanging="360"/>
      </w:pPr>
      <w:rPr>
        <w:rFonts w:ascii="Courier New" w:hAnsi="Courier New" w:cs="Courier" w:hint="default"/>
      </w:rPr>
    </w:lvl>
    <w:lvl w:ilvl="8">
      <w:start w:val="1"/>
      <w:numFmt w:val="bullet"/>
      <w:lvlText w:val=""/>
      <w:lvlJc w:val="left"/>
      <w:pPr>
        <w:tabs>
          <w:tab w:val="num" w:pos="3312"/>
        </w:tabs>
        <w:ind w:left="3240" w:hanging="360"/>
      </w:pPr>
      <w:rPr>
        <w:rFonts w:ascii="Wingdings" w:hAnsi="Wingdings" w:hint="default"/>
      </w:rPr>
    </w:lvl>
  </w:abstractNum>
  <w:abstractNum w:abstractNumId="17" w15:restartNumberingAfterBreak="0">
    <w:nsid w:val="52816D4E"/>
    <w:multiLevelType w:val="hybridMultilevel"/>
    <w:tmpl w:val="493CF586"/>
    <w:lvl w:ilvl="0" w:tplc="C332FAB8">
      <w:start w:val="1"/>
      <w:numFmt w:val="bullet"/>
      <w:pStyle w:val="TableText-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7F23BB"/>
    <w:multiLevelType w:val="hybridMultilevel"/>
    <w:tmpl w:val="6CCAFE6C"/>
    <w:lvl w:ilvl="0" w:tplc="2608624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782F6F1E"/>
    <w:multiLevelType w:val="multilevel"/>
    <w:tmpl w:val="5F8A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5224BB"/>
    <w:multiLevelType w:val="multilevel"/>
    <w:tmpl w:val="D7322F64"/>
    <w:lvl w:ilvl="0">
      <w:start w:val="1"/>
      <w:numFmt w:val="decimal"/>
      <w:pStyle w:val="Numbers"/>
      <w:lvlText w:val="%1."/>
      <w:lvlJc w:val="left"/>
      <w:pPr>
        <w:ind w:left="360" w:hanging="360"/>
      </w:pPr>
      <w:rPr>
        <w:rFonts w:ascii="Arial" w:hAnsi="Arial" w:hint="default"/>
        <w:b w:val="0"/>
      </w:rPr>
    </w:lvl>
    <w:lvl w:ilvl="1">
      <w:start w:val="1"/>
      <w:numFmt w:val="lowerLetter"/>
      <w:lvlText w:val="%2."/>
      <w:lvlJc w:val="left"/>
      <w:pPr>
        <w:ind w:left="576" w:hanging="216"/>
      </w:pPr>
      <w:rPr>
        <w:rFonts w:ascii="Arial" w:hAnsi="Arial" w:hint="default"/>
      </w:rPr>
    </w:lvl>
    <w:lvl w:ilvl="2">
      <w:start w:val="1"/>
      <w:numFmt w:val="bullet"/>
      <w:lvlText w:val="•"/>
      <w:lvlJc w:val="left"/>
      <w:pPr>
        <w:ind w:left="792" w:hanging="216"/>
      </w:pPr>
      <w:rPr>
        <w:rFonts w:ascii="Arial" w:hAnsi="Arial" w:hint="default"/>
        <w:color w:val="auto"/>
      </w:rPr>
    </w:lvl>
    <w:lvl w:ilvl="3">
      <w:start w:val="1"/>
      <w:numFmt w:val="bullet"/>
      <w:lvlText w:val="–"/>
      <w:lvlJc w:val="left"/>
      <w:pPr>
        <w:ind w:left="1008" w:hanging="216"/>
      </w:pPr>
      <w:rPr>
        <w:rFonts w:ascii="Arial" w:hAnsi="Arial" w:hint="default"/>
        <w:color w:val="auto"/>
      </w:rPr>
    </w:lvl>
    <w:lvl w:ilvl="4">
      <w:start w:val="1"/>
      <w:numFmt w:val="bullet"/>
      <w:lvlText w:val="–"/>
      <w:lvlJc w:val="left"/>
      <w:pPr>
        <w:ind w:left="1224" w:hanging="216"/>
      </w:pPr>
      <w:rPr>
        <w:rFonts w:ascii="Arial" w:hAnsi="Arial" w:hint="default"/>
        <w:color w:val="auto"/>
      </w:rPr>
    </w:lvl>
    <w:lvl w:ilvl="5">
      <w:start w:val="1"/>
      <w:numFmt w:val="bullet"/>
      <w:lvlText w:val="–"/>
      <w:lvlJc w:val="left"/>
      <w:pPr>
        <w:ind w:left="1440" w:hanging="216"/>
      </w:pPr>
      <w:rPr>
        <w:rFonts w:ascii="Arial" w:hAnsi="Arial" w:hint="default"/>
        <w:color w:val="auto"/>
      </w:rPr>
    </w:lvl>
    <w:lvl w:ilvl="6">
      <w:start w:val="1"/>
      <w:numFmt w:val="bullet"/>
      <w:lvlText w:val="–"/>
      <w:lvlJc w:val="left"/>
      <w:pPr>
        <w:ind w:left="1656" w:hanging="216"/>
      </w:pPr>
      <w:rPr>
        <w:rFonts w:ascii="Arial" w:hAnsi="Arial" w:hint="default"/>
        <w:color w:val="auto"/>
      </w:rPr>
    </w:lvl>
    <w:lvl w:ilvl="7">
      <w:start w:val="1"/>
      <w:numFmt w:val="bullet"/>
      <w:lvlText w:val="–"/>
      <w:lvlJc w:val="left"/>
      <w:pPr>
        <w:ind w:left="1872" w:hanging="216"/>
      </w:pPr>
      <w:rPr>
        <w:rFonts w:ascii="Arial" w:hAnsi="Arial" w:hint="default"/>
        <w:color w:val="auto"/>
      </w:rPr>
    </w:lvl>
    <w:lvl w:ilvl="8">
      <w:start w:val="1"/>
      <w:numFmt w:val="bullet"/>
      <w:lvlText w:val="–"/>
      <w:lvlJc w:val="left"/>
      <w:pPr>
        <w:ind w:left="2088" w:hanging="216"/>
      </w:pPr>
      <w:rPr>
        <w:rFonts w:ascii="Arial" w:hAnsi="Arial" w:hint="default"/>
        <w:color w:val="FFFFFF"/>
      </w:rPr>
    </w:lvl>
  </w:abstractNum>
  <w:num w:numId="1">
    <w:abstractNumId w:val="6"/>
  </w:num>
  <w:num w:numId="2">
    <w:abstractNumId w:val="7"/>
  </w:num>
  <w:num w:numId="3">
    <w:abstractNumId w:val="20"/>
  </w:num>
  <w:num w:numId="4">
    <w:abstractNumId w:val="2"/>
  </w:num>
  <w:num w:numId="5">
    <w:abstractNumId w:val="0"/>
  </w:num>
  <w:num w:numId="6">
    <w:abstractNumId w:val="11"/>
  </w:num>
  <w:num w:numId="7">
    <w:abstractNumId w:val="16"/>
  </w:num>
  <w:num w:numId="8">
    <w:abstractNumId w:val="9"/>
  </w:num>
  <w:num w:numId="9">
    <w:abstractNumId w:val="17"/>
  </w:num>
  <w:num w:numId="10">
    <w:abstractNumId w:val="10"/>
  </w:num>
  <w:num w:numId="11">
    <w:abstractNumId w:val="3"/>
  </w:num>
  <w:num w:numId="12">
    <w:abstractNumId w:val="14"/>
  </w:num>
  <w:num w:numId="13">
    <w:abstractNumId w:val="18"/>
  </w:num>
  <w:num w:numId="14">
    <w:abstractNumId w:val="13"/>
  </w:num>
  <w:num w:numId="15">
    <w:abstractNumId w:val="12"/>
  </w:num>
  <w:num w:numId="16">
    <w:abstractNumId w:val="1"/>
  </w:num>
  <w:num w:numId="17">
    <w:abstractNumId w:val="4"/>
  </w:num>
  <w:num w:numId="18">
    <w:abstractNumId w:val="8"/>
  </w:num>
  <w:num w:numId="19">
    <w:abstractNumId w:val="5"/>
  </w:num>
  <w:num w:numId="20">
    <w:abstractNumId w:val="15"/>
  </w:num>
  <w:num w:numId="21">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E8"/>
    <w:rsid w:val="00001D19"/>
    <w:rsid w:val="000025A5"/>
    <w:rsid w:val="000059F2"/>
    <w:rsid w:val="000069D4"/>
    <w:rsid w:val="0001442C"/>
    <w:rsid w:val="00021034"/>
    <w:rsid w:val="00024443"/>
    <w:rsid w:val="00026238"/>
    <w:rsid w:val="000279F8"/>
    <w:rsid w:val="000318E8"/>
    <w:rsid w:val="00040503"/>
    <w:rsid w:val="00044D4A"/>
    <w:rsid w:val="00047552"/>
    <w:rsid w:val="00050B6C"/>
    <w:rsid w:val="00051D63"/>
    <w:rsid w:val="000543CE"/>
    <w:rsid w:val="0005583B"/>
    <w:rsid w:val="000570FC"/>
    <w:rsid w:val="00060173"/>
    <w:rsid w:val="00063B30"/>
    <w:rsid w:val="0006458F"/>
    <w:rsid w:val="000667E5"/>
    <w:rsid w:val="0007087A"/>
    <w:rsid w:val="00074591"/>
    <w:rsid w:val="000756AF"/>
    <w:rsid w:val="00077285"/>
    <w:rsid w:val="0008290D"/>
    <w:rsid w:val="000839B3"/>
    <w:rsid w:val="00086895"/>
    <w:rsid w:val="00093F54"/>
    <w:rsid w:val="00096177"/>
    <w:rsid w:val="00096431"/>
    <w:rsid w:val="000A11C7"/>
    <w:rsid w:val="000A1934"/>
    <w:rsid w:val="000A31AD"/>
    <w:rsid w:val="000B34B5"/>
    <w:rsid w:val="000B3E79"/>
    <w:rsid w:val="000B40C2"/>
    <w:rsid w:val="000C3349"/>
    <w:rsid w:val="000C3C27"/>
    <w:rsid w:val="000C5FE4"/>
    <w:rsid w:val="000D1EFD"/>
    <w:rsid w:val="000D48D9"/>
    <w:rsid w:val="000D585B"/>
    <w:rsid w:val="000D66DB"/>
    <w:rsid w:val="000D712F"/>
    <w:rsid w:val="000E3494"/>
    <w:rsid w:val="000E3834"/>
    <w:rsid w:val="000E7603"/>
    <w:rsid w:val="000F2961"/>
    <w:rsid w:val="000F3C3A"/>
    <w:rsid w:val="000F4009"/>
    <w:rsid w:val="000F604B"/>
    <w:rsid w:val="000F7281"/>
    <w:rsid w:val="00100545"/>
    <w:rsid w:val="00101E5E"/>
    <w:rsid w:val="0010331B"/>
    <w:rsid w:val="0010381D"/>
    <w:rsid w:val="00120265"/>
    <w:rsid w:val="001212BE"/>
    <w:rsid w:val="00130B6B"/>
    <w:rsid w:val="0013633D"/>
    <w:rsid w:val="00143F36"/>
    <w:rsid w:val="001441CF"/>
    <w:rsid w:val="001444CA"/>
    <w:rsid w:val="0014543E"/>
    <w:rsid w:val="00146588"/>
    <w:rsid w:val="0014755A"/>
    <w:rsid w:val="0015270D"/>
    <w:rsid w:val="001549D1"/>
    <w:rsid w:val="00163B2D"/>
    <w:rsid w:val="00165B0C"/>
    <w:rsid w:val="00166138"/>
    <w:rsid w:val="00170AA6"/>
    <w:rsid w:val="00172325"/>
    <w:rsid w:val="001738B8"/>
    <w:rsid w:val="00175C47"/>
    <w:rsid w:val="00180281"/>
    <w:rsid w:val="00180E33"/>
    <w:rsid w:val="00181B99"/>
    <w:rsid w:val="00185188"/>
    <w:rsid w:val="001905F3"/>
    <w:rsid w:val="001935F4"/>
    <w:rsid w:val="001A552E"/>
    <w:rsid w:val="001B6C11"/>
    <w:rsid w:val="001B7567"/>
    <w:rsid w:val="001C4328"/>
    <w:rsid w:val="001C7D86"/>
    <w:rsid w:val="001C7F4F"/>
    <w:rsid w:val="001D1925"/>
    <w:rsid w:val="001D3E80"/>
    <w:rsid w:val="001D4B79"/>
    <w:rsid w:val="001E1177"/>
    <w:rsid w:val="001E1F11"/>
    <w:rsid w:val="001E3C64"/>
    <w:rsid w:val="001E50CC"/>
    <w:rsid w:val="001E54E3"/>
    <w:rsid w:val="001E74F6"/>
    <w:rsid w:val="001F0F80"/>
    <w:rsid w:val="001F3767"/>
    <w:rsid w:val="001F37FB"/>
    <w:rsid w:val="001F5FA7"/>
    <w:rsid w:val="001F79FA"/>
    <w:rsid w:val="00203DD9"/>
    <w:rsid w:val="00205632"/>
    <w:rsid w:val="00211958"/>
    <w:rsid w:val="00214ED8"/>
    <w:rsid w:val="002161EB"/>
    <w:rsid w:val="00216284"/>
    <w:rsid w:val="00222A38"/>
    <w:rsid w:val="002231F5"/>
    <w:rsid w:val="00224623"/>
    <w:rsid w:val="0023044F"/>
    <w:rsid w:val="00231F1C"/>
    <w:rsid w:val="0023527C"/>
    <w:rsid w:val="002352BB"/>
    <w:rsid w:val="00242365"/>
    <w:rsid w:val="00246F75"/>
    <w:rsid w:val="002476CB"/>
    <w:rsid w:val="00253B5A"/>
    <w:rsid w:val="00254DB4"/>
    <w:rsid w:val="00255EC0"/>
    <w:rsid w:val="002649A5"/>
    <w:rsid w:val="0026563B"/>
    <w:rsid w:val="00265D5A"/>
    <w:rsid w:val="00265FC4"/>
    <w:rsid w:val="00267C76"/>
    <w:rsid w:val="00273F5B"/>
    <w:rsid w:val="002745E3"/>
    <w:rsid w:val="00275763"/>
    <w:rsid w:val="002823E8"/>
    <w:rsid w:val="0028328C"/>
    <w:rsid w:val="00283351"/>
    <w:rsid w:val="00291AA7"/>
    <w:rsid w:val="00292B88"/>
    <w:rsid w:val="002A172F"/>
    <w:rsid w:val="002A5458"/>
    <w:rsid w:val="002A687D"/>
    <w:rsid w:val="002A6CE0"/>
    <w:rsid w:val="002B142D"/>
    <w:rsid w:val="002B32CD"/>
    <w:rsid w:val="002B6C2D"/>
    <w:rsid w:val="002C14FE"/>
    <w:rsid w:val="002C3B31"/>
    <w:rsid w:val="002C48CF"/>
    <w:rsid w:val="002C557F"/>
    <w:rsid w:val="002C567F"/>
    <w:rsid w:val="002C5913"/>
    <w:rsid w:val="002C609F"/>
    <w:rsid w:val="002D4388"/>
    <w:rsid w:val="002D6C22"/>
    <w:rsid w:val="002D6CED"/>
    <w:rsid w:val="002D72B1"/>
    <w:rsid w:val="002F059B"/>
    <w:rsid w:val="002F1962"/>
    <w:rsid w:val="002F50C6"/>
    <w:rsid w:val="002F616E"/>
    <w:rsid w:val="002F7D41"/>
    <w:rsid w:val="00302F09"/>
    <w:rsid w:val="00302F73"/>
    <w:rsid w:val="0031036E"/>
    <w:rsid w:val="00310850"/>
    <w:rsid w:val="00311475"/>
    <w:rsid w:val="003114E1"/>
    <w:rsid w:val="0031617E"/>
    <w:rsid w:val="003174C5"/>
    <w:rsid w:val="00320478"/>
    <w:rsid w:val="0032085E"/>
    <w:rsid w:val="00322ABE"/>
    <w:rsid w:val="003329E2"/>
    <w:rsid w:val="00337044"/>
    <w:rsid w:val="00342A3D"/>
    <w:rsid w:val="00346C2B"/>
    <w:rsid w:val="003475C8"/>
    <w:rsid w:val="00350470"/>
    <w:rsid w:val="00350B9C"/>
    <w:rsid w:val="00353B7B"/>
    <w:rsid w:val="003542F4"/>
    <w:rsid w:val="00357860"/>
    <w:rsid w:val="0036094E"/>
    <w:rsid w:val="0036183F"/>
    <w:rsid w:val="003635C6"/>
    <w:rsid w:val="00364AC9"/>
    <w:rsid w:val="003659AB"/>
    <w:rsid w:val="00366CE5"/>
    <w:rsid w:val="003707DC"/>
    <w:rsid w:val="00374307"/>
    <w:rsid w:val="00374B1E"/>
    <w:rsid w:val="00376AB2"/>
    <w:rsid w:val="00377789"/>
    <w:rsid w:val="00377D23"/>
    <w:rsid w:val="00381CB9"/>
    <w:rsid w:val="0038210A"/>
    <w:rsid w:val="00385B6C"/>
    <w:rsid w:val="003862DA"/>
    <w:rsid w:val="003904E5"/>
    <w:rsid w:val="0039171E"/>
    <w:rsid w:val="0039252F"/>
    <w:rsid w:val="003975B6"/>
    <w:rsid w:val="003A0B73"/>
    <w:rsid w:val="003A1313"/>
    <w:rsid w:val="003A1716"/>
    <w:rsid w:val="003A2F10"/>
    <w:rsid w:val="003A4D90"/>
    <w:rsid w:val="003B5DDA"/>
    <w:rsid w:val="003B5E95"/>
    <w:rsid w:val="003C0D42"/>
    <w:rsid w:val="003D6A53"/>
    <w:rsid w:val="003E0BDF"/>
    <w:rsid w:val="003E5626"/>
    <w:rsid w:val="003E76D7"/>
    <w:rsid w:val="003F1542"/>
    <w:rsid w:val="003F1CC2"/>
    <w:rsid w:val="003F70ED"/>
    <w:rsid w:val="00405463"/>
    <w:rsid w:val="00405505"/>
    <w:rsid w:val="00405869"/>
    <w:rsid w:val="00411623"/>
    <w:rsid w:val="004129B1"/>
    <w:rsid w:val="00414590"/>
    <w:rsid w:val="00415474"/>
    <w:rsid w:val="00415DF5"/>
    <w:rsid w:val="004162AD"/>
    <w:rsid w:val="0041636B"/>
    <w:rsid w:val="004173CC"/>
    <w:rsid w:val="004276FF"/>
    <w:rsid w:val="00433802"/>
    <w:rsid w:val="00434BF8"/>
    <w:rsid w:val="00440756"/>
    <w:rsid w:val="0044370B"/>
    <w:rsid w:val="00444F52"/>
    <w:rsid w:val="004466A6"/>
    <w:rsid w:val="00450AF5"/>
    <w:rsid w:val="00452AE5"/>
    <w:rsid w:val="004551D3"/>
    <w:rsid w:val="004629E2"/>
    <w:rsid w:val="00463AD1"/>
    <w:rsid w:val="00470B4F"/>
    <w:rsid w:val="00471B0B"/>
    <w:rsid w:val="0047499D"/>
    <w:rsid w:val="00480F39"/>
    <w:rsid w:val="00482097"/>
    <w:rsid w:val="00487C9D"/>
    <w:rsid w:val="00490497"/>
    <w:rsid w:val="004912CD"/>
    <w:rsid w:val="00491C54"/>
    <w:rsid w:val="00492E1F"/>
    <w:rsid w:val="00494119"/>
    <w:rsid w:val="004947D7"/>
    <w:rsid w:val="00494F72"/>
    <w:rsid w:val="00495553"/>
    <w:rsid w:val="004A0EEF"/>
    <w:rsid w:val="004A4618"/>
    <w:rsid w:val="004A6BD3"/>
    <w:rsid w:val="004B10B5"/>
    <w:rsid w:val="004B4102"/>
    <w:rsid w:val="004B73E7"/>
    <w:rsid w:val="004B7CA5"/>
    <w:rsid w:val="004C0356"/>
    <w:rsid w:val="004C3CBC"/>
    <w:rsid w:val="004C3F9E"/>
    <w:rsid w:val="004C7AAA"/>
    <w:rsid w:val="004D7CE2"/>
    <w:rsid w:val="004E0E81"/>
    <w:rsid w:val="004E2692"/>
    <w:rsid w:val="004E30DC"/>
    <w:rsid w:val="004E3119"/>
    <w:rsid w:val="004E374B"/>
    <w:rsid w:val="004F1B95"/>
    <w:rsid w:val="004F2381"/>
    <w:rsid w:val="004F4B37"/>
    <w:rsid w:val="004F5524"/>
    <w:rsid w:val="0050085D"/>
    <w:rsid w:val="00500BA2"/>
    <w:rsid w:val="005013A4"/>
    <w:rsid w:val="00501FA7"/>
    <w:rsid w:val="00503EF0"/>
    <w:rsid w:val="00505952"/>
    <w:rsid w:val="005078AF"/>
    <w:rsid w:val="005101F3"/>
    <w:rsid w:val="00510D80"/>
    <w:rsid w:val="00512AFE"/>
    <w:rsid w:val="005148E5"/>
    <w:rsid w:val="005202E0"/>
    <w:rsid w:val="00520E0E"/>
    <w:rsid w:val="00522735"/>
    <w:rsid w:val="005243B3"/>
    <w:rsid w:val="00527141"/>
    <w:rsid w:val="005337EC"/>
    <w:rsid w:val="005358DA"/>
    <w:rsid w:val="00537491"/>
    <w:rsid w:val="005403C3"/>
    <w:rsid w:val="00541534"/>
    <w:rsid w:val="00543C8B"/>
    <w:rsid w:val="00553FEC"/>
    <w:rsid w:val="00555A0C"/>
    <w:rsid w:val="00564105"/>
    <w:rsid w:val="00564208"/>
    <w:rsid w:val="0057126C"/>
    <w:rsid w:val="005762A5"/>
    <w:rsid w:val="00582DE6"/>
    <w:rsid w:val="0058383A"/>
    <w:rsid w:val="00583881"/>
    <w:rsid w:val="00586D36"/>
    <w:rsid w:val="0059782B"/>
    <w:rsid w:val="00597E88"/>
    <w:rsid w:val="005A02B2"/>
    <w:rsid w:val="005A271C"/>
    <w:rsid w:val="005A4D23"/>
    <w:rsid w:val="005A5EC1"/>
    <w:rsid w:val="005A6721"/>
    <w:rsid w:val="005A792A"/>
    <w:rsid w:val="005A79E4"/>
    <w:rsid w:val="005B0884"/>
    <w:rsid w:val="005B0FED"/>
    <w:rsid w:val="005B3819"/>
    <w:rsid w:val="005B4F65"/>
    <w:rsid w:val="005B585C"/>
    <w:rsid w:val="005B7A2F"/>
    <w:rsid w:val="005C318E"/>
    <w:rsid w:val="005C4DC4"/>
    <w:rsid w:val="005D0408"/>
    <w:rsid w:val="005D0E22"/>
    <w:rsid w:val="005D5669"/>
    <w:rsid w:val="005D5CF8"/>
    <w:rsid w:val="005D7625"/>
    <w:rsid w:val="005E0A39"/>
    <w:rsid w:val="005E1332"/>
    <w:rsid w:val="005E277D"/>
    <w:rsid w:val="005E607B"/>
    <w:rsid w:val="005E661C"/>
    <w:rsid w:val="005F3775"/>
    <w:rsid w:val="005F7A38"/>
    <w:rsid w:val="006007C0"/>
    <w:rsid w:val="006017F6"/>
    <w:rsid w:val="00603A85"/>
    <w:rsid w:val="006076D9"/>
    <w:rsid w:val="00607E88"/>
    <w:rsid w:val="006114C0"/>
    <w:rsid w:val="00615905"/>
    <w:rsid w:val="00620B20"/>
    <w:rsid w:val="00622C4D"/>
    <w:rsid w:val="00624783"/>
    <w:rsid w:val="00626053"/>
    <w:rsid w:val="006277B5"/>
    <w:rsid w:val="0063361C"/>
    <w:rsid w:val="0063750B"/>
    <w:rsid w:val="00640440"/>
    <w:rsid w:val="00645EAA"/>
    <w:rsid w:val="00646330"/>
    <w:rsid w:val="006505BD"/>
    <w:rsid w:val="00654FC4"/>
    <w:rsid w:val="00656E40"/>
    <w:rsid w:val="00662366"/>
    <w:rsid w:val="00665782"/>
    <w:rsid w:val="006660BF"/>
    <w:rsid w:val="0067529F"/>
    <w:rsid w:val="006816D3"/>
    <w:rsid w:val="00685E13"/>
    <w:rsid w:val="00687052"/>
    <w:rsid w:val="00693AA8"/>
    <w:rsid w:val="006941A7"/>
    <w:rsid w:val="00695C84"/>
    <w:rsid w:val="00695FE0"/>
    <w:rsid w:val="006A0D42"/>
    <w:rsid w:val="006A7F49"/>
    <w:rsid w:val="006B7A65"/>
    <w:rsid w:val="006C1843"/>
    <w:rsid w:val="006C235D"/>
    <w:rsid w:val="006C307A"/>
    <w:rsid w:val="006C523C"/>
    <w:rsid w:val="006D113F"/>
    <w:rsid w:val="006D5BAE"/>
    <w:rsid w:val="006E03BB"/>
    <w:rsid w:val="006E08B1"/>
    <w:rsid w:val="006E6458"/>
    <w:rsid w:val="006E73C6"/>
    <w:rsid w:val="006F11BC"/>
    <w:rsid w:val="006F1677"/>
    <w:rsid w:val="006F24DB"/>
    <w:rsid w:val="006F6133"/>
    <w:rsid w:val="007005F2"/>
    <w:rsid w:val="0070116F"/>
    <w:rsid w:val="00702D59"/>
    <w:rsid w:val="007048DE"/>
    <w:rsid w:val="007162A9"/>
    <w:rsid w:val="00720894"/>
    <w:rsid w:val="00724D03"/>
    <w:rsid w:val="0072676B"/>
    <w:rsid w:val="00730B74"/>
    <w:rsid w:val="007335F2"/>
    <w:rsid w:val="007345CA"/>
    <w:rsid w:val="00744AC7"/>
    <w:rsid w:val="00745A58"/>
    <w:rsid w:val="0074742C"/>
    <w:rsid w:val="007478E8"/>
    <w:rsid w:val="00747FB8"/>
    <w:rsid w:val="007525AF"/>
    <w:rsid w:val="00754A0F"/>
    <w:rsid w:val="00755199"/>
    <w:rsid w:val="00760D62"/>
    <w:rsid w:val="007676B1"/>
    <w:rsid w:val="007750FB"/>
    <w:rsid w:val="00775726"/>
    <w:rsid w:val="00775AE0"/>
    <w:rsid w:val="007760E5"/>
    <w:rsid w:val="0078045B"/>
    <w:rsid w:val="00781D69"/>
    <w:rsid w:val="007820E3"/>
    <w:rsid w:val="00783012"/>
    <w:rsid w:val="00785067"/>
    <w:rsid w:val="007A009A"/>
    <w:rsid w:val="007A014C"/>
    <w:rsid w:val="007A38A6"/>
    <w:rsid w:val="007B03C3"/>
    <w:rsid w:val="007B14A4"/>
    <w:rsid w:val="007B2B90"/>
    <w:rsid w:val="007B5C78"/>
    <w:rsid w:val="007B642A"/>
    <w:rsid w:val="007C0535"/>
    <w:rsid w:val="007C07D5"/>
    <w:rsid w:val="007C10AD"/>
    <w:rsid w:val="007C48F4"/>
    <w:rsid w:val="007C7E84"/>
    <w:rsid w:val="007D5913"/>
    <w:rsid w:val="007E034F"/>
    <w:rsid w:val="007E2E19"/>
    <w:rsid w:val="007E4473"/>
    <w:rsid w:val="007E4B0E"/>
    <w:rsid w:val="007E56AE"/>
    <w:rsid w:val="007E601A"/>
    <w:rsid w:val="007F040E"/>
    <w:rsid w:val="007F09AA"/>
    <w:rsid w:val="007F1262"/>
    <w:rsid w:val="007F12AB"/>
    <w:rsid w:val="007F40C7"/>
    <w:rsid w:val="007F422B"/>
    <w:rsid w:val="007F6702"/>
    <w:rsid w:val="007F68A5"/>
    <w:rsid w:val="007F71EA"/>
    <w:rsid w:val="008010A9"/>
    <w:rsid w:val="008028FA"/>
    <w:rsid w:val="008048C0"/>
    <w:rsid w:val="0080528F"/>
    <w:rsid w:val="008119A8"/>
    <w:rsid w:val="00812B7C"/>
    <w:rsid w:val="00816919"/>
    <w:rsid w:val="00820BA9"/>
    <w:rsid w:val="0082161F"/>
    <w:rsid w:val="0082174E"/>
    <w:rsid w:val="0082512A"/>
    <w:rsid w:val="0082663F"/>
    <w:rsid w:val="008267A1"/>
    <w:rsid w:val="008319EF"/>
    <w:rsid w:val="0083376F"/>
    <w:rsid w:val="00842667"/>
    <w:rsid w:val="00844DF1"/>
    <w:rsid w:val="0084609A"/>
    <w:rsid w:val="008470BA"/>
    <w:rsid w:val="00850394"/>
    <w:rsid w:val="00855EE6"/>
    <w:rsid w:val="00860155"/>
    <w:rsid w:val="00867888"/>
    <w:rsid w:val="00870762"/>
    <w:rsid w:val="00871171"/>
    <w:rsid w:val="008729BC"/>
    <w:rsid w:val="00874ABF"/>
    <w:rsid w:val="008754A6"/>
    <w:rsid w:val="00880031"/>
    <w:rsid w:val="00883B29"/>
    <w:rsid w:val="00896BF5"/>
    <w:rsid w:val="008A2982"/>
    <w:rsid w:val="008B12D0"/>
    <w:rsid w:val="008B212D"/>
    <w:rsid w:val="008B4A12"/>
    <w:rsid w:val="008B58F6"/>
    <w:rsid w:val="008B797E"/>
    <w:rsid w:val="008B7D20"/>
    <w:rsid w:val="008C51A8"/>
    <w:rsid w:val="008D19A4"/>
    <w:rsid w:val="008D2E06"/>
    <w:rsid w:val="008D47DB"/>
    <w:rsid w:val="008E598C"/>
    <w:rsid w:val="008E6B5F"/>
    <w:rsid w:val="008E7F2E"/>
    <w:rsid w:val="008F16FF"/>
    <w:rsid w:val="008F3A03"/>
    <w:rsid w:val="008F64E3"/>
    <w:rsid w:val="008F6DD1"/>
    <w:rsid w:val="008F79A9"/>
    <w:rsid w:val="00902749"/>
    <w:rsid w:val="00907391"/>
    <w:rsid w:val="009118AF"/>
    <w:rsid w:val="00913AF3"/>
    <w:rsid w:val="00913F03"/>
    <w:rsid w:val="00914741"/>
    <w:rsid w:val="00914C87"/>
    <w:rsid w:val="0091657E"/>
    <w:rsid w:val="009166FE"/>
    <w:rsid w:val="00916E96"/>
    <w:rsid w:val="00921673"/>
    <w:rsid w:val="00924B78"/>
    <w:rsid w:val="00926FE4"/>
    <w:rsid w:val="00927016"/>
    <w:rsid w:val="0093098B"/>
    <w:rsid w:val="00933EEF"/>
    <w:rsid w:val="00944FEA"/>
    <w:rsid w:val="0094624B"/>
    <w:rsid w:val="009514D3"/>
    <w:rsid w:val="00951C80"/>
    <w:rsid w:val="00951D71"/>
    <w:rsid w:val="009542D9"/>
    <w:rsid w:val="009574F8"/>
    <w:rsid w:val="00957B5B"/>
    <w:rsid w:val="00962471"/>
    <w:rsid w:val="0096385C"/>
    <w:rsid w:val="00966470"/>
    <w:rsid w:val="00970B68"/>
    <w:rsid w:val="0097151C"/>
    <w:rsid w:val="00971D9F"/>
    <w:rsid w:val="00975F48"/>
    <w:rsid w:val="00976CCB"/>
    <w:rsid w:val="00980EAD"/>
    <w:rsid w:val="00985CA6"/>
    <w:rsid w:val="0098682B"/>
    <w:rsid w:val="00986E31"/>
    <w:rsid w:val="00994483"/>
    <w:rsid w:val="009A22FD"/>
    <w:rsid w:val="009A2A4E"/>
    <w:rsid w:val="009A3323"/>
    <w:rsid w:val="009A36D0"/>
    <w:rsid w:val="009B2255"/>
    <w:rsid w:val="009B48A0"/>
    <w:rsid w:val="009B4A38"/>
    <w:rsid w:val="009B5036"/>
    <w:rsid w:val="009B54CC"/>
    <w:rsid w:val="009C2055"/>
    <w:rsid w:val="009C45F4"/>
    <w:rsid w:val="009C4A0E"/>
    <w:rsid w:val="009D0DB8"/>
    <w:rsid w:val="009D19B1"/>
    <w:rsid w:val="009D1AF5"/>
    <w:rsid w:val="009E0F3A"/>
    <w:rsid w:val="009E2196"/>
    <w:rsid w:val="009E42E6"/>
    <w:rsid w:val="00A06DDB"/>
    <w:rsid w:val="00A10199"/>
    <w:rsid w:val="00A10680"/>
    <w:rsid w:val="00A13862"/>
    <w:rsid w:val="00A14B1D"/>
    <w:rsid w:val="00A1783D"/>
    <w:rsid w:val="00A17D4D"/>
    <w:rsid w:val="00A202AC"/>
    <w:rsid w:val="00A21D60"/>
    <w:rsid w:val="00A26866"/>
    <w:rsid w:val="00A30E1D"/>
    <w:rsid w:val="00A35061"/>
    <w:rsid w:val="00A35D3E"/>
    <w:rsid w:val="00A41CAC"/>
    <w:rsid w:val="00A426EB"/>
    <w:rsid w:val="00A430C6"/>
    <w:rsid w:val="00A43D26"/>
    <w:rsid w:val="00A45C21"/>
    <w:rsid w:val="00A465DE"/>
    <w:rsid w:val="00A47DD6"/>
    <w:rsid w:val="00A54656"/>
    <w:rsid w:val="00A5498F"/>
    <w:rsid w:val="00A55BF7"/>
    <w:rsid w:val="00A56159"/>
    <w:rsid w:val="00A567A7"/>
    <w:rsid w:val="00A573A5"/>
    <w:rsid w:val="00A576E5"/>
    <w:rsid w:val="00A628A4"/>
    <w:rsid w:val="00A637B9"/>
    <w:rsid w:val="00A651DE"/>
    <w:rsid w:val="00A660D5"/>
    <w:rsid w:val="00A6621C"/>
    <w:rsid w:val="00A6781B"/>
    <w:rsid w:val="00A70959"/>
    <w:rsid w:val="00A75B36"/>
    <w:rsid w:val="00A77B53"/>
    <w:rsid w:val="00A77C6F"/>
    <w:rsid w:val="00A81C84"/>
    <w:rsid w:val="00A8348C"/>
    <w:rsid w:val="00A84E6C"/>
    <w:rsid w:val="00A863F7"/>
    <w:rsid w:val="00A87928"/>
    <w:rsid w:val="00A9550F"/>
    <w:rsid w:val="00AA0301"/>
    <w:rsid w:val="00AA1E07"/>
    <w:rsid w:val="00AA4432"/>
    <w:rsid w:val="00AB7952"/>
    <w:rsid w:val="00AC1835"/>
    <w:rsid w:val="00AC4067"/>
    <w:rsid w:val="00AC429E"/>
    <w:rsid w:val="00AC4EA0"/>
    <w:rsid w:val="00AD1FAC"/>
    <w:rsid w:val="00AD3439"/>
    <w:rsid w:val="00AD6012"/>
    <w:rsid w:val="00AD6935"/>
    <w:rsid w:val="00AF0FD5"/>
    <w:rsid w:val="00AF229F"/>
    <w:rsid w:val="00AF2315"/>
    <w:rsid w:val="00AF258D"/>
    <w:rsid w:val="00AF3A7F"/>
    <w:rsid w:val="00AF4B1E"/>
    <w:rsid w:val="00AF6644"/>
    <w:rsid w:val="00B00DEE"/>
    <w:rsid w:val="00B0483F"/>
    <w:rsid w:val="00B068E6"/>
    <w:rsid w:val="00B0723F"/>
    <w:rsid w:val="00B07E0D"/>
    <w:rsid w:val="00B13168"/>
    <w:rsid w:val="00B137F1"/>
    <w:rsid w:val="00B22578"/>
    <w:rsid w:val="00B245B5"/>
    <w:rsid w:val="00B26557"/>
    <w:rsid w:val="00B301C8"/>
    <w:rsid w:val="00B313DD"/>
    <w:rsid w:val="00B33F19"/>
    <w:rsid w:val="00B361E6"/>
    <w:rsid w:val="00B3680E"/>
    <w:rsid w:val="00B37B90"/>
    <w:rsid w:val="00B407F2"/>
    <w:rsid w:val="00B4120E"/>
    <w:rsid w:val="00B41F6E"/>
    <w:rsid w:val="00B443B2"/>
    <w:rsid w:val="00B4457B"/>
    <w:rsid w:val="00B460EF"/>
    <w:rsid w:val="00B5317D"/>
    <w:rsid w:val="00B54DD1"/>
    <w:rsid w:val="00B55FE1"/>
    <w:rsid w:val="00B61302"/>
    <w:rsid w:val="00B6319E"/>
    <w:rsid w:val="00B63690"/>
    <w:rsid w:val="00B6668B"/>
    <w:rsid w:val="00B713AB"/>
    <w:rsid w:val="00B72115"/>
    <w:rsid w:val="00B72E28"/>
    <w:rsid w:val="00B7377C"/>
    <w:rsid w:val="00B7636D"/>
    <w:rsid w:val="00B77CD7"/>
    <w:rsid w:val="00B800EC"/>
    <w:rsid w:val="00B804DA"/>
    <w:rsid w:val="00B91CB3"/>
    <w:rsid w:val="00B943EB"/>
    <w:rsid w:val="00B95C40"/>
    <w:rsid w:val="00B95C73"/>
    <w:rsid w:val="00B9676A"/>
    <w:rsid w:val="00BA2269"/>
    <w:rsid w:val="00BA737A"/>
    <w:rsid w:val="00BB1697"/>
    <w:rsid w:val="00BB2AF2"/>
    <w:rsid w:val="00BB54F0"/>
    <w:rsid w:val="00BB5732"/>
    <w:rsid w:val="00BB628D"/>
    <w:rsid w:val="00BB787D"/>
    <w:rsid w:val="00BC3659"/>
    <w:rsid w:val="00BC5B9C"/>
    <w:rsid w:val="00BD70F2"/>
    <w:rsid w:val="00BE0D76"/>
    <w:rsid w:val="00BE2E8D"/>
    <w:rsid w:val="00BE2FE3"/>
    <w:rsid w:val="00BE7F44"/>
    <w:rsid w:val="00BF259E"/>
    <w:rsid w:val="00BF3705"/>
    <w:rsid w:val="00BF4CD4"/>
    <w:rsid w:val="00BF7DD2"/>
    <w:rsid w:val="00C007EB"/>
    <w:rsid w:val="00C079F7"/>
    <w:rsid w:val="00C13583"/>
    <w:rsid w:val="00C15F21"/>
    <w:rsid w:val="00C208DB"/>
    <w:rsid w:val="00C21149"/>
    <w:rsid w:val="00C21695"/>
    <w:rsid w:val="00C21CCB"/>
    <w:rsid w:val="00C30CD2"/>
    <w:rsid w:val="00C31430"/>
    <w:rsid w:val="00C32ADA"/>
    <w:rsid w:val="00C33893"/>
    <w:rsid w:val="00C3669F"/>
    <w:rsid w:val="00C40F5C"/>
    <w:rsid w:val="00C5018B"/>
    <w:rsid w:val="00C51809"/>
    <w:rsid w:val="00C521B4"/>
    <w:rsid w:val="00C5546D"/>
    <w:rsid w:val="00C56B65"/>
    <w:rsid w:val="00C63FFD"/>
    <w:rsid w:val="00C64753"/>
    <w:rsid w:val="00C66436"/>
    <w:rsid w:val="00C73CAD"/>
    <w:rsid w:val="00C751E0"/>
    <w:rsid w:val="00C76287"/>
    <w:rsid w:val="00C80677"/>
    <w:rsid w:val="00C819F3"/>
    <w:rsid w:val="00C8415E"/>
    <w:rsid w:val="00C85378"/>
    <w:rsid w:val="00C86783"/>
    <w:rsid w:val="00C90627"/>
    <w:rsid w:val="00C94F45"/>
    <w:rsid w:val="00C95566"/>
    <w:rsid w:val="00CA212A"/>
    <w:rsid w:val="00CB512B"/>
    <w:rsid w:val="00CB5F2A"/>
    <w:rsid w:val="00CC227A"/>
    <w:rsid w:val="00CC670B"/>
    <w:rsid w:val="00CC6E4F"/>
    <w:rsid w:val="00CC7634"/>
    <w:rsid w:val="00CD26EE"/>
    <w:rsid w:val="00CD29C2"/>
    <w:rsid w:val="00CD34F0"/>
    <w:rsid w:val="00CD6068"/>
    <w:rsid w:val="00CE08FC"/>
    <w:rsid w:val="00CE4DCA"/>
    <w:rsid w:val="00CF4E1B"/>
    <w:rsid w:val="00CF597B"/>
    <w:rsid w:val="00D01F4A"/>
    <w:rsid w:val="00D04321"/>
    <w:rsid w:val="00D07C55"/>
    <w:rsid w:val="00D168D2"/>
    <w:rsid w:val="00D1795E"/>
    <w:rsid w:val="00D235B2"/>
    <w:rsid w:val="00D26F66"/>
    <w:rsid w:val="00D30D35"/>
    <w:rsid w:val="00D3467E"/>
    <w:rsid w:val="00D37061"/>
    <w:rsid w:val="00D418C6"/>
    <w:rsid w:val="00D420DB"/>
    <w:rsid w:val="00D52538"/>
    <w:rsid w:val="00D54BC0"/>
    <w:rsid w:val="00D56188"/>
    <w:rsid w:val="00D61203"/>
    <w:rsid w:val="00D61BA7"/>
    <w:rsid w:val="00D61D00"/>
    <w:rsid w:val="00D6728B"/>
    <w:rsid w:val="00D71410"/>
    <w:rsid w:val="00D72272"/>
    <w:rsid w:val="00D7402D"/>
    <w:rsid w:val="00D7584A"/>
    <w:rsid w:val="00D758F5"/>
    <w:rsid w:val="00D77535"/>
    <w:rsid w:val="00D81949"/>
    <w:rsid w:val="00D8329B"/>
    <w:rsid w:val="00D85C1F"/>
    <w:rsid w:val="00D93156"/>
    <w:rsid w:val="00D93A1D"/>
    <w:rsid w:val="00D96765"/>
    <w:rsid w:val="00DA1096"/>
    <w:rsid w:val="00DA36FC"/>
    <w:rsid w:val="00DA61A1"/>
    <w:rsid w:val="00DA6657"/>
    <w:rsid w:val="00DA68DF"/>
    <w:rsid w:val="00DA71F6"/>
    <w:rsid w:val="00DB132B"/>
    <w:rsid w:val="00DB1490"/>
    <w:rsid w:val="00DB5AE9"/>
    <w:rsid w:val="00DB6C65"/>
    <w:rsid w:val="00DC24B6"/>
    <w:rsid w:val="00DC3151"/>
    <w:rsid w:val="00DD02EC"/>
    <w:rsid w:val="00DD1BD3"/>
    <w:rsid w:val="00DD5E43"/>
    <w:rsid w:val="00DD677F"/>
    <w:rsid w:val="00DE2544"/>
    <w:rsid w:val="00DE3161"/>
    <w:rsid w:val="00DF0346"/>
    <w:rsid w:val="00DF0C6E"/>
    <w:rsid w:val="00E0271B"/>
    <w:rsid w:val="00E034A2"/>
    <w:rsid w:val="00E06664"/>
    <w:rsid w:val="00E06B19"/>
    <w:rsid w:val="00E07FC1"/>
    <w:rsid w:val="00E11216"/>
    <w:rsid w:val="00E14820"/>
    <w:rsid w:val="00E17E28"/>
    <w:rsid w:val="00E207AC"/>
    <w:rsid w:val="00E2478A"/>
    <w:rsid w:val="00E26DB9"/>
    <w:rsid w:val="00E274DB"/>
    <w:rsid w:val="00E27AD7"/>
    <w:rsid w:val="00E32C10"/>
    <w:rsid w:val="00E33C0F"/>
    <w:rsid w:val="00E34738"/>
    <w:rsid w:val="00E35B63"/>
    <w:rsid w:val="00E3627C"/>
    <w:rsid w:val="00E377C4"/>
    <w:rsid w:val="00E42305"/>
    <w:rsid w:val="00E42FCC"/>
    <w:rsid w:val="00E44E23"/>
    <w:rsid w:val="00E46E59"/>
    <w:rsid w:val="00E511AE"/>
    <w:rsid w:val="00E54C2D"/>
    <w:rsid w:val="00E552C9"/>
    <w:rsid w:val="00E60B0A"/>
    <w:rsid w:val="00E6455E"/>
    <w:rsid w:val="00E70B65"/>
    <w:rsid w:val="00E72B0C"/>
    <w:rsid w:val="00E74970"/>
    <w:rsid w:val="00E74DF3"/>
    <w:rsid w:val="00E758B0"/>
    <w:rsid w:val="00E75F4A"/>
    <w:rsid w:val="00E76667"/>
    <w:rsid w:val="00E76E37"/>
    <w:rsid w:val="00E80888"/>
    <w:rsid w:val="00E8123F"/>
    <w:rsid w:val="00E8177B"/>
    <w:rsid w:val="00E8299E"/>
    <w:rsid w:val="00E8483C"/>
    <w:rsid w:val="00E866B0"/>
    <w:rsid w:val="00E92334"/>
    <w:rsid w:val="00EA012C"/>
    <w:rsid w:val="00EA21E8"/>
    <w:rsid w:val="00EA3669"/>
    <w:rsid w:val="00EA3CAE"/>
    <w:rsid w:val="00EA3ED0"/>
    <w:rsid w:val="00EB1D27"/>
    <w:rsid w:val="00EB3B2F"/>
    <w:rsid w:val="00EB4E62"/>
    <w:rsid w:val="00EB60A8"/>
    <w:rsid w:val="00EC1E1C"/>
    <w:rsid w:val="00EC2A61"/>
    <w:rsid w:val="00EC2B00"/>
    <w:rsid w:val="00EC2C6B"/>
    <w:rsid w:val="00EC2D81"/>
    <w:rsid w:val="00ED42C5"/>
    <w:rsid w:val="00EE0AED"/>
    <w:rsid w:val="00EE1C26"/>
    <w:rsid w:val="00EE6D4C"/>
    <w:rsid w:val="00EF02F1"/>
    <w:rsid w:val="00EF425D"/>
    <w:rsid w:val="00F01321"/>
    <w:rsid w:val="00F0477E"/>
    <w:rsid w:val="00F04EE0"/>
    <w:rsid w:val="00F051E3"/>
    <w:rsid w:val="00F06C2D"/>
    <w:rsid w:val="00F10CB6"/>
    <w:rsid w:val="00F12175"/>
    <w:rsid w:val="00F12937"/>
    <w:rsid w:val="00F12FD2"/>
    <w:rsid w:val="00F165B5"/>
    <w:rsid w:val="00F17033"/>
    <w:rsid w:val="00F2011A"/>
    <w:rsid w:val="00F204DE"/>
    <w:rsid w:val="00F26B54"/>
    <w:rsid w:val="00F31DC2"/>
    <w:rsid w:val="00F329BE"/>
    <w:rsid w:val="00F35CDA"/>
    <w:rsid w:val="00F37A67"/>
    <w:rsid w:val="00F424AE"/>
    <w:rsid w:val="00F42B5E"/>
    <w:rsid w:val="00F4540E"/>
    <w:rsid w:val="00F46733"/>
    <w:rsid w:val="00F47DB2"/>
    <w:rsid w:val="00F55B05"/>
    <w:rsid w:val="00F70E4C"/>
    <w:rsid w:val="00F72F62"/>
    <w:rsid w:val="00F7546D"/>
    <w:rsid w:val="00F761AB"/>
    <w:rsid w:val="00F831EA"/>
    <w:rsid w:val="00F84646"/>
    <w:rsid w:val="00F87E93"/>
    <w:rsid w:val="00F901AC"/>
    <w:rsid w:val="00F92358"/>
    <w:rsid w:val="00F9280A"/>
    <w:rsid w:val="00F9550D"/>
    <w:rsid w:val="00FA21A7"/>
    <w:rsid w:val="00FA717E"/>
    <w:rsid w:val="00FA7634"/>
    <w:rsid w:val="00FB76D1"/>
    <w:rsid w:val="00FC1B5C"/>
    <w:rsid w:val="00FC35C1"/>
    <w:rsid w:val="00FC5A29"/>
    <w:rsid w:val="00FD6E14"/>
    <w:rsid w:val="00FE281A"/>
    <w:rsid w:val="00FE370A"/>
    <w:rsid w:val="00FF0BE4"/>
    <w:rsid w:val="00FF19DB"/>
    <w:rsid w:val="00FF2105"/>
    <w:rsid w:val="00FF3A6A"/>
    <w:rsid w:val="00FF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78F9B6"/>
  <w15:docId w15:val="{1439312D-155C-48B4-8D4D-24AC5A2B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D19"/>
    <w:pPr>
      <w:spacing w:after="120" w:line="240" w:lineRule="atLeast"/>
    </w:pPr>
  </w:style>
  <w:style w:type="paragraph" w:styleId="Heading1">
    <w:name w:val="heading 1"/>
    <w:basedOn w:val="Normal"/>
    <w:next w:val="Normal"/>
    <w:link w:val="Heading1Char"/>
    <w:uiPriority w:val="9"/>
    <w:qFormat/>
    <w:rsid w:val="0014755A"/>
    <w:pPr>
      <w:pageBreakBefore/>
      <w:numPr>
        <w:numId w:val="2"/>
      </w:numPr>
      <w:spacing w:after="480"/>
      <w:ind w:left="806" w:hanging="806"/>
      <w:outlineLvl w:val="0"/>
    </w:pPr>
    <w:rPr>
      <w:rFonts w:eastAsia="SimHei"/>
      <w:color w:val="468BFB"/>
      <w:sz w:val="36"/>
      <w:szCs w:val="36"/>
    </w:rPr>
  </w:style>
  <w:style w:type="paragraph" w:styleId="Heading2">
    <w:name w:val="heading 2"/>
    <w:basedOn w:val="Normal"/>
    <w:next w:val="Normal"/>
    <w:link w:val="Heading2Char"/>
    <w:uiPriority w:val="9"/>
    <w:qFormat/>
    <w:rsid w:val="000E7603"/>
    <w:pPr>
      <w:keepNext/>
      <w:keepLines/>
      <w:numPr>
        <w:ilvl w:val="1"/>
        <w:numId w:val="2"/>
      </w:numPr>
      <w:suppressAutoHyphens/>
      <w:spacing w:before="240"/>
      <w:ind w:left="810" w:hanging="781"/>
      <w:outlineLvl w:val="1"/>
    </w:pPr>
    <w:rPr>
      <w:rFonts w:eastAsia="SimHei"/>
      <w:color w:val="666666"/>
      <w:sz w:val="26"/>
      <w:szCs w:val="26"/>
    </w:rPr>
  </w:style>
  <w:style w:type="paragraph" w:styleId="Heading3">
    <w:name w:val="heading 3"/>
    <w:basedOn w:val="Normal"/>
    <w:next w:val="Normal"/>
    <w:link w:val="Heading3Char"/>
    <w:uiPriority w:val="9"/>
    <w:qFormat/>
    <w:rsid w:val="00CC227A"/>
    <w:pPr>
      <w:keepNext/>
      <w:keepLines/>
      <w:numPr>
        <w:ilvl w:val="2"/>
        <w:numId w:val="2"/>
      </w:numPr>
      <w:tabs>
        <w:tab w:val="left" w:pos="810"/>
      </w:tabs>
      <w:suppressAutoHyphens/>
      <w:spacing w:before="240"/>
      <w:ind w:left="806" w:hanging="806"/>
      <w:outlineLvl w:val="2"/>
    </w:pPr>
    <w:rPr>
      <w:rFonts w:eastAsia="SimHei"/>
      <w:b/>
      <w:bCs/>
      <w:color w:val="666666"/>
    </w:rPr>
  </w:style>
  <w:style w:type="paragraph" w:styleId="Heading4">
    <w:name w:val="heading 4"/>
    <w:basedOn w:val="Normal"/>
    <w:next w:val="Normal"/>
    <w:link w:val="Heading4Char"/>
    <w:uiPriority w:val="9"/>
    <w:unhideWhenUsed/>
    <w:qFormat/>
    <w:rsid w:val="00CF4E1B"/>
    <w:pPr>
      <w:keepNext/>
      <w:keepLines/>
      <w:spacing w:before="240"/>
      <w:outlineLvl w:val="3"/>
    </w:pPr>
    <w:rPr>
      <w:rFonts w:eastAsia="SimHei"/>
      <w:b/>
      <w:bCs/>
    </w:rPr>
  </w:style>
  <w:style w:type="paragraph" w:styleId="Heading5">
    <w:name w:val="heading 5"/>
    <w:basedOn w:val="Normal"/>
    <w:next w:val="Normal"/>
    <w:link w:val="Heading5Char"/>
    <w:uiPriority w:val="9"/>
    <w:semiHidden/>
    <w:qFormat/>
    <w:rsid w:val="002823E8"/>
    <w:pPr>
      <w:keepNext/>
      <w:keepLines/>
      <w:spacing w:before="40" w:after="0"/>
      <w:outlineLvl w:val="4"/>
    </w:pPr>
    <w:rPr>
      <w:rFonts w:eastAsia="SimHei"/>
      <w:color w:val="00434A"/>
    </w:rPr>
  </w:style>
  <w:style w:type="paragraph" w:styleId="Heading6">
    <w:name w:val="heading 6"/>
    <w:basedOn w:val="Normal"/>
    <w:next w:val="Normal"/>
    <w:link w:val="Heading6Char"/>
    <w:uiPriority w:val="9"/>
    <w:semiHidden/>
    <w:qFormat/>
    <w:rsid w:val="003862DA"/>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qFormat/>
    <w:rsid w:val="003862DA"/>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qFormat/>
    <w:rsid w:val="003862DA"/>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qFormat/>
    <w:rsid w:val="003862DA"/>
    <w:p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3361C"/>
    <w:pPr>
      <w:spacing w:line="240" w:lineRule="auto"/>
    </w:pPr>
  </w:style>
  <w:style w:type="character" w:customStyle="1" w:styleId="HeaderChar">
    <w:name w:val="Header Char"/>
    <w:link w:val="Header"/>
    <w:rsid w:val="0063361C"/>
    <w:rPr>
      <w:sz w:val="20"/>
      <w:szCs w:val="20"/>
    </w:rPr>
  </w:style>
  <w:style w:type="paragraph" w:styleId="Footer">
    <w:name w:val="footer"/>
    <w:basedOn w:val="Normal"/>
    <w:link w:val="FooterChar"/>
    <w:uiPriority w:val="99"/>
    <w:unhideWhenUsed/>
    <w:rsid w:val="00A573A5"/>
    <w:pPr>
      <w:tabs>
        <w:tab w:val="right" w:pos="8784"/>
      </w:tabs>
      <w:spacing w:line="200" w:lineRule="atLeast"/>
    </w:pPr>
    <w:rPr>
      <w:sz w:val="16"/>
      <w:szCs w:val="16"/>
    </w:rPr>
  </w:style>
  <w:style w:type="character" w:customStyle="1" w:styleId="FooterChar">
    <w:name w:val="Footer Char"/>
    <w:link w:val="Footer"/>
    <w:uiPriority w:val="99"/>
    <w:rsid w:val="00A573A5"/>
    <w:rPr>
      <w:sz w:val="16"/>
      <w:szCs w:val="16"/>
    </w:rPr>
  </w:style>
  <w:style w:type="character" w:customStyle="1" w:styleId="Heading1Char">
    <w:name w:val="Heading 1 Char"/>
    <w:link w:val="Heading1"/>
    <w:uiPriority w:val="9"/>
    <w:rsid w:val="0014755A"/>
    <w:rPr>
      <w:rFonts w:eastAsia="SimHei"/>
      <w:color w:val="468BFB"/>
      <w:sz w:val="36"/>
      <w:szCs w:val="36"/>
    </w:rPr>
  </w:style>
  <w:style w:type="character" w:customStyle="1" w:styleId="Heading2Char">
    <w:name w:val="Heading 2 Char"/>
    <w:link w:val="Heading2"/>
    <w:uiPriority w:val="9"/>
    <w:rsid w:val="000E7603"/>
    <w:rPr>
      <w:rFonts w:eastAsia="SimHei"/>
      <w:color w:val="666666"/>
      <w:sz w:val="26"/>
      <w:szCs w:val="26"/>
    </w:rPr>
  </w:style>
  <w:style w:type="character" w:customStyle="1" w:styleId="Heading3Char">
    <w:name w:val="Heading 3 Char"/>
    <w:link w:val="Heading3"/>
    <w:uiPriority w:val="9"/>
    <w:rsid w:val="00CC227A"/>
    <w:rPr>
      <w:rFonts w:eastAsia="SimHei"/>
      <w:b/>
      <w:bCs/>
      <w:color w:val="666666"/>
    </w:rPr>
  </w:style>
  <w:style w:type="paragraph" w:styleId="TOC1">
    <w:name w:val="toc 1"/>
    <w:basedOn w:val="Normal"/>
    <w:next w:val="Normal"/>
    <w:autoRedefine/>
    <w:uiPriority w:val="39"/>
    <w:unhideWhenUsed/>
    <w:rsid w:val="003862DA"/>
    <w:pPr>
      <w:tabs>
        <w:tab w:val="left" w:pos="660"/>
        <w:tab w:val="right" w:leader="dot" w:pos="9360"/>
      </w:tabs>
      <w:spacing w:before="240"/>
      <w:ind w:left="360" w:hanging="360"/>
    </w:pPr>
    <w:rPr>
      <w:b/>
      <w:bCs/>
      <w:noProof/>
      <w:color w:val="666666"/>
    </w:rPr>
  </w:style>
  <w:style w:type="paragraph" w:styleId="TOC3">
    <w:name w:val="toc 3"/>
    <w:basedOn w:val="Normal"/>
    <w:next w:val="Normal"/>
    <w:autoRedefine/>
    <w:uiPriority w:val="39"/>
    <w:unhideWhenUsed/>
    <w:rsid w:val="00093F54"/>
    <w:pPr>
      <w:ind w:left="216"/>
    </w:pPr>
  </w:style>
  <w:style w:type="paragraph" w:styleId="TOC2">
    <w:name w:val="toc 2"/>
    <w:basedOn w:val="Normal"/>
    <w:next w:val="Normal"/>
    <w:autoRedefine/>
    <w:uiPriority w:val="39"/>
    <w:unhideWhenUsed/>
    <w:rsid w:val="005E661C"/>
  </w:style>
  <w:style w:type="character" w:styleId="Hyperlink">
    <w:name w:val="Hyperlink"/>
    <w:uiPriority w:val="99"/>
    <w:unhideWhenUsed/>
    <w:rsid w:val="00520E0E"/>
    <w:rPr>
      <w:color w:val="000000"/>
      <w:u w:val="none"/>
    </w:rPr>
  </w:style>
  <w:style w:type="table" w:styleId="TableGrid">
    <w:name w:val="Table Grid"/>
    <w:basedOn w:val="TableNormal"/>
    <w:uiPriority w:val="39"/>
    <w:rsid w:val="00760D62"/>
    <w:tblPr>
      <w:tblInd w:w="72" w:type="dxa"/>
      <w:tblBorders>
        <w:top w:val="single" w:sz="2" w:space="0" w:color="666666"/>
        <w:bottom w:val="single" w:sz="2" w:space="0" w:color="666666"/>
        <w:insideH w:val="single" w:sz="2" w:space="0" w:color="666666"/>
      </w:tblBorders>
      <w:tblCellMar>
        <w:top w:w="72" w:type="dxa"/>
        <w:left w:w="72" w:type="dxa"/>
        <w:bottom w:w="72" w:type="dxa"/>
        <w:right w:w="72" w:type="dxa"/>
      </w:tblCellMar>
    </w:tblPr>
    <w:tblStylePr w:type="firstRow">
      <w:rPr>
        <w:b/>
        <w:bCs/>
        <w:i w:val="0"/>
        <w:iCs w:val="0"/>
        <w:color w:val="FFFFFF"/>
      </w:rPr>
      <w:tblPr/>
      <w:tcPr>
        <w:tcBorders>
          <w:top w:val="nil"/>
          <w:left w:val="nil"/>
          <w:bottom w:val="nil"/>
          <w:right w:val="nil"/>
          <w:insideH w:val="nil"/>
          <w:insideV w:val="nil"/>
          <w:tl2br w:val="nil"/>
          <w:tr2bl w:val="nil"/>
        </w:tcBorders>
        <w:shd w:val="clear" w:color="auto" w:fill="666666"/>
      </w:tcPr>
    </w:tblStylePr>
  </w:style>
  <w:style w:type="paragraph" w:customStyle="1" w:styleId="BusinessCategorySector">
    <w:name w:val="Business Category/Sector"/>
    <w:basedOn w:val="Normal"/>
    <w:uiPriority w:val="9"/>
    <w:qFormat/>
    <w:rsid w:val="00ED42C5"/>
    <w:pPr>
      <w:spacing w:after="0" w:line="280" w:lineRule="atLeast"/>
    </w:pPr>
    <w:rPr>
      <w:b/>
      <w:bCs/>
      <w:color w:val="666666"/>
      <w:sz w:val="24"/>
      <w:szCs w:val="24"/>
    </w:rPr>
  </w:style>
  <w:style w:type="paragraph" w:customStyle="1" w:styleId="StandardsSubtitle">
    <w:name w:val="Standards Subtitle"/>
    <w:basedOn w:val="Normal"/>
    <w:uiPriority w:val="9"/>
    <w:qFormat/>
    <w:rsid w:val="000318E8"/>
    <w:pPr>
      <w:spacing w:after="0" w:line="440" w:lineRule="exact"/>
    </w:pPr>
    <w:rPr>
      <w:sz w:val="36"/>
      <w:szCs w:val="36"/>
    </w:rPr>
  </w:style>
  <w:style w:type="paragraph" w:customStyle="1" w:styleId="StandardsTitle">
    <w:name w:val="Standards Title"/>
    <w:basedOn w:val="Normal"/>
    <w:uiPriority w:val="9"/>
    <w:qFormat/>
    <w:rsid w:val="000318E8"/>
    <w:pPr>
      <w:shd w:val="clear" w:color="auto" w:fill="000000"/>
      <w:spacing w:after="0" w:line="760" w:lineRule="exact"/>
    </w:pPr>
    <w:rPr>
      <w:color w:val="FFFFFF"/>
      <w:sz w:val="72"/>
      <w:szCs w:val="72"/>
    </w:rPr>
  </w:style>
  <w:style w:type="paragraph" w:styleId="ListParagraph">
    <w:name w:val="List Paragraph"/>
    <w:basedOn w:val="Normal"/>
    <w:uiPriority w:val="34"/>
    <w:qFormat/>
    <w:rsid w:val="00377D23"/>
    <w:pPr>
      <w:ind w:left="720"/>
      <w:contextualSpacing/>
    </w:pPr>
  </w:style>
  <w:style w:type="character" w:styleId="FollowedHyperlink">
    <w:name w:val="FollowedHyperlink"/>
    <w:uiPriority w:val="99"/>
    <w:semiHidden/>
    <w:unhideWhenUsed/>
    <w:rsid w:val="00520E0E"/>
    <w:rPr>
      <w:color w:val="000000"/>
      <w:u w:val="none"/>
    </w:rPr>
  </w:style>
  <w:style w:type="paragraph" w:customStyle="1" w:styleId="Bullets">
    <w:name w:val="Bullets"/>
    <w:basedOn w:val="ListParagraph"/>
    <w:uiPriority w:val="9"/>
    <w:qFormat/>
    <w:rsid w:val="00093F54"/>
    <w:pPr>
      <w:numPr>
        <w:numId w:val="1"/>
      </w:numPr>
      <w:spacing w:after="60"/>
      <w:contextualSpacing w:val="0"/>
    </w:pPr>
  </w:style>
  <w:style w:type="paragraph" w:customStyle="1" w:styleId="TableTextNoSpace">
    <w:name w:val="Table Text No Space"/>
    <w:basedOn w:val="Normal"/>
    <w:uiPriority w:val="9"/>
    <w:qFormat/>
    <w:rsid w:val="00760D62"/>
    <w:pPr>
      <w:spacing w:after="0"/>
    </w:pPr>
  </w:style>
  <w:style w:type="character" w:styleId="Strong">
    <w:name w:val="Strong"/>
    <w:uiPriority w:val="22"/>
    <w:qFormat/>
    <w:rsid w:val="000318E8"/>
    <w:rPr>
      <w:b/>
      <w:bCs/>
    </w:rPr>
  </w:style>
  <w:style w:type="paragraph" w:customStyle="1" w:styleId="TableCaption">
    <w:name w:val="Table Caption"/>
    <w:basedOn w:val="Normal"/>
    <w:next w:val="Normal"/>
    <w:uiPriority w:val="9"/>
    <w:qFormat/>
    <w:rsid w:val="00F55B05"/>
    <w:rPr>
      <w:b/>
      <w:bCs/>
    </w:rPr>
  </w:style>
  <w:style w:type="character" w:customStyle="1" w:styleId="Heading4Char">
    <w:name w:val="Heading 4 Char"/>
    <w:link w:val="Heading4"/>
    <w:uiPriority w:val="9"/>
    <w:rsid w:val="00CF4E1B"/>
    <w:rPr>
      <w:rFonts w:ascii="Arial" w:eastAsia="SimHei" w:hAnsi="Arial" w:cs="Times New Roman"/>
      <w:b/>
      <w:bCs/>
      <w:sz w:val="20"/>
      <w:szCs w:val="20"/>
    </w:rPr>
  </w:style>
  <w:style w:type="paragraph" w:customStyle="1" w:styleId="Callout">
    <w:name w:val="Callout"/>
    <w:basedOn w:val="Normal"/>
    <w:next w:val="Normal"/>
    <w:uiPriority w:val="9"/>
    <w:qFormat/>
    <w:rsid w:val="00AC429E"/>
    <w:pPr>
      <w:spacing w:before="240" w:after="240"/>
    </w:pPr>
    <w:rPr>
      <w:color w:val="468BFB"/>
    </w:rPr>
  </w:style>
  <w:style w:type="paragraph" w:customStyle="1" w:styleId="Numbers">
    <w:name w:val="Numbers"/>
    <w:basedOn w:val="ListParagraph"/>
    <w:uiPriority w:val="9"/>
    <w:qFormat/>
    <w:rsid w:val="00BB787D"/>
    <w:pPr>
      <w:numPr>
        <w:numId w:val="3"/>
      </w:numPr>
      <w:spacing w:after="60"/>
      <w:contextualSpacing w:val="0"/>
    </w:pPr>
  </w:style>
  <w:style w:type="character" w:styleId="PageNumber">
    <w:name w:val="page number"/>
    <w:rsid w:val="004C7AAA"/>
    <w:rPr>
      <w:rFonts w:ascii="Arial" w:hAnsi="Arial"/>
      <w:sz w:val="16"/>
      <w:szCs w:val="24"/>
    </w:rPr>
  </w:style>
  <w:style w:type="paragraph" w:styleId="BodyText">
    <w:name w:val="Body Text"/>
    <w:aliases w:val="Body Text 1 │ K"/>
    <w:basedOn w:val="Normal"/>
    <w:link w:val="BodyTextChar"/>
    <w:rsid w:val="00D420DB"/>
    <w:pPr>
      <w:tabs>
        <w:tab w:val="left" w:pos="360"/>
        <w:tab w:val="left" w:pos="810"/>
      </w:tabs>
      <w:suppressAutoHyphens/>
      <w:spacing w:before="260" w:line="240" w:lineRule="exact"/>
      <w:outlineLvl w:val="0"/>
    </w:pPr>
    <w:rPr>
      <w:rFonts w:eastAsia="Times New Roman"/>
      <w:color w:val="000000"/>
      <w:szCs w:val="22"/>
    </w:rPr>
  </w:style>
  <w:style w:type="character" w:customStyle="1" w:styleId="BodyTextChar">
    <w:name w:val="Body Text Char"/>
    <w:aliases w:val="Body Text 1 │ K Char"/>
    <w:link w:val="BodyText"/>
    <w:rsid w:val="00D420DB"/>
    <w:rPr>
      <w:rFonts w:ascii="Arial" w:eastAsia="Times New Roman" w:hAnsi="Arial" w:cs="Times New Roman"/>
      <w:color w:val="000000"/>
      <w:sz w:val="20"/>
    </w:rPr>
  </w:style>
  <w:style w:type="paragraph" w:customStyle="1" w:styleId="TemplateTitle">
    <w:name w:val="Template Title"/>
    <w:basedOn w:val="Normal"/>
    <w:rsid w:val="00685E13"/>
    <w:pPr>
      <w:framePr w:wrap="around" w:vAnchor="page" w:hAnchor="text" w:xAlign="center" w:y="692"/>
      <w:suppressAutoHyphens/>
      <w:spacing w:after="0" w:line="740" w:lineRule="exact"/>
    </w:pPr>
    <w:rPr>
      <w:rFonts w:ascii="Xerox Sans Light" w:eastAsia="Times New Roman" w:hAnsi="Xerox Sans Light" w:cs="Arial"/>
      <w:color w:val="2895D5"/>
      <w:sz w:val="68"/>
      <w:szCs w:val="66"/>
    </w:rPr>
  </w:style>
  <w:style w:type="character" w:customStyle="1" w:styleId="Heading5Char">
    <w:name w:val="Heading 5 Char"/>
    <w:link w:val="Heading5"/>
    <w:rsid w:val="002823E8"/>
    <w:rPr>
      <w:rFonts w:ascii="Arial" w:eastAsia="SimHei" w:hAnsi="Arial" w:cs="Times New Roman"/>
      <w:color w:val="00434A"/>
      <w:sz w:val="20"/>
      <w:szCs w:val="20"/>
    </w:rPr>
  </w:style>
  <w:style w:type="numbering" w:styleId="1ai">
    <w:name w:val="Outline List 1"/>
    <w:basedOn w:val="NoList"/>
    <w:semiHidden/>
    <w:rsid w:val="008F16FF"/>
    <w:pPr>
      <w:numPr>
        <w:numId w:val="4"/>
      </w:numPr>
    </w:pPr>
  </w:style>
  <w:style w:type="paragraph" w:styleId="ListNumber">
    <w:name w:val="List Number"/>
    <w:link w:val="ListNumberChar"/>
    <w:rsid w:val="00775AE0"/>
    <w:pPr>
      <w:numPr>
        <w:numId w:val="5"/>
      </w:numPr>
      <w:spacing w:after="120" w:line="260" w:lineRule="exact"/>
      <w:outlineLvl w:val="0"/>
    </w:pPr>
    <w:rPr>
      <w:rFonts w:ascii="Xerox Sans" w:eastAsia="Times New Roman" w:hAnsi="Xerox Sans"/>
      <w:color w:val="000000"/>
    </w:rPr>
  </w:style>
  <w:style w:type="character" w:customStyle="1" w:styleId="ListNumberChar">
    <w:name w:val="List Number Char"/>
    <w:link w:val="ListNumber"/>
    <w:rsid w:val="00775AE0"/>
    <w:rPr>
      <w:rFonts w:ascii="Xerox Sans" w:eastAsia="Times New Roman" w:hAnsi="Xerox Sans" w:cs="Times New Roman"/>
      <w:color w:val="000000"/>
      <w:sz w:val="20"/>
      <w:szCs w:val="20"/>
    </w:rPr>
  </w:style>
  <w:style w:type="paragraph" w:styleId="Title">
    <w:name w:val="Title"/>
    <w:link w:val="TitleChar"/>
    <w:qFormat/>
    <w:rsid w:val="00951D71"/>
    <w:pPr>
      <w:spacing w:line="720" w:lineRule="exact"/>
    </w:pPr>
    <w:rPr>
      <w:rFonts w:eastAsia="Times New Roman"/>
      <w:color w:val="2895D5"/>
      <w:sz w:val="66"/>
      <w:szCs w:val="66"/>
    </w:rPr>
  </w:style>
  <w:style w:type="character" w:customStyle="1" w:styleId="TitleChar">
    <w:name w:val="Title Char"/>
    <w:link w:val="Title"/>
    <w:rsid w:val="00951D71"/>
    <w:rPr>
      <w:rFonts w:ascii="Arial" w:eastAsia="Times New Roman" w:hAnsi="Arial" w:cs="Times New Roman"/>
      <w:color w:val="2895D5"/>
      <w:sz w:val="66"/>
      <w:szCs w:val="66"/>
    </w:rPr>
  </w:style>
  <w:style w:type="character" w:customStyle="1" w:styleId="RegisteredTrademark">
    <w:name w:val="Registered Trademark"/>
    <w:rsid w:val="00951D71"/>
    <w:rPr>
      <w:position w:val="33"/>
      <w:sz w:val="26"/>
      <w:szCs w:val="26"/>
    </w:rPr>
  </w:style>
  <w:style w:type="numbering" w:customStyle="1" w:styleId="AppdxHeadings">
    <w:name w:val="Appdx Headings"/>
    <w:rsid w:val="009D19B1"/>
    <w:pPr>
      <w:numPr>
        <w:numId w:val="6"/>
      </w:numPr>
    </w:pPr>
  </w:style>
  <w:style w:type="character" w:styleId="CommentReference">
    <w:name w:val="annotation reference"/>
    <w:uiPriority w:val="99"/>
    <w:semiHidden/>
    <w:unhideWhenUsed/>
    <w:rsid w:val="00051D63"/>
    <w:rPr>
      <w:sz w:val="16"/>
      <w:szCs w:val="16"/>
    </w:rPr>
  </w:style>
  <w:style w:type="paragraph" w:styleId="CommentText">
    <w:name w:val="annotation text"/>
    <w:basedOn w:val="Normal"/>
    <w:link w:val="CommentTextChar"/>
    <w:uiPriority w:val="99"/>
    <w:semiHidden/>
    <w:unhideWhenUsed/>
    <w:rsid w:val="00051D63"/>
    <w:pPr>
      <w:spacing w:line="240" w:lineRule="auto"/>
    </w:pPr>
  </w:style>
  <w:style w:type="character" w:customStyle="1" w:styleId="CommentTextChar">
    <w:name w:val="Comment Text Char"/>
    <w:link w:val="CommentText"/>
    <w:uiPriority w:val="99"/>
    <w:semiHidden/>
    <w:rsid w:val="00051D63"/>
    <w:rPr>
      <w:sz w:val="20"/>
      <w:szCs w:val="20"/>
    </w:rPr>
  </w:style>
  <w:style w:type="paragraph" w:styleId="CommentSubject">
    <w:name w:val="annotation subject"/>
    <w:basedOn w:val="CommentText"/>
    <w:next w:val="CommentText"/>
    <w:link w:val="CommentSubjectChar"/>
    <w:uiPriority w:val="99"/>
    <w:semiHidden/>
    <w:unhideWhenUsed/>
    <w:rsid w:val="00051D63"/>
    <w:rPr>
      <w:b/>
      <w:bCs/>
    </w:rPr>
  </w:style>
  <w:style w:type="character" w:customStyle="1" w:styleId="CommentSubjectChar">
    <w:name w:val="Comment Subject Char"/>
    <w:link w:val="CommentSubject"/>
    <w:uiPriority w:val="99"/>
    <w:semiHidden/>
    <w:rsid w:val="00051D63"/>
    <w:rPr>
      <w:b/>
      <w:bCs/>
      <w:sz w:val="20"/>
      <w:szCs w:val="20"/>
    </w:rPr>
  </w:style>
  <w:style w:type="paragraph" w:styleId="BalloonText">
    <w:name w:val="Balloon Text"/>
    <w:basedOn w:val="Normal"/>
    <w:link w:val="BalloonTextChar"/>
    <w:uiPriority w:val="99"/>
    <w:semiHidden/>
    <w:unhideWhenUsed/>
    <w:rsid w:val="00051D6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51D63"/>
    <w:rPr>
      <w:rFonts w:ascii="Segoe UI" w:hAnsi="Segoe UI" w:cs="Segoe UI"/>
      <w:sz w:val="18"/>
      <w:szCs w:val="18"/>
    </w:rPr>
  </w:style>
  <w:style w:type="paragraph" w:customStyle="1" w:styleId="TableText">
    <w:name w:val="Table Text"/>
    <w:basedOn w:val="Normal"/>
    <w:link w:val="TableTextChar"/>
    <w:qFormat/>
    <w:rsid w:val="00342A3D"/>
    <w:pPr>
      <w:spacing w:after="0"/>
    </w:pPr>
  </w:style>
  <w:style w:type="character" w:customStyle="1" w:styleId="TableTextChar">
    <w:name w:val="Table Text Char"/>
    <w:link w:val="TableText"/>
    <w:rsid w:val="00342A3D"/>
    <w:rPr>
      <w:sz w:val="20"/>
      <w:szCs w:val="20"/>
    </w:rPr>
  </w:style>
  <w:style w:type="paragraph" w:styleId="ListBullet">
    <w:name w:val="List Bullet"/>
    <w:aliases w:val="List Bullet 1"/>
    <w:basedOn w:val="Normal"/>
    <w:rsid w:val="00B72E28"/>
    <w:pPr>
      <w:numPr>
        <w:numId w:val="8"/>
      </w:numPr>
      <w:spacing w:before="60" w:after="60" w:line="240" w:lineRule="auto"/>
      <w:outlineLvl w:val="0"/>
    </w:pPr>
    <w:rPr>
      <w:rFonts w:eastAsia="Times New Roman" w:cs="Arial"/>
      <w:color w:val="000000"/>
      <w:szCs w:val="22"/>
    </w:rPr>
  </w:style>
  <w:style w:type="paragraph" w:styleId="ListBullet2">
    <w:name w:val="List Bullet 2"/>
    <w:basedOn w:val="ListBullet"/>
    <w:rsid w:val="00B72E28"/>
    <w:pPr>
      <w:numPr>
        <w:ilvl w:val="1"/>
      </w:numPr>
      <w:outlineLvl w:val="1"/>
    </w:pPr>
  </w:style>
  <w:style w:type="paragraph" w:styleId="ListBullet3">
    <w:name w:val="List Bullet 3"/>
    <w:basedOn w:val="ListBullet2"/>
    <w:rsid w:val="00B72E28"/>
    <w:pPr>
      <w:numPr>
        <w:ilvl w:val="2"/>
      </w:numPr>
      <w:outlineLvl w:val="2"/>
    </w:pPr>
  </w:style>
  <w:style w:type="paragraph" w:styleId="ListBullet4">
    <w:name w:val="List Bullet 4"/>
    <w:basedOn w:val="ListBullet3"/>
    <w:rsid w:val="00B72E28"/>
    <w:pPr>
      <w:numPr>
        <w:ilvl w:val="3"/>
      </w:numPr>
      <w:outlineLvl w:val="3"/>
    </w:pPr>
  </w:style>
  <w:style w:type="numbering" w:customStyle="1" w:styleId="BulletedLists">
    <w:name w:val="Bulleted Lists"/>
    <w:rsid w:val="00B72E28"/>
    <w:pPr>
      <w:numPr>
        <w:numId w:val="7"/>
      </w:numPr>
    </w:pPr>
  </w:style>
  <w:style w:type="paragraph" w:customStyle="1" w:styleId="TableText-BulletedList">
    <w:name w:val="Table Text - Bulleted List"/>
    <w:basedOn w:val="TableText"/>
    <w:link w:val="TableText-BulletedListChar"/>
    <w:qFormat/>
    <w:rsid w:val="00B72E28"/>
    <w:pPr>
      <w:numPr>
        <w:numId w:val="9"/>
      </w:numPr>
      <w:spacing w:before="60" w:after="60" w:line="240" w:lineRule="auto"/>
      <w:ind w:left="360"/>
      <w:outlineLvl w:val="0"/>
    </w:pPr>
    <w:rPr>
      <w:rFonts w:eastAsia="Times New Roman" w:cs="Arial"/>
      <w:color w:val="000000"/>
      <w:sz w:val="18"/>
      <w:szCs w:val="18"/>
    </w:rPr>
  </w:style>
  <w:style w:type="character" w:customStyle="1" w:styleId="TableText-BulletedListChar">
    <w:name w:val="Table Text - Bulleted List Char"/>
    <w:link w:val="TableText-BulletedList"/>
    <w:rsid w:val="00B72E28"/>
    <w:rPr>
      <w:rFonts w:ascii="Arial" w:eastAsia="Times New Roman" w:hAnsi="Arial" w:cs="Arial"/>
      <w:color w:val="000000"/>
      <w:sz w:val="18"/>
      <w:szCs w:val="18"/>
    </w:rPr>
  </w:style>
  <w:style w:type="numbering" w:customStyle="1" w:styleId="Headings">
    <w:name w:val="Headings"/>
    <w:uiPriority w:val="99"/>
    <w:rsid w:val="00F26B54"/>
    <w:pPr>
      <w:numPr>
        <w:numId w:val="10"/>
      </w:numPr>
    </w:pPr>
  </w:style>
  <w:style w:type="paragraph" w:customStyle="1" w:styleId="Default">
    <w:name w:val="Default"/>
    <w:rsid w:val="00907391"/>
    <w:pPr>
      <w:autoSpaceDE w:val="0"/>
      <w:autoSpaceDN w:val="0"/>
      <w:adjustRightInd w:val="0"/>
    </w:pPr>
    <w:rPr>
      <w:rFonts w:eastAsia="Times New Roman" w:cs="Arial"/>
      <w:color w:val="000000"/>
      <w:sz w:val="24"/>
      <w:szCs w:val="24"/>
    </w:rPr>
  </w:style>
  <w:style w:type="paragraph" w:styleId="TOC4">
    <w:name w:val="toc 4"/>
    <w:basedOn w:val="Normal"/>
    <w:next w:val="Normal"/>
    <w:autoRedefine/>
    <w:uiPriority w:val="39"/>
    <w:unhideWhenUsed/>
    <w:rsid w:val="00695C84"/>
    <w:pPr>
      <w:spacing w:after="100" w:line="259" w:lineRule="auto"/>
      <w:ind w:left="660"/>
    </w:pPr>
    <w:rPr>
      <w:rFonts w:eastAsia="SimSun"/>
      <w:sz w:val="22"/>
      <w:szCs w:val="22"/>
    </w:rPr>
  </w:style>
  <w:style w:type="paragraph" w:customStyle="1" w:styleId="tbody">
    <w:name w:val="tbody"/>
    <w:rsid w:val="00CF4E1B"/>
    <w:pPr>
      <w:spacing w:before="60" w:after="60"/>
    </w:pPr>
    <w:rPr>
      <w:rFonts w:eastAsia="Times New Roman"/>
      <w:sz w:val="18"/>
    </w:rPr>
  </w:style>
  <w:style w:type="paragraph" w:styleId="TOC5">
    <w:name w:val="toc 5"/>
    <w:basedOn w:val="Normal"/>
    <w:next w:val="Normal"/>
    <w:autoRedefine/>
    <w:uiPriority w:val="39"/>
    <w:unhideWhenUsed/>
    <w:rsid w:val="00695C84"/>
    <w:pPr>
      <w:spacing w:after="100" w:line="259" w:lineRule="auto"/>
      <w:ind w:left="880"/>
    </w:pPr>
    <w:rPr>
      <w:rFonts w:eastAsia="SimSun"/>
      <w:sz w:val="22"/>
      <w:szCs w:val="22"/>
    </w:rPr>
  </w:style>
  <w:style w:type="paragraph" w:styleId="TOC6">
    <w:name w:val="toc 6"/>
    <w:basedOn w:val="Normal"/>
    <w:next w:val="Normal"/>
    <w:autoRedefine/>
    <w:uiPriority w:val="39"/>
    <w:unhideWhenUsed/>
    <w:rsid w:val="00695C84"/>
    <w:pPr>
      <w:spacing w:after="100" w:line="259" w:lineRule="auto"/>
      <w:ind w:left="1100"/>
    </w:pPr>
    <w:rPr>
      <w:rFonts w:eastAsia="SimSun"/>
      <w:sz w:val="22"/>
      <w:szCs w:val="22"/>
    </w:rPr>
  </w:style>
  <w:style w:type="paragraph" w:styleId="TOC7">
    <w:name w:val="toc 7"/>
    <w:basedOn w:val="Normal"/>
    <w:next w:val="Normal"/>
    <w:autoRedefine/>
    <w:uiPriority w:val="39"/>
    <w:unhideWhenUsed/>
    <w:rsid w:val="00695C84"/>
    <w:pPr>
      <w:spacing w:after="100" w:line="259" w:lineRule="auto"/>
      <w:ind w:left="1320"/>
    </w:pPr>
    <w:rPr>
      <w:rFonts w:eastAsia="SimSun"/>
      <w:sz w:val="22"/>
      <w:szCs w:val="22"/>
    </w:rPr>
  </w:style>
  <w:style w:type="paragraph" w:styleId="TOC8">
    <w:name w:val="toc 8"/>
    <w:basedOn w:val="Normal"/>
    <w:next w:val="Normal"/>
    <w:autoRedefine/>
    <w:uiPriority w:val="39"/>
    <w:unhideWhenUsed/>
    <w:rsid w:val="00695C84"/>
    <w:pPr>
      <w:spacing w:after="100" w:line="259" w:lineRule="auto"/>
      <w:ind w:left="1540"/>
    </w:pPr>
    <w:rPr>
      <w:rFonts w:eastAsia="SimSun"/>
      <w:sz w:val="22"/>
      <w:szCs w:val="22"/>
    </w:rPr>
  </w:style>
  <w:style w:type="paragraph" w:styleId="TOC9">
    <w:name w:val="toc 9"/>
    <w:basedOn w:val="Normal"/>
    <w:next w:val="Normal"/>
    <w:autoRedefine/>
    <w:uiPriority w:val="39"/>
    <w:unhideWhenUsed/>
    <w:rsid w:val="00695C84"/>
    <w:pPr>
      <w:spacing w:after="100" w:line="259" w:lineRule="auto"/>
      <w:ind w:left="1760"/>
    </w:pPr>
    <w:rPr>
      <w:rFonts w:eastAsia="SimSun"/>
      <w:sz w:val="22"/>
      <w:szCs w:val="22"/>
    </w:rPr>
  </w:style>
  <w:style w:type="paragraph" w:customStyle="1" w:styleId="InformationText">
    <w:name w:val="Information Text"/>
    <w:basedOn w:val="Normal"/>
    <w:qFormat/>
    <w:rsid w:val="0013633D"/>
    <w:rPr>
      <w:color w:val="0000FF"/>
    </w:rPr>
  </w:style>
  <w:style w:type="table" w:customStyle="1" w:styleId="TableGrid1">
    <w:name w:val="Table Grid1"/>
    <w:basedOn w:val="TableNormal"/>
    <w:next w:val="TableGrid"/>
    <w:uiPriority w:val="59"/>
    <w:rsid w:val="003862DA"/>
    <w:rPr>
      <w:sz w:val="22"/>
      <w:szCs w:val="22"/>
    </w:rPr>
    <w:tblPr>
      <w:tblInd w:w="72" w:type="dxa"/>
      <w:tblBorders>
        <w:top w:val="single" w:sz="2" w:space="0" w:color="666666"/>
        <w:bottom w:val="single" w:sz="2" w:space="0" w:color="666666"/>
        <w:insideH w:val="single" w:sz="2" w:space="0" w:color="666666"/>
        <w:insideV w:val="single" w:sz="2" w:space="0" w:color="666666"/>
      </w:tblBorders>
      <w:tblCellMar>
        <w:top w:w="72" w:type="dxa"/>
        <w:left w:w="72" w:type="dxa"/>
        <w:bottom w:w="72" w:type="dxa"/>
        <w:right w:w="72" w:type="dxa"/>
      </w:tblCellMar>
    </w:tblPr>
    <w:tblStylePr w:type="firstRow">
      <w:rPr>
        <w:b/>
        <w:bCs/>
        <w:i w:val="0"/>
        <w:iCs w:val="0"/>
        <w:color w:val="FFFFFF"/>
      </w:rPr>
      <w:tblPr/>
      <w:trPr>
        <w:tblHeader/>
      </w:trPr>
      <w:tcPr>
        <w:tcBorders>
          <w:top w:val="nil"/>
          <w:left w:val="nil"/>
          <w:bottom w:val="nil"/>
          <w:right w:val="nil"/>
          <w:insideH w:val="nil"/>
          <w:insideV w:val="single" w:sz="2" w:space="0" w:color="FFFFFF"/>
          <w:tl2br w:val="nil"/>
          <w:tr2bl w:val="nil"/>
        </w:tcBorders>
        <w:shd w:val="clear" w:color="auto" w:fill="666666"/>
      </w:tcPr>
    </w:tblStylePr>
  </w:style>
  <w:style w:type="character" w:customStyle="1" w:styleId="Heading6Char">
    <w:name w:val="Heading 6 Char"/>
    <w:link w:val="Heading6"/>
    <w:uiPriority w:val="9"/>
    <w:semiHidden/>
    <w:rsid w:val="003862DA"/>
    <w:rPr>
      <w:rFonts w:ascii="Calibri" w:eastAsia="Times New Roman" w:hAnsi="Calibri" w:cs="Times New Roman"/>
      <w:b/>
      <w:bCs/>
      <w:sz w:val="22"/>
      <w:szCs w:val="22"/>
    </w:rPr>
  </w:style>
  <w:style w:type="character" w:customStyle="1" w:styleId="Heading7Char">
    <w:name w:val="Heading 7 Char"/>
    <w:link w:val="Heading7"/>
    <w:uiPriority w:val="9"/>
    <w:semiHidden/>
    <w:rsid w:val="003862DA"/>
    <w:rPr>
      <w:rFonts w:ascii="Calibri" w:eastAsia="Times New Roman" w:hAnsi="Calibri" w:cs="Times New Roman"/>
      <w:sz w:val="24"/>
      <w:szCs w:val="24"/>
    </w:rPr>
  </w:style>
  <w:style w:type="character" w:customStyle="1" w:styleId="Heading8Char">
    <w:name w:val="Heading 8 Char"/>
    <w:link w:val="Heading8"/>
    <w:uiPriority w:val="9"/>
    <w:semiHidden/>
    <w:rsid w:val="003862DA"/>
    <w:rPr>
      <w:rFonts w:ascii="Calibri" w:eastAsia="Times New Roman" w:hAnsi="Calibri" w:cs="Times New Roman"/>
      <w:i/>
      <w:iCs/>
      <w:sz w:val="24"/>
      <w:szCs w:val="24"/>
    </w:rPr>
  </w:style>
  <w:style w:type="character" w:customStyle="1" w:styleId="Heading9Char">
    <w:name w:val="Heading 9 Char"/>
    <w:link w:val="Heading9"/>
    <w:uiPriority w:val="9"/>
    <w:semiHidden/>
    <w:rsid w:val="003862DA"/>
    <w:rPr>
      <w:rFonts w:ascii="Calibri Light" w:eastAsia="Times New Roman" w:hAnsi="Calibri Light" w:cs="Times New Roman"/>
      <w:sz w:val="22"/>
      <w:szCs w:val="22"/>
    </w:rPr>
  </w:style>
  <w:style w:type="numbering" w:styleId="ArticleSection">
    <w:name w:val="Outline List 3"/>
    <w:basedOn w:val="NoList"/>
    <w:semiHidden/>
    <w:rsid w:val="003862DA"/>
    <w:pPr>
      <w:numPr>
        <w:numId w:val="14"/>
      </w:numPr>
    </w:pPr>
  </w:style>
  <w:style w:type="character" w:customStyle="1" w:styleId="UnresolvedMention1">
    <w:name w:val="Unresolved Mention1"/>
    <w:uiPriority w:val="99"/>
    <w:semiHidden/>
    <w:unhideWhenUsed/>
    <w:rsid w:val="003862DA"/>
    <w:rPr>
      <w:color w:val="808080"/>
      <w:shd w:val="clear" w:color="auto" w:fill="E6E6E6"/>
    </w:rPr>
  </w:style>
  <w:style w:type="paragraph" w:customStyle="1" w:styleId="Heading1NoNum">
    <w:name w:val="Heading 1_NoNum"/>
    <w:basedOn w:val="Heading1"/>
    <w:next w:val="Normal"/>
    <w:qFormat/>
    <w:rsid w:val="00E35B63"/>
    <w:pPr>
      <w:keepNext/>
      <w:keepLines/>
      <w:numPr>
        <w:numId w:val="0"/>
      </w:numPr>
      <w:suppressAutoHyphens/>
      <w:spacing w:after="880" w:line="440" w:lineRule="atLeast"/>
    </w:pPr>
    <w:rPr>
      <w:color w:val="468CFF"/>
    </w:rPr>
  </w:style>
  <w:style w:type="character" w:styleId="Emphasis">
    <w:name w:val="Emphasis"/>
    <w:basedOn w:val="DefaultParagraphFont"/>
    <w:uiPriority w:val="20"/>
    <w:qFormat/>
    <w:rsid w:val="00D52538"/>
    <w:rPr>
      <w:i/>
      <w:iCs/>
    </w:rPr>
  </w:style>
  <w:style w:type="character" w:customStyle="1" w:styleId="UnresolvedMention">
    <w:name w:val="Unresolved Mention"/>
    <w:basedOn w:val="DefaultParagraphFont"/>
    <w:uiPriority w:val="99"/>
    <w:semiHidden/>
    <w:unhideWhenUsed/>
    <w:rsid w:val="00E92334"/>
    <w:rPr>
      <w:color w:val="605E5C"/>
      <w:shd w:val="clear" w:color="auto" w:fill="E1DFDD"/>
    </w:rPr>
  </w:style>
  <w:style w:type="paragraph" w:styleId="NormalWeb">
    <w:name w:val="Normal (Web)"/>
    <w:basedOn w:val="Normal"/>
    <w:uiPriority w:val="99"/>
    <w:semiHidden/>
    <w:unhideWhenUsed/>
    <w:rsid w:val="00A202AC"/>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3925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72827">
      <w:bodyDiv w:val="1"/>
      <w:marLeft w:val="0"/>
      <w:marRight w:val="0"/>
      <w:marTop w:val="0"/>
      <w:marBottom w:val="0"/>
      <w:divBdr>
        <w:top w:val="none" w:sz="0" w:space="0" w:color="auto"/>
        <w:left w:val="none" w:sz="0" w:space="0" w:color="auto"/>
        <w:bottom w:val="none" w:sz="0" w:space="0" w:color="auto"/>
        <w:right w:val="none" w:sz="0" w:space="0" w:color="auto"/>
      </w:divBdr>
    </w:div>
    <w:div w:id="575239587">
      <w:bodyDiv w:val="1"/>
      <w:marLeft w:val="0"/>
      <w:marRight w:val="0"/>
      <w:marTop w:val="0"/>
      <w:marBottom w:val="0"/>
      <w:divBdr>
        <w:top w:val="none" w:sz="0" w:space="0" w:color="auto"/>
        <w:left w:val="none" w:sz="0" w:space="0" w:color="auto"/>
        <w:bottom w:val="none" w:sz="0" w:space="0" w:color="auto"/>
        <w:right w:val="none" w:sz="0" w:space="0" w:color="auto"/>
      </w:divBdr>
    </w:div>
    <w:div w:id="789327305">
      <w:bodyDiv w:val="1"/>
      <w:marLeft w:val="0"/>
      <w:marRight w:val="0"/>
      <w:marTop w:val="0"/>
      <w:marBottom w:val="0"/>
      <w:divBdr>
        <w:top w:val="none" w:sz="0" w:space="0" w:color="auto"/>
        <w:left w:val="none" w:sz="0" w:space="0" w:color="auto"/>
        <w:bottom w:val="none" w:sz="0" w:space="0" w:color="auto"/>
        <w:right w:val="none" w:sz="0" w:space="0" w:color="auto"/>
      </w:divBdr>
    </w:div>
    <w:div w:id="983508269">
      <w:bodyDiv w:val="1"/>
      <w:marLeft w:val="0"/>
      <w:marRight w:val="0"/>
      <w:marTop w:val="0"/>
      <w:marBottom w:val="0"/>
      <w:divBdr>
        <w:top w:val="none" w:sz="0" w:space="0" w:color="auto"/>
        <w:left w:val="none" w:sz="0" w:space="0" w:color="auto"/>
        <w:bottom w:val="none" w:sz="0" w:space="0" w:color="auto"/>
        <w:right w:val="none" w:sz="0" w:space="0" w:color="auto"/>
      </w:divBdr>
    </w:div>
    <w:div w:id="1009483663">
      <w:bodyDiv w:val="1"/>
      <w:marLeft w:val="0"/>
      <w:marRight w:val="0"/>
      <w:marTop w:val="0"/>
      <w:marBottom w:val="0"/>
      <w:divBdr>
        <w:top w:val="none" w:sz="0" w:space="0" w:color="auto"/>
        <w:left w:val="none" w:sz="0" w:space="0" w:color="auto"/>
        <w:bottom w:val="none" w:sz="0" w:space="0" w:color="auto"/>
        <w:right w:val="none" w:sz="0" w:space="0" w:color="auto"/>
      </w:divBdr>
    </w:div>
    <w:div w:id="1052847490">
      <w:bodyDiv w:val="1"/>
      <w:marLeft w:val="0"/>
      <w:marRight w:val="0"/>
      <w:marTop w:val="0"/>
      <w:marBottom w:val="0"/>
      <w:divBdr>
        <w:top w:val="none" w:sz="0" w:space="0" w:color="auto"/>
        <w:left w:val="none" w:sz="0" w:space="0" w:color="auto"/>
        <w:bottom w:val="none" w:sz="0" w:space="0" w:color="auto"/>
        <w:right w:val="none" w:sz="0" w:space="0" w:color="auto"/>
      </w:divBdr>
    </w:div>
    <w:div w:id="1156603519">
      <w:bodyDiv w:val="1"/>
      <w:marLeft w:val="0"/>
      <w:marRight w:val="0"/>
      <w:marTop w:val="0"/>
      <w:marBottom w:val="0"/>
      <w:divBdr>
        <w:top w:val="none" w:sz="0" w:space="0" w:color="auto"/>
        <w:left w:val="none" w:sz="0" w:space="0" w:color="auto"/>
        <w:bottom w:val="none" w:sz="0" w:space="0" w:color="auto"/>
        <w:right w:val="none" w:sz="0" w:space="0" w:color="auto"/>
      </w:divBdr>
    </w:div>
    <w:div w:id="1166163895">
      <w:bodyDiv w:val="1"/>
      <w:marLeft w:val="0"/>
      <w:marRight w:val="0"/>
      <w:marTop w:val="0"/>
      <w:marBottom w:val="0"/>
      <w:divBdr>
        <w:top w:val="none" w:sz="0" w:space="0" w:color="auto"/>
        <w:left w:val="none" w:sz="0" w:space="0" w:color="auto"/>
        <w:bottom w:val="none" w:sz="0" w:space="0" w:color="auto"/>
        <w:right w:val="none" w:sz="0" w:space="0" w:color="auto"/>
      </w:divBdr>
    </w:div>
    <w:div w:id="1211720828">
      <w:bodyDiv w:val="1"/>
      <w:marLeft w:val="0"/>
      <w:marRight w:val="0"/>
      <w:marTop w:val="0"/>
      <w:marBottom w:val="0"/>
      <w:divBdr>
        <w:top w:val="none" w:sz="0" w:space="0" w:color="auto"/>
        <w:left w:val="none" w:sz="0" w:space="0" w:color="auto"/>
        <w:bottom w:val="none" w:sz="0" w:space="0" w:color="auto"/>
        <w:right w:val="none" w:sz="0" w:space="0" w:color="auto"/>
      </w:divBdr>
    </w:div>
    <w:div w:id="1529217536">
      <w:bodyDiv w:val="1"/>
      <w:marLeft w:val="0"/>
      <w:marRight w:val="0"/>
      <w:marTop w:val="0"/>
      <w:marBottom w:val="0"/>
      <w:divBdr>
        <w:top w:val="none" w:sz="0" w:space="0" w:color="auto"/>
        <w:left w:val="none" w:sz="0" w:space="0" w:color="auto"/>
        <w:bottom w:val="none" w:sz="0" w:space="0" w:color="auto"/>
        <w:right w:val="none" w:sz="0" w:space="0" w:color="auto"/>
      </w:divBdr>
    </w:div>
    <w:div w:id="1751344521">
      <w:bodyDiv w:val="1"/>
      <w:marLeft w:val="0"/>
      <w:marRight w:val="0"/>
      <w:marTop w:val="0"/>
      <w:marBottom w:val="0"/>
      <w:divBdr>
        <w:top w:val="none" w:sz="0" w:space="0" w:color="auto"/>
        <w:left w:val="none" w:sz="0" w:space="0" w:color="auto"/>
        <w:bottom w:val="none" w:sz="0" w:space="0" w:color="auto"/>
        <w:right w:val="none" w:sz="0" w:space="0" w:color="auto"/>
      </w:divBdr>
    </w:div>
    <w:div w:id="1974168841">
      <w:bodyDiv w:val="1"/>
      <w:marLeft w:val="0"/>
      <w:marRight w:val="0"/>
      <w:marTop w:val="0"/>
      <w:marBottom w:val="0"/>
      <w:divBdr>
        <w:top w:val="none" w:sz="0" w:space="0" w:color="auto"/>
        <w:left w:val="none" w:sz="0" w:space="0" w:color="auto"/>
        <w:bottom w:val="none" w:sz="0" w:space="0" w:color="auto"/>
        <w:right w:val="none" w:sz="0" w:space="0" w:color="auto"/>
      </w:divBdr>
    </w:div>
    <w:div w:id="202454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getkong.org/"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app-metrics.io/"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kafka.apache.org/"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zipkin.io/"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cloud.google.com/appengine/docs/standard/java/microservice-performan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www.spf4j.org/" TargetMode="External"/><Relationship Id="rId27"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ger%20Wingerberg\Documents\Custom%20Office%20Templates\Conduen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Ownership xmlns="fa8921e3-d7a6-4532-91b1-6cfd74c351b0">SDLC CC</Ownership>
    <SDLC_x0020_Methodology xmlns="fa8921e3-d7a6-4532-91b1-6cfd74c351b0">
      <Value>Waterfall</Value>
    </SDLC_x0020_Methodology>
    <SDLC_x0020_Phase xmlns="fa8921e3-d7a6-4532-91b1-6cfd74c351b0">
      <Value>Design</Value>
    </SDLC_x0020_Phase>
    <SDLA xmlns="fa8921e3-d7a6-4532-91b1-6cfd74c351b0">true</SDLA>
    <Artifact_x0020_Type xmlns="fa8921e3-d7a6-4532-91b1-6cfd74c351b0">Templates</Artifact_x0020_Type>
    <IconOverlay xmlns="http://schemas.microsoft.com/sharepoint/v4" xsi:nil="true"/>
    <LOB_x0020_Name1 xmlns="7658a55e-34e9-4ce1-82ae-4a374b8a42eb">&lt;Select LOB Name&gt;</LOB_x0020_Name1>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96D77B03F79D4D8E1E5AEBEB7197A9" ma:contentTypeVersion="18" ma:contentTypeDescription="Create a new document." ma:contentTypeScope="" ma:versionID="84271281aa11066d250d713427ddd7bc">
  <xsd:schema xmlns:xsd="http://www.w3.org/2001/XMLSchema" xmlns:xs="http://www.w3.org/2001/XMLSchema" xmlns:p="http://schemas.microsoft.com/office/2006/metadata/properties" xmlns:ns2="fa8921e3-d7a6-4532-91b1-6cfd74c351b0" xmlns:ns3="7658a55e-34e9-4ce1-82ae-4a374b8a42eb" xmlns:ns4="http://schemas.microsoft.com/sharepoint/v4" targetNamespace="http://schemas.microsoft.com/office/2006/metadata/properties" ma:root="true" ma:fieldsID="285e4c68c7d9cc4ea7571c5fe7eae5d2" ns2:_="" ns3:_="" ns4:_="">
    <xsd:import namespace="fa8921e3-d7a6-4532-91b1-6cfd74c351b0"/>
    <xsd:import namespace="7658a55e-34e9-4ce1-82ae-4a374b8a42eb"/>
    <xsd:import namespace="http://schemas.microsoft.com/sharepoint/v4"/>
    <xsd:element name="properties">
      <xsd:complexType>
        <xsd:sequence>
          <xsd:element name="documentManagement">
            <xsd:complexType>
              <xsd:all>
                <xsd:element ref="ns2:SDLC_x0020_Methodology" minOccurs="0"/>
                <xsd:element ref="ns2:SDLC_x0020_Phase" minOccurs="0"/>
                <xsd:element ref="ns2:Artifact_x0020_Type" minOccurs="0"/>
                <xsd:element ref="ns2:MediaServiceMetadata" minOccurs="0"/>
                <xsd:element ref="ns2:MediaServiceFastMetadata" minOccurs="0"/>
                <xsd:element ref="ns2:SDLA" minOccurs="0"/>
                <xsd:element ref="ns2:Ownership"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4:IconOverlay" minOccurs="0"/>
                <xsd:element ref="ns2:MediaServiceAutoKeyPoints" minOccurs="0"/>
                <xsd:element ref="ns2:MediaServiceKeyPoints" minOccurs="0"/>
                <xsd:element ref="ns3:LOB_x0020_Nam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921e3-d7a6-4532-91b1-6cfd74c351b0" elementFormDefault="qualified">
    <xsd:import namespace="http://schemas.microsoft.com/office/2006/documentManagement/types"/>
    <xsd:import namespace="http://schemas.microsoft.com/office/infopath/2007/PartnerControls"/>
    <xsd:element name="SDLC_x0020_Methodology" ma:index="8" nillable="true" ma:displayName="Methodology" ma:internalName="SDLC_x0020_Methodology">
      <xsd:complexType>
        <xsd:complexContent>
          <xsd:extension base="dms:MultiChoice">
            <xsd:sequence>
              <xsd:element name="Value" maxOccurs="unbounded" minOccurs="0" nillable="true">
                <xsd:simpleType>
                  <xsd:restriction base="dms:Choice">
                    <xsd:enumeration value="Waterfall"/>
                    <xsd:enumeration value="Agile"/>
                    <xsd:enumeration value="Iterative"/>
                    <xsd:enumeration value="DevOps"/>
                  </xsd:restriction>
                </xsd:simpleType>
              </xsd:element>
            </xsd:sequence>
          </xsd:extension>
        </xsd:complexContent>
      </xsd:complexType>
    </xsd:element>
    <xsd:element name="SDLC_x0020_Phase" ma:index="9" nillable="true" ma:displayName="Phase" ma:internalName="SDLC_x0020_Phase">
      <xsd:complexType>
        <xsd:complexContent>
          <xsd:extension base="dms:MultiChoice">
            <xsd:sequence>
              <xsd:element name="Value" maxOccurs="unbounded" minOccurs="0" nillable="true">
                <xsd:simpleType>
                  <xsd:restriction base="dms:Choice">
                    <xsd:enumeration value="Initiation"/>
                    <xsd:enumeration value="Plan"/>
                    <xsd:enumeration value="Analyze (Requirements)"/>
                    <xsd:enumeration value="Design"/>
                    <xsd:enumeration value="Develop"/>
                    <xsd:enumeration value="Test"/>
                    <xsd:enumeration value="Implement"/>
                    <xsd:enumeration value="Operations &amp; Maintenance"/>
                    <xsd:enumeration value="Close"/>
                    <xsd:enumeration value="All Phases"/>
                  </xsd:restriction>
                </xsd:simpleType>
              </xsd:element>
            </xsd:sequence>
          </xsd:extension>
        </xsd:complexContent>
      </xsd:complexType>
    </xsd:element>
    <xsd:element name="Artifact_x0020_Type" ma:index="10" nillable="true" ma:displayName="Artifact Type" ma:format="Dropdown" ma:internalName="Artifact_x0020_Type">
      <xsd:simpleType>
        <xsd:restriction base="dms:Choice">
          <xsd:enumeration value="Checklists"/>
          <xsd:enumeration value="Guidelines"/>
          <xsd:enumeration value="Policies"/>
          <xsd:enumeration value="Processes"/>
          <xsd:enumeration value="Standards"/>
          <xsd:enumeration value="Templates"/>
          <xsd:enumeration value="Training"/>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SDLA" ma:index="13" nillable="true" ma:displayName="SDLA Required" ma:default="0" ma:internalName="SDLA">
      <xsd:simpleType>
        <xsd:restriction base="dms:Boolean"/>
      </xsd:simpleType>
    </xsd:element>
    <xsd:element name="Ownership" ma:index="14" nillable="true" ma:displayName="Ownership" ma:format="Dropdown" ma:internalName="Ownership">
      <xsd:simpleType>
        <xsd:restriction base="dms:Choice">
          <xsd:enumeration value="ALM School"/>
          <xsd:enumeration value="CISO"/>
          <xsd:enumeration value="GTS"/>
          <xsd:enumeration value="Learning@Conduent"/>
          <xsd:enumeration value="PMO"/>
          <xsd:enumeration value="SDLC CC"/>
        </xsd:restriction>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58a55e-34e9-4ce1-82ae-4a374b8a42e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LOB_x0020_Name1" ma:index="24" nillable="true" ma:displayName="LOB Name" ma:default="&lt;Select LOB Name&gt;" ma:format="Dropdown" ma:internalName="LOB_x0020_Name1">
      <xsd:simpleType>
        <xsd:restriction base="dms:Choice">
          <xsd:enumeration value="&lt;Select LOB Name&gt;"/>
          <xsd:enumeration value="BICM"/>
          <xsd:enumeration value="CLCS"/>
          <xsd:enumeration value="Digital Processing"/>
          <xsd:enumeration value="FAP"/>
          <xsd:enumeration value="GHS"/>
          <xsd:enumeration value="GHS Commercial"/>
          <xsd:enumeration value="GHS Maven"/>
          <xsd:enumeration value="GHS Medicaid"/>
          <xsd:enumeration value="HC Payer"/>
          <xsd:enumeration value="HRS"/>
          <xsd:enumeration value="Learning"/>
          <xsd:enumeration value="MCM"/>
          <xsd:enumeration value="OmniChannel"/>
          <xsd:enumeration value="Payments"/>
          <xsd:enumeration value="Pharma"/>
          <xsd:enumeration value="Provider"/>
          <xsd:enumeration value="Public Parking &amp; Safety"/>
          <xsd:enumeration value="Tolling"/>
          <xsd:enumeration value="Transit"/>
          <xsd:enumeration value="UP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00D10-6BF2-48ED-A8D2-FE25F22F3D9B}">
  <ds:schemaRefs>
    <ds:schemaRef ds:uri="http://schemas.microsoft.com/sharepoint/v3/contenttype/forms"/>
  </ds:schemaRefs>
</ds:datastoreItem>
</file>

<file path=customXml/itemProps2.xml><?xml version="1.0" encoding="utf-8"?>
<ds:datastoreItem xmlns:ds="http://schemas.openxmlformats.org/officeDocument/2006/customXml" ds:itemID="{876A187C-AE2D-4A92-B96C-41157E88DBCC}">
  <ds:schemaRefs>
    <ds:schemaRef ds:uri="http://schemas.microsoft.com/office/2006/metadata/longProperties"/>
  </ds:schemaRefs>
</ds:datastoreItem>
</file>

<file path=customXml/itemProps3.xml><?xml version="1.0" encoding="utf-8"?>
<ds:datastoreItem xmlns:ds="http://schemas.openxmlformats.org/officeDocument/2006/customXml" ds:itemID="{7F20C4F0-836D-437B-9AA9-41FB75856ED5}">
  <ds:schemaRefs>
    <ds:schemaRef ds:uri="http://schemas.microsoft.com/office/2006/metadata/properties"/>
    <ds:schemaRef ds:uri="http://schemas.microsoft.com/office/infopath/2007/PartnerControls"/>
    <ds:schemaRef ds:uri="fa8921e3-d7a6-4532-91b1-6cfd74c351b0"/>
    <ds:schemaRef ds:uri="http://schemas.microsoft.com/sharepoint/v4"/>
    <ds:schemaRef ds:uri="7658a55e-34e9-4ce1-82ae-4a374b8a42eb"/>
  </ds:schemaRefs>
</ds:datastoreItem>
</file>

<file path=customXml/itemProps4.xml><?xml version="1.0" encoding="utf-8"?>
<ds:datastoreItem xmlns:ds="http://schemas.openxmlformats.org/officeDocument/2006/customXml" ds:itemID="{BB044E92-E21C-48A2-AFF5-7628F0F5D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921e3-d7a6-4532-91b1-6cfd74c351b0"/>
    <ds:schemaRef ds:uri="7658a55e-34e9-4ce1-82ae-4a374b8a42e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8D253A-A6BE-4079-8958-2B1C5B0D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Conduent Standards.dotx</Template>
  <TotalTime>308</TotalTime>
  <Pages>18</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Architecture Description Document Template</vt:lpstr>
    </vt:vector>
  </TitlesOfParts>
  <Manager/>
  <Company>Conduent</Company>
  <LinksUpToDate>false</LinksUpToDate>
  <CharactersWithSpaces>17910</CharactersWithSpaces>
  <SharedDoc>false</SharedDoc>
  <HyperlinkBase/>
  <HLinks>
    <vt:vector size="1128" baseType="variant">
      <vt:variant>
        <vt:i4>1835070</vt:i4>
      </vt:variant>
      <vt:variant>
        <vt:i4>1124</vt:i4>
      </vt:variant>
      <vt:variant>
        <vt:i4>0</vt:i4>
      </vt:variant>
      <vt:variant>
        <vt:i4>5</vt:i4>
      </vt:variant>
      <vt:variant>
        <vt:lpwstr/>
      </vt:variant>
      <vt:variant>
        <vt:lpwstr>_Toc501038937</vt:lpwstr>
      </vt:variant>
      <vt:variant>
        <vt:i4>1835070</vt:i4>
      </vt:variant>
      <vt:variant>
        <vt:i4>1118</vt:i4>
      </vt:variant>
      <vt:variant>
        <vt:i4>0</vt:i4>
      </vt:variant>
      <vt:variant>
        <vt:i4>5</vt:i4>
      </vt:variant>
      <vt:variant>
        <vt:lpwstr/>
      </vt:variant>
      <vt:variant>
        <vt:lpwstr>_Toc501038936</vt:lpwstr>
      </vt:variant>
      <vt:variant>
        <vt:i4>1835070</vt:i4>
      </vt:variant>
      <vt:variant>
        <vt:i4>1112</vt:i4>
      </vt:variant>
      <vt:variant>
        <vt:i4>0</vt:i4>
      </vt:variant>
      <vt:variant>
        <vt:i4>5</vt:i4>
      </vt:variant>
      <vt:variant>
        <vt:lpwstr/>
      </vt:variant>
      <vt:variant>
        <vt:lpwstr>_Toc501038935</vt:lpwstr>
      </vt:variant>
      <vt:variant>
        <vt:i4>1835070</vt:i4>
      </vt:variant>
      <vt:variant>
        <vt:i4>1106</vt:i4>
      </vt:variant>
      <vt:variant>
        <vt:i4>0</vt:i4>
      </vt:variant>
      <vt:variant>
        <vt:i4>5</vt:i4>
      </vt:variant>
      <vt:variant>
        <vt:lpwstr/>
      </vt:variant>
      <vt:variant>
        <vt:lpwstr>_Toc501038934</vt:lpwstr>
      </vt:variant>
      <vt:variant>
        <vt:i4>1835070</vt:i4>
      </vt:variant>
      <vt:variant>
        <vt:i4>1100</vt:i4>
      </vt:variant>
      <vt:variant>
        <vt:i4>0</vt:i4>
      </vt:variant>
      <vt:variant>
        <vt:i4>5</vt:i4>
      </vt:variant>
      <vt:variant>
        <vt:lpwstr/>
      </vt:variant>
      <vt:variant>
        <vt:lpwstr>_Toc501038933</vt:lpwstr>
      </vt:variant>
      <vt:variant>
        <vt:i4>1835070</vt:i4>
      </vt:variant>
      <vt:variant>
        <vt:i4>1094</vt:i4>
      </vt:variant>
      <vt:variant>
        <vt:i4>0</vt:i4>
      </vt:variant>
      <vt:variant>
        <vt:i4>5</vt:i4>
      </vt:variant>
      <vt:variant>
        <vt:lpwstr/>
      </vt:variant>
      <vt:variant>
        <vt:lpwstr>_Toc501038932</vt:lpwstr>
      </vt:variant>
      <vt:variant>
        <vt:i4>1835070</vt:i4>
      </vt:variant>
      <vt:variant>
        <vt:i4>1088</vt:i4>
      </vt:variant>
      <vt:variant>
        <vt:i4>0</vt:i4>
      </vt:variant>
      <vt:variant>
        <vt:i4>5</vt:i4>
      </vt:variant>
      <vt:variant>
        <vt:lpwstr/>
      </vt:variant>
      <vt:variant>
        <vt:lpwstr>_Toc501038931</vt:lpwstr>
      </vt:variant>
      <vt:variant>
        <vt:i4>1835070</vt:i4>
      </vt:variant>
      <vt:variant>
        <vt:i4>1082</vt:i4>
      </vt:variant>
      <vt:variant>
        <vt:i4>0</vt:i4>
      </vt:variant>
      <vt:variant>
        <vt:i4>5</vt:i4>
      </vt:variant>
      <vt:variant>
        <vt:lpwstr/>
      </vt:variant>
      <vt:variant>
        <vt:lpwstr>_Toc501038930</vt:lpwstr>
      </vt:variant>
      <vt:variant>
        <vt:i4>1900606</vt:i4>
      </vt:variant>
      <vt:variant>
        <vt:i4>1076</vt:i4>
      </vt:variant>
      <vt:variant>
        <vt:i4>0</vt:i4>
      </vt:variant>
      <vt:variant>
        <vt:i4>5</vt:i4>
      </vt:variant>
      <vt:variant>
        <vt:lpwstr/>
      </vt:variant>
      <vt:variant>
        <vt:lpwstr>_Toc501038929</vt:lpwstr>
      </vt:variant>
      <vt:variant>
        <vt:i4>1900606</vt:i4>
      </vt:variant>
      <vt:variant>
        <vt:i4>1070</vt:i4>
      </vt:variant>
      <vt:variant>
        <vt:i4>0</vt:i4>
      </vt:variant>
      <vt:variant>
        <vt:i4>5</vt:i4>
      </vt:variant>
      <vt:variant>
        <vt:lpwstr/>
      </vt:variant>
      <vt:variant>
        <vt:lpwstr>_Toc501038928</vt:lpwstr>
      </vt:variant>
      <vt:variant>
        <vt:i4>1900606</vt:i4>
      </vt:variant>
      <vt:variant>
        <vt:i4>1064</vt:i4>
      </vt:variant>
      <vt:variant>
        <vt:i4>0</vt:i4>
      </vt:variant>
      <vt:variant>
        <vt:i4>5</vt:i4>
      </vt:variant>
      <vt:variant>
        <vt:lpwstr/>
      </vt:variant>
      <vt:variant>
        <vt:lpwstr>_Toc501038927</vt:lpwstr>
      </vt:variant>
      <vt:variant>
        <vt:i4>1900606</vt:i4>
      </vt:variant>
      <vt:variant>
        <vt:i4>1058</vt:i4>
      </vt:variant>
      <vt:variant>
        <vt:i4>0</vt:i4>
      </vt:variant>
      <vt:variant>
        <vt:i4>5</vt:i4>
      </vt:variant>
      <vt:variant>
        <vt:lpwstr/>
      </vt:variant>
      <vt:variant>
        <vt:lpwstr>_Toc501038926</vt:lpwstr>
      </vt:variant>
      <vt:variant>
        <vt:i4>1900606</vt:i4>
      </vt:variant>
      <vt:variant>
        <vt:i4>1052</vt:i4>
      </vt:variant>
      <vt:variant>
        <vt:i4>0</vt:i4>
      </vt:variant>
      <vt:variant>
        <vt:i4>5</vt:i4>
      </vt:variant>
      <vt:variant>
        <vt:lpwstr/>
      </vt:variant>
      <vt:variant>
        <vt:lpwstr>_Toc501038925</vt:lpwstr>
      </vt:variant>
      <vt:variant>
        <vt:i4>1900606</vt:i4>
      </vt:variant>
      <vt:variant>
        <vt:i4>1046</vt:i4>
      </vt:variant>
      <vt:variant>
        <vt:i4>0</vt:i4>
      </vt:variant>
      <vt:variant>
        <vt:i4>5</vt:i4>
      </vt:variant>
      <vt:variant>
        <vt:lpwstr/>
      </vt:variant>
      <vt:variant>
        <vt:lpwstr>_Toc501038924</vt:lpwstr>
      </vt:variant>
      <vt:variant>
        <vt:i4>1900606</vt:i4>
      </vt:variant>
      <vt:variant>
        <vt:i4>1040</vt:i4>
      </vt:variant>
      <vt:variant>
        <vt:i4>0</vt:i4>
      </vt:variant>
      <vt:variant>
        <vt:i4>5</vt:i4>
      </vt:variant>
      <vt:variant>
        <vt:lpwstr/>
      </vt:variant>
      <vt:variant>
        <vt:lpwstr>_Toc501038923</vt:lpwstr>
      </vt:variant>
      <vt:variant>
        <vt:i4>1900606</vt:i4>
      </vt:variant>
      <vt:variant>
        <vt:i4>1034</vt:i4>
      </vt:variant>
      <vt:variant>
        <vt:i4>0</vt:i4>
      </vt:variant>
      <vt:variant>
        <vt:i4>5</vt:i4>
      </vt:variant>
      <vt:variant>
        <vt:lpwstr/>
      </vt:variant>
      <vt:variant>
        <vt:lpwstr>_Toc501038922</vt:lpwstr>
      </vt:variant>
      <vt:variant>
        <vt:i4>1900606</vt:i4>
      </vt:variant>
      <vt:variant>
        <vt:i4>1028</vt:i4>
      </vt:variant>
      <vt:variant>
        <vt:i4>0</vt:i4>
      </vt:variant>
      <vt:variant>
        <vt:i4>5</vt:i4>
      </vt:variant>
      <vt:variant>
        <vt:lpwstr/>
      </vt:variant>
      <vt:variant>
        <vt:lpwstr>_Toc501038921</vt:lpwstr>
      </vt:variant>
      <vt:variant>
        <vt:i4>1900606</vt:i4>
      </vt:variant>
      <vt:variant>
        <vt:i4>1022</vt:i4>
      </vt:variant>
      <vt:variant>
        <vt:i4>0</vt:i4>
      </vt:variant>
      <vt:variant>
        <vt:i4>5</vt:i4>
      </vt:variant>
      <vt:variant>
        <vt:lpwstr/>
      </vt:variant>
      <vt:variant>
        <vt:lpwstr>_Toc501038920</vt:lpwstr>
      </vt:variant>
      <vt:variant>
        <vt:i4>1966142</vt:i4>
      </vt:variant>
      <vt:variant>
        <vt:i4>1016</vt:i4>
      </vt:variant>
      <vt:variant>
        <vt:i4>0</vt:i4>
      </vt:variant>
      <vt:variant>
        <vt:i4>5</vt:i4>
      </vt:variant>
      <vt:variant>
        <vt:lpwstr/>
      </vt:variant>
      <vt:variant>
        <vt:lpwstr>_Toc501038919</vt:lpwstr>
      </vt:variant>
      <vt:variant>
        <vt:i4>1966142</vt:i4>
      </vt:variant>
      <vt:variant>
        <vt:i4>1010</vt:i4>
      </vt:variant>
      <vt:variant>
        <vt:i4>0</vt:i4>
      </vt:variant>
      <vt:variant>
        <vt:i4>5</vt:i4>
      </vt:variant>
      <vt:variant>
        <vt:lpwstr/>
      </vt:variant>
      <vt:variant>
        <vt:lpwstr>_Toc501038918</vt:lpwstr>
      </vt:variant>
      <vt:variant>
        <vt:i4>1966142</vt:i4>
      </vt:variant>
      <vt:variant>
        <vt:i4>1004</vt:i4>
      </vt:variant>
      <vt:variant>
        <vt:i4>0</vt:i4>
      </vt:variant>
      <vt:variant>
        <vt:i4>5</vt:i4>
      </vt:variant>
      <vt:variant>
        <vt:lpwstr/>
      </vt:variant>
      <vt:variant>
        <vt:lpwstr>_Toc501038917</vt:lpwstr>
      </vt:variant>
      <vt:variant>
        <vt:i4>1966142</vt:i4>
      </vt:variant>
      <vt:variant>
        <vt:i4>998</vt:i4>
      </vt:variant>
      <vt:variant>
        <vt:i4>0</vt:i4>
      </vt:variant>
      <vt:variant>
        <vt:i4>5</vt:i4>
      </vt:variant>
      <vt:variant>
        <vt:lpwstr/>
      </vt:variant>
      <vt:variant>
        <vt:lpwstr>_Toc501038916</vt:lpwstr>
      </vt:variant>
      <vt:variant>
        <vt:i4>1966142</vt:i4>
      </vt:variant>
      <vt:variant>
        <vt:i4>992</vt:i4>
      </vt:variant>
      <vt:variant>
        <vt:i4>0</vt:i4>
      </vt:variant>
      <vt:variant>
        <vt:i4>5</vt:i4>
      </vt:variant>
      <vt:variant>
        <vt:lpwstr/>
      </vt:variant>
      <vt:variant>
        <vt:lpwstr>_Toc501038915</vt:lpwstr>
      </vt:variant>
      <vt:variant>
        <vt:i4>1966142</vt:i4>
      </vt:variant>
      <vt:variant>
        <vt:i4>986</vt:i4>
      </vt:variant>
      <vt:variant>
        <vt:i4>0</vt:i4>
      </vt:variant>
      <vt:variant>
        <vt:i4>5</vt:i4>
      </vt:variant>
      <vt:variant>
        <vt:lpwstr/>
      </vt:variant>
      <vt:variant>
        <vt:lpwstr>_Toc501038914</vt:lpwstr>
      </vt:variant>
      <vt:variant>
        <vt:i4>1966142</vt:i4>
      </vt:variant>
      <vt:variant>
        <vt:i4>980</vt:i4>
      </vt:variant>
      <vt:variant>
        <vt:i4>0</vt:i4>
      </vt:variant>
      <vt:variant>
        <vt:i4>5</vt:i4>
      </vt:variant>
      <vt:variant>
        <vt:lpwstr/>
      </vt:variant>
      <vt:variant>
        <vt:lpwstr>_Toc501038913</vt:lpwstr>
      </vt:variant>
      <vt:variant>
        <vt:i4>1966142</vt:i4>
      </vt:variant>
      <vt:variant>
        <vt:i4>974</vt:i4>
      </vt:variant>
      <vt:variant>
        <vt:i4>0</vt:i4>
      </vt:variant>
      <vt:variant>
        <vt:i4>5</vt:i4>
      </vt:variant>
      <vt:variant>
        <vt:lpwstr/>
      </vt:variant>
      <vt:variant>
        <vt:lpwstr>_Toc501038912</vt:lpwstr>
      </vt:variant>
      <vt:variant>
        <vt:i4>1966142</vt:i4>
      </vt:variant>
      <vt:variant>
        <vt:i4>968</vt:i4>
      </vt:variant>
      <vt:variant>
        <vt:i4>0</vt:i4>
      </vt:variant>
      <vt:variant>
        <vt:i4>5</vt:i4>
      </vt:variant>
      <vt:variant>
        <vt:lpwstr/>
      </vt:variant>
      <vt:variant>
        <vt:lpwstr>_Toc501038911</vt:lpwstr>
      </vt:variant>
      <vt:variant>
        <vt:i4>1966142</vt:i4>
      </vt:variant>
      <vt:variant>
        <vt:i4>962</vt:i4>
      </vt:variant>
      <vt:variant>
        <vt:i4>0</vt:i4>
      </vt:variant>
      <vt:variant>
        <vt:i4>5</vt:i4>
      </vt:variant>
      <vt:variant>
        <vt:lpwstr/>
      </vt:variant>
      <vt:variant>
        <vt:lpwstr>_Toc501038910</vt:lpwstr>
      </vt:variant>
      <vt:variant>
        <vt:i4>2031678</vt:i4>
      </vt:variant>
      <vt:variant>
        <vt:i4>956</vt:i4>
      </vt:variant>
      <vt:variant>
        <vt:i4>0</vt:i4>
      </vt:variant>
      <vt:variant>
        <vt:i4>5</vt:i4>
      </vt:variant>
      <vt:variant>
        <vt:lpwstr/>
      </vt:variant>
      <vt:variant>
        <vt:lpwstr>_Toc501038909</vt:lpwstr>
      </vt:variant>
      <vt:variant>
        <vt:i4>2031678</vt:i4>
      </vt:variant>
      <vt:variant>
        <vt:i4>950</vt:i4>
      </vt:variant>
      <vt:variant>
        <vt:i4>0</vt:i4>
      </vt:variant>
      <vt:variant>
        <vt:i4>5</vt:i4>
      </vt:variant>
      <vt:variant>
        <vt:lpwstr/>
      </vt:variant>
      <vt:variant>
        <vt:lpwstr>_Toc501038908</vt:lpwstr>
      </vt:variant>
      <vt:variant>
        <vt:i4>2031678</vt:i4>
      </vt:variant>
      <vt:variant>
        <vt:i4>944</vt:i4>
      </vt:variant>
      <vt:variant>
        <vt:i4>0</vt:i4>
      </vt:variant>
      <vt:variant>
        <vt:i4>5</vt:i4>
      </vt:variant>
      <vt:variant>
        <vt:lpwstr/>
      </vt:variant>
      <vt:variant>
        <vt:lpwstr>_Toc501038907</vt:lpwstr>
      </vt:variant>
      <vt:variant>
        <vt:i4>2031678</vt:i4>
      </vt:variant>
      <vt:variant>
        <vt:i4>938</vt:i4>
      </vt:variant>
      <vt:variant>
        <vt:i4>0</vt:i4>
      </vt:variant>
      <vt:variant>
        <vt:i4>5</vt:i4>
      </vt:variant>
      <vt:variant>
        <vt:lpwstr/>
      </vt:variant>
      <vt:variant>
        <vt:lpwstr>_Toc501038906</vt:lpwstr>
      </vt:variant>
      <vt:variant>
        <vt:i4>2031678</vt:i4>
      </vt:variant>
      <vt:variant>
        <vt:i4>932</vt:i4>
      </vt:variant>
      <vt:variant>
        <vt:i4>0</vt:i4>
      </vt:variant>
      <vt:variant>
        <vt:i4>5</vt:i4>
      </vt:variant>
      <vt:variant>
        <vt:lpwstr/>
      </vt:variant>
      <vt:variant>
        <vt:lpwstr>_Toc501038905</vt:lpwstr>
      </vt:variant>
      <vt:variant>
        <vt:i4>2031678</vt:i4>
      </vt:variant>
      <vt:variant>
        <vt:i4>926</vt:i4>
      </vt:variant>
      <vt:variant>
        <vt:i4>0</vt:i4>
      </vt:variant>
      <vt:variant>
        <vt:i4>5</vt:i4>
      </vt:variant>
      <vt:variant>
        <vt:lpwstr/>
      </vt:variant>
      <vt:variant>
        <vt:lpwstr>_Toc501038904</vt:lpwstr>
      </vt:variant>
      <vt:variant>
        <vt:i4>2031678</vt:i4>
      </vt:variant>
      <vt:variant>
        <vt:i4>920</vt:i4>
      </vt:variant>
      <vt:variant>
        <vt:i4>0</vt:i4>
      </vt:variant>
      <vt:variant>
        <vt:i4>5</vt:i4>
      </vt:variant>
      <vt:variant>
        <vt:lpwstr/>
      </vt:variant>
      <vt:variant>
        <vt:lpwstr>_Toc501038903</vt:lpwstr>
      </vt:variant>
      <vt:variant>
        <vt:i4>2031678</vt:i4>
      </vt:variant>
      <vt:variant>
        <vt:i4>914</vt:i4>
      </vt:variant>
      <vt:variant>
        <vt:i4>0</vt:i4>
      </vt:variant>
      <vt:variant>
        <vt:i4>5</vt:i4>
      </vt:variant>
      <vt:variant>
        <vt:lpwstr/>
      </vt:variant>
      <vt:variant>
        <vt:lpwstr>_Toc501038902</vt:lpwstr>
      </vt:variant>
      <vt:variant>
        <vt:i4>2031678</vt:i4>
      </vt:variant>
      <vt:variant>
        <vt:i4>908</vt:i4>
      </vt:variant>
      <vt:variant>
        <vt:i4>0</vt:i4>
      </vt:variant>
      <vt:variant>
        <vt:i4>5</vt:i4>
      </vt:variant>
      <vt:variant>
        <vt:lpwstr/>
      </vt:variant>
      <vt:variant>
        <vt:lpwstr>_Toc501038901</vt:lpwstr>
      </vt:variant>
      <vt:variant>
        <vt:i4>2031678</vt:i4>
      </vt:variant>
      <vt:variant>
        <vt:i4>902</vt:i4>
      </vt:variant>
      <vt:variant>
        <vt:i4>0</vt:i4>
      </vt:variant>
      <vt:variant>
        <vt:i4>5</vt:i4>
      </vt:variant>
      <vt:variant>
        <vt:lpwstr/>
      </vt:variant>
      <vt:variant>
        <vt:lpwstr>_Toc501038900</vt:lpwstr>
      </vt:variant>
      <vt:variant>
        <vt:i4>1441855</vt:i4>
      </vt:variant>
      <vt:variant>
        <vt:i4>896</vt:i4>
      </vt:variant>
      <vt:variant>
        <vt:i4>0</vt:i4>
      </vt:variant>
      <vt:variant>
        <vt:i4>5</vt:i4>
      </vt:variant>
      <vt:variant>
        <vt:lpwstr/>
      </vt:variant>
      <vt:variant>
        <vt:lpwstr>_Toc501038899</vt:lpwstr>
      </vt:variant>
      <vt:variant>
        <vt:i4>1441855</vt:i4>
      </vt:variant>
      <vt:variant>
        <vt:i4>890</vt:i4>
      </vt:variant>
      <vt:variant>
        <vt:i4>0</vt:i4>
      </vt:variant>
      <vt:variant>
        <vt:i4>5</vt:i4>
      </vt:variant>
      <vt:variant>
        <vt:lpwstr/>
      </vt:variant>
      <vt:variant>
        <vt:lpwstr>_Toc501038898</vt:lpwstr>
      </vt:variant>
      <vt:variant>
        <vt:i4>1441855</vt:i4>
      </vt:variant>
      <vt:variant>
        <vt:i4>884</vt:i4>
      </vt:variant>
      <vt:variant>
        <vt:i4>0</vt:i4>
      </vt:variant>
      <vt:variant>
        <vt:i4>5</vt:i4>
      </vt:variant>
      <vt:variant>
        <vt:lpwstr/>
      </vt:variant>
      <vt:variant>
        <vt:lpwstr>_Toc501038897</vt:lpwstr>
      </vt:variant>
      <vt:variant>
        <vt:i4>1441855</vt:i4>
      </vt:variant>
      <vt:variant>
        <vt:i4>878</vt:i4>
      </vt:variant>
      <vt:variant>
        <vt:i4>0</vt:i4>
      </vt:variant>
      <vt:variant>
        <vt:i4>5</vt:i4>
      </vt:variant>
      <vt:variant>
        <vt:lpwstr/>
      </vt:variant>
      <vt:variant>
        <vt:lpwstr>_Toc501038896</vt:lpwstr>
      </vt:variant>
      <vt:variant>
        <vt:i4>1441855</vt:i4>
      </vt:variant>
      <vt:variant>
        <vt:i4>872</vt:i4>
      </vt:variant>
      <vt:variant>
        <vt:i4>0</vt:i4>
      </vt:variant>
      <vt:variant>
        <vt:i4>5</vt:i4>
      </vt:variant>
      <vt:variant>
        <vt:lpwstr/>
      </vt:variant>
      <vt:variant>
        <vt:lpwstr>_Toc501038895</vt:lpwstr>
      </vt:variant>
      <vt:variant>
        <vt:i4>1441855</vt:i4>
      </vt:variant>
      <vt:variant>
        <vt:i4>866</vt:i4>
      </vt:variant>
      <vt:variant>
        <vt:i4>0</vt:i4>
      </vt:variant>
      <vt:variant>
        <vt:i4>5</vt:i4>
      </vt:variant>
      <vt:variant>
        <vt:lpwstr/>
      </vt:variant>
      <vt:variant>
        <vt:lpwstr>_Toc501038894</vt:lpwstr>
      </vt:variant>
      <vt:variant>
        <vt:i4>1441855</vt:i4>
      </vt:variant>
      <vt:variant>
        <vt:i4>860</vt:i4>
      </vt:variant>
      <vt:variant>
        <vt:i4>0</vt:i4>
      </vt:variant>
      <vt:variant>
        <vt:i4>5</vt:i4>
      </vt:variant>
      <vt:variant>
        <vt:lpwstr/>
      </vt:variant>
      <vt:variant>
        <vt:lpwstr>_Toc501038893</vt:lpwstr>
      </vt:variant>
      <vt:variant>
        <vt:i4>1441855</vt:i4>
      </vt:variant>
      <vt:variant>
        <vt:i4>854</vt:i4>
      </vt:variant>
      <vt:variant>
        <vt:i4>0</vt:i4>
      </vt:variant>
      <vt:variant>
        <vt:i4>5</vt:i4>
      </vt:variant>
      <vt:variant>
        <vt:lpwstr/>
      </vt:variant>
      <vt:variant>
        <vt:lpwstr>_Toc501038892</vt:lpwstr>
      </vt:variant>
      <vt:variant>
        <vt:i4>1441855</vt:i4>
      </vt:variant>
      <vt:variant>
        <vt:i4>848</vt:i4>
      </vt:variant>
      <vt:variant>
        <vt:i4>0</vt:i4>
      </vt:variant>
      <vt:variant>
        <vt:i4>5</vt:i4>
      </vt:variant>
      <vt:variant>
        <vt:lpwstr/>
      </vt:variant>
      <vt:variant>
        <vt:lpwstr>_Toc501038891</vt:lpwstr>
      </vt:variant>
      <vt:variant>
        <vt:i4>1441855</vt:i4>
      </vt:variant>
      <vt:variant>
        <vt:i4>842</vt:i4>
      </vt:variant>
      <vt:variant>
        <vt:i4>0</vt:i4>
      </vt:variant>
      <vt:variant>
        <vt:i4>5</vt:i4>
      </vt:variant>
      <vt:variant>
        <vt:lpwstr/>
      </vt:variant>
      <vt:variant>
        <vt:lpwstr>_Toc501038890</vt:lpwstr>
      </vt:variant>
      <vt:variant>
        <vt:i4>1507391</vt:i4>
      </vt:variant>
      <vt:variant>
        <vt:i4>836</vt:i4>
      </vt:variant>
      <vt:variant>
        <vt:i4>0</vt:i4>
      </vt:variant>
      <vt:variant>
        <vt:i4>5</vt:i4>
      </vt:variant>
      <vt:variant>
        <vt:lpwstr/>
      </vt:variant>
      <vt:variant>
        <vt:lpwstr>_Toc501038889</vt:lpwstr>
      </vt:variant>
      <vt:variant>
        <vt:i4>1507391</vt:i4>
      </vt:variant>
      <vt:variant>
        <vt:i4>830</vt:i4>
      </vt:variant>
      <vt:variant>
        <vt:i4>0</vt:i4>
      </vt:variant>
      <vt:variant>
        <vt:i4>5</vt:i4>
      </vt:variant>
      <vt:variant>
        <vt:lpwstr/>
      </vt:variant>
      <vt:variant>
        <vt:lpwstr>_Toc501038888</vt:lpwstr>
      </vt:variant>
      <vt:variant>
        <vt:i4>1507391</vt:i4>
      </vt:variant>
      <vt:variant>
        <vt:i4>824</vt:i4>
      </vt:variant>
      <vt:variant>
        <vt:i4>0</vt:i4>
      </vt:variant>
      <vt:variant>
        <vt:i4>5</vt:i4>
      </vt:variant>
      <vt:variant>
        <vt:lpwstr/>
      </vt:variant>
      <vt:variant>
        <vt:lpwstr>_Toc501038887</vt:lpwstr>
      </vt:variant>
      <vt:variant>
        <vt:i4>1507391</vt:i4>
      </vt:variant>
      <vt:variant>
        <vt:i4>818</vt:i4>
      </vt:variant>
      <vt:variant>
        <vt:i4>0</vt:i4>
      </vt:variant>
      <vt:variant>
        <vt:i4>5</vt:i4>
      </vt:variant>
      <vt:variant>
        <vt:lpwstr/>
      </vt:variant>
      <vt:variant>
        <vt:lpwstr>_Toc501038886</vt:lpwstr>
      </vt:variant>
      <vt:variant>
        <vt:i4>1507391</vt:i4>
      </vt:variant>
      <vt:variant>
        <vt:i4>812</vt:i4>
      </vt:variant>
      <vt:variant>
        <vt:i4>0</vt:i4>
      </vt:variant>
      <vt:variant>
        <vt:i4>5</vt:i4>
      </vt:variant>
      <vt:variant>
        <vt:lpwstr/>
      </vt:variant>
      <vt:variant>
        <vt:lpwstr>_Toc501038885</vt:lpwstr>
      </vt:variant>
      <vt:variant>
        <vt:i4>1507391</vt:i4>
      </vt:variant>
      <vt:variant>
        <vt:i4>806</vt:i4>
      </vt:variant>
      <vt:variant>
        <vt:i4>0</vt:i4>
      </vt:variant>
      <vt:variant>
        <vt:i4>5</vt:i4>
      </vt:variant>
      <vt:variant>
        <vt:lpwstr/>
      </vt:variant>
      <vt:variant>
        <vt:lpwstr>_Toc501038884</vt:lpwstr>
      </vt:variant>
      <vt:variant>
        <vt:i4>1507391</vt:i4>
      </vt:variant>
      <vt:variant>
        <vt:i4>800</vt:i4>
      </vt:variant>
      <vt:variant>
        <vt:i4>0</vt:i4>
      </vt:variant>
      <vt:variant>
        <vt:i4>5</vt:i4>
      </vt:variant>
      <vt:variant>
        <vt:lpwstr/>
      </vt:variant>
      <vt:variant>
        <vt:lpwstr>_Toc501038883</vt:lpwstr>
      </vt:variant>
      <vt:variant>
        <vt:i4>1507391</vt:i4>
      </vt:variant>
      <vt:variant>
        <vt:i4>794</vt:i4>
      </vt:variant>
      <vt:variant>
        <vt:i4>0</vt:i4>
      </vt:variant>
      <vt:variant>
        <vt:i4>5</vt:i4>
      </vt:variant>
      <vt:variant>
        <vt:lpwstr/>
      </vt:variant>
      <vt:variant>
        <vt:lpwstr>_Toc501038882</vt:lpwstr>
      </vt:variant>
      <vt:variant>
        <vt:i4>1507391</vt:i4>
      </vt:variant>
      <vt:variant>
        <vt:i4>788</vt:i4>
      </vt:variant>
      <vt:variant>
        <vt:i4>0</vt:i4>
      </vt:variant>
      <vt:variant>
        <vt:i4>5</vt:i4>
      </vt:variant>
      <vt:variant>
        <vt:lpwstr/>
      </vt:variant>
      <vt:variant>
        <vt:lpwstr>_Toc501038881</vt:lpwstr>
      </vt:variant>
      <vt:variant>
        <vt:i4>1507391</vt:i4>
      </vt:variant>
      <vt:variant>
        <vt:i4>782</vt:i4>
      </vt:variant>
      <vt:variant>
        <vt:i4>0</vt:i4>
      </vt:variant>
      <vt:variant>
        <vt:i4>5</vt:i4>
      </vt:variant>
      <vt:variant>
        <vt:lpwstr/>
      </vt:variant>
      <vt:variant>
        <vt:lpwstr>_Toc501038880</vt:lpwstr>
      </vt:variant>
      <vt:variant>
        <vt:i4>1572927</vt:i4>
      </vt:variant>
      <vt:variant>
        <vt:i4>776</vt:i4>
      </vt:variant>
      <vt:variant>
        <vt:i4>0</vt:i4>
      </vt:variant>
      <vt:variant>
        <vt:i4>5</vt:i4>
      </vt:variant>
      <vt:variant>
        <vt:lpwstr/>
      </vt:variant>
      <vt:variant>
        <vt:lpwstr>_Toc501038879</vt:lpwstr>
      </vt:variant>
      <vt:variant>
        <vt:i4>1572927</vt:i4>
      </vt:variant>
      <vt:variant>
        <vt:i4>770</vt:i4>
      </vt:variant>
      <vt:variant>
        <vt:i4>0</vt:i4>
      </vt:variant>
      <vt:variant>
        <vt:i4>5</vt:i4>
      </vt:variant>
      <vt:variant>
        <vt:lpwstr/>
      </vt:variant>
      <vt:variant>
        <vt:lpwstr>_Toc501038878</vt:lpwstr>
      </vt:variant>
      <vt:variant>
        <vt:i4>1572927</vt:i4>
      </vt:variant>
      <vt:variant>
        <vt:i4>764</vt:i4>
      </vt:variant>
      <vt:variant>
        <vt:i4>0</vt:i4>
      </vt:variant>
      <vt:variant>
        <vt:i4>5</vt:i4>
      </vt:variant>
      <vt:variant>
        <vt:lpwstr/>
      </vt:variant>
      <vt:variant>
        <vt:lpwstr>_Toc501038877</vt:lpwstr>
      </vt:variant>
      <vt:variant>
        <vt:i4>1572927</vt:i4>
      </vt:variant>
      <vt:variant>
        <vt:i4>758</vt:i4>
      </vt:variant>
      <vt:variant>
        <vt:i4>0</vt:i4>
      </vt:variant>
      <vt:variant>
        <vt:i4>5</vt:i4>
      </vt:variant>
      <vt:variant>
        <vt:lpwstr/>
      </vt:variant>
      <vt:variant>
        <vt:lpwstr>_Toc501038876</vt:lpwstr>
      </vt:variant>
      <vt:variant>
        <vt:i4>1572927</vt:i4>
      </vt:variant>
      <vt:variant>
        <vt:i4>752</vt:i4>
      </vt:variant>
      <vt:variant>
        <vt:i4>0</vt:i4>
      </vt:variant>
      <vt:variant>
        <vt:i4>5</vt:i4>
      </vt:variant>
      <vt:variant>
        <vt:lpwstr/>
      </vt:variant>
      <vt:variant>
        <vt:lpwstr>_Toc501038875</vt:lpwstr>
      </vt:variant>
      <vt:variant>
        <vt:i4>1572927</vt:i4>
      </vt:variant>
      <vt:variant>
        <vt:i4>746</vt:i4>
      </vt:variant>
      <vt:variant>
        <vt:i4>0</vt:i4>
      </vt:variant>
      <vt:variant>
        <vt:i4>5</vt:i4>
      </vt:variant>
      <vt:variant>
        <vt:lpwstr/>
      </vt:variant>
      <vt:variant>
        <vt:lpwstr>_Toc501038874</vt:lpwstr>
      </vt:variant>
      <vt:variant>
        <vt:i4>1572927</vt:i4>
      </vt:variant>
      <vt:variant>
        <vt:i4>740</vt:i4>
      </vt:variant>
      <vt:variant>
        <vt:i4>0</vt:i4>
      </vt:variant>
      <vt:variant>
        <vt:i4>5</vt:i4>
      </vt:variant>
      <vt:variant>
        <vt:lpwstr/>
      </vt:variant>
      <vt:variant>
        <vt:lpwstr>_Toc501038873</vt:lpwstr>
      </vt:variant>
      <vt:variant>
        <vt:i4>1572927</vt:i4>
      </vt:variant>
      <vt:variant>
        <vt:i4>734</vt:i4>
      </vt:variant>
      <vt:variant>
        <vt:i4>0</vt:i4>
      </vt:variant>
      <vt:variant>
        <vt:i4>5</vt:i4>
      </vt:variant>
      <vt:variant>
        <vt:lpwstr/>
      </vt:variant>
      <vt:variant>
        <vt:lpwstr>_Toc501038872</vt:lpwstr>
      </vt:variant>
      <vt:variant>
        <vt:i4>1572927</vt:i4>
      </vt:variant>
      <vt:variant>
        <vt:i4>728</vt:i4>
      </vt:variant>
      <vt:variant>
        <vt:i4>0</vt:i4>
      </vt:variant>
      <vt:variant>
        <vt:i4>5</vt:i4>
      </vt:variant>
      <vt:variant>
        <vt:lpwstr/>
      </vt:variant>
      <vt:variant>
        <vt:lpwstr>_Toc501038871</vt:lpwstr>
      </vt:variant>
      <vt:variant>
        <vt:i4>1572927</vt:i4>
      </vt:variant>
      <vt:variant>
        <vt:i4>722</vt:i4>
      </vt:variant>
      <vt:variant>
        <vt:i4>0</vt:i4>
      </vt:variant>
      <vt:variant>
        <vt:i4>5</vt:i4>
      </vt:variant>
      <vt:variant>
        <vt:lpwstr/>
      </vt:variant>
      <vt:variant>
        <vt:lpwstr>_Toc501038870</vt:lpwstr>
      </vt:variant>
      <vt:variant>
        <vt:i4>1638463</vt:i4>
      </vt:variant>
      <vt:variant>
        <vt:i4>716</vt:i4>
      </vt:variant>
      <vt:variant>
        <vt:i4>0</vt:i4>
      </vt:variant>
      <vt:variant>
        <vt:i4>5</vt:i4>
      </vt:variant>
      <vt:variant>
        <vt:lpwstr/>
      </vt:variant>
      <vt:variant>
        <vt:lpwstr>_Toc501038869</vt:lpwstr>
      </vt:variant>
      <vt:variant>
        <vt:i4>1638463</vt:i4>
      </vt:variant>
      <vt:variant>
        <vt:i4>710</vt:i4>
      </vt:variant>
      <vt:variant>
        <vt:i4>0</vt:i4>
      </vt:variant>
      <vt:variant>
        <vt:i4>5</vt:i4>
      </vt:variant>
      <vt:variant>
        <vt:lpwstr/>
      </vt:variant>
      <vt:variant>
        <vt:lpwstr>_Toc501038868</vt:lpwstr>
      </vt:variant>
      <vt:variant>
        <vt:i4>1638463</vt:i4>
      </vt:variant>
      <vt:variant>
        <vt:i4>704</vt:i4>
      </vt:variant>
      <vt:variant>
        <vt:i4>0</vt:i4>
      </vt:variant>
      <vt:variant>
        <vt:i4>5</vt:i4>
      </vt:variant>
      <vt:variant>
        <vt:lpwstr/>
      </vt:variant>
      <vt:variant>
        <vt:lpwstr>_Toc501038867</vt:lpwstr>
      </vt:variant>
      <vt:variant>
        <vt:i4>1638463</vt:i4>
      </vt:variant>
      <vt:variant>
        <vt:i4>698</vt:i4>
      </vt:variant>
      <vt:variant>
        <vt:i4>0</vt:i4>
      </vt:variant>
      <vt:variant>
        <vt:i4>5</vt:i4>
      </vt:variant>
      <vt:variant>
        <vt:lpwstr/>
      </vt:variant>
      <vt:variant>
        <vt:lpwstr>_Toc501038866</vt:lpwstr>
      </vt:variant>
      <vt:variant>
        <vt:i4>1638463</vt:i4>
      </vt:variant>
      <vt:variant>
        <vt:i4>692</vt:i4>
      </vt:variant>
      <vt:variant>
        <vt:i4>0</vt:i4>
      </vt:variant>
      <vt:variant>
        <vt:i4>5</vt:i4>
      </vt:variant>
      <vt:variant>
        <vt:lpwstr/>
      </vt:variant>
      <vt:variant>
        <vt:lpwstr>_Toc501038865</vt:lpwstr>
      </vt:variant>
      <vt:variant>
        <vt:i4>1638463</vt:i4>
      </vt:variant>
      <vt:variant>
        <vt:i4>686</vt:i4>
      </vt:variant>
      <vt:variant>
        <vt:i4>0</vt:i4>
      </vt:variant>
      <vt:variant>
        <vt:i4>5</vt:i4>
      </vt:variant>
      <vt:variant>
        <vt:lpwstr/>
      </vt:variant>
      <vt:variant>
        <vt:lpwstr>_Toc501038864</vt:lpwstr>
      </vt:variant>
      <vt:variant>
        <vt:i4>1638463</vt:i4>
      </vt:variant>
      <vt:variant>
        <vt:i4>680</vt:i4>
      </vt:variant>
      <vt:variant>
        <vt:i4>0</vt:i4>
      </vt:variant>
      <vt:variant>
        <vt:i4>5</vt:i4>
      </vt:variant>
      <vt:variant>
        <vt:lpwstr/>
      </vt:variant>
      <vt:variant>
        <vt:lpwstr>_Toc501038863</vt:lpwstr>
      </vt:variant>
      <vt:variant>
        <vt:i4>1638463</vt:i4>
      </vt:variant>
      <vt:variant>
        <vt:i4>674</vt:i4>
      </vt:variant>
      <vt:variant>
        <vt:i4>0</vt:i4>
      </vt:variant>
      <vt:variant>
        <vt:i4>5</vt:i4>
      </vt:variant>
      <vt:variant>
        <vt:lpwstr/>
      </vt:variant>
      <vt:variant>
        <vt:lpwstr>_Toc501038862</vt:lpwstr>
      </vt:variant>
      <vt:variant>
        <vt:i4>1638463</vt:i4>
      </vt:variant>
      <vt:variant>
        <vt:i4>668</vt:i4>
      </vt:variant>
      <vt:variant>
        <vt:i4>0</vt:i4>
      </vt:variant>
      <vt:variant>
        <vt:i4>5</vt:i4>
      </vt:variant>
      <vt:variant>
        <vt:lpwstr/>
      </vt:variant>
      <vt:variant>
        <vt:lpwstr>_Toc501038861</vt:lpwstr>
      </vt:variant>
      <vt:variant>
        <vt:i4>1638463</vt:i4>
      </vt:variant>
      <vt:variant>
        <vt:i4>662</vt:i4>
      </vt:variant>
      <vt:variant>
        <vt:i4>0</vt:i4>
      </vt:variant>
      <vt:variant>
        <vt:i4>5</vt:i4>
      </vt:variant>
      <vt:variant>
        <vt:lpwstr/>
      </vt:variant>
      <vt:variant>
        <vt:lpwstr>_Toc501038860</vt:lpwstr>
      </vt:variant>
      <vt:variant>
        <vt:i4>1703999</vt:i4>
      </vt:variant>
      <vt:variant>
        <vt:i4>656</vt:i4>
      </vt:variant>
      <vt:variant>
        <vt:i4>0</vt:i4>
      </vt:variant>
      <vt:variant>
        <vt:i4>5</vt:i4>
      </vt:variant>
      <vt:variant>
        <vt:lpwstr/>
      </vt:variant>
      <vt:variant>
        <vt:lpwstr>_Toc501038859</vt:lpwstr>
      </vt:variant>
      <vt:variant>
        <vt:i4>1703999</vt:i4>
      </vt:variant>
      <vt:variant>
        <vt:i4>650</vt:i4>
      </vt:variant>
      <vt:variant>
        <vt:i4>0</vt:i4>
      </vt:variant>
      <vt:variant>
        <vt:i4>5</vt:i4>
      </vt:variant>
      <vt:variant>
        <vt:lpwstr/>
      </vt:variant>
      <vt:variant>
        <vt:lpwstr>_Toc501038858</vt:lpwstr>
      </vt:variant>
      <vt:variant>
        <vt:i4>1703999</vt:i4>
      </vt:variant>
      <vt:variant>
        <vt:i4>644</vt:i4>
      </vt:variant>
      <vt:variant>
        <vt:i4>0</vt:i4>
      </vt:variant>
      <vt:variant>
        <vt:i4>5</vt:i4>
      </vt:variant>
      <vt:variant>
        <vt:lpwstr/>
      </vt:variant>
      <vt:variant>
        <vt:lpwstr>_Toc501038857</vt:lpwstr>
      </vt:variant>
      <vt:variant>
        <vt:i4>1703999</vt:i4>
      </vt:variant>
      <vt:variant>
        <vt:i4>638</vt:i4>
      </vt:variant>
      <vt:variant>
        <vt:i4>0</vt:i4>
      </vt:variant>
      <vt:variant>
        <vt:i4>5</vt:i4>
      </vt:variant>
      <vt:variant>
        <vt:lpwstr/>
      </vt:variant>
      <vt:variant>
        <vt:lpwstr>_Toc501038856</vt:lpwstr>
      </vt:variant>
      <vt:variant>
        <vt:i4>1703999</vt:i4>
      </vt:variant>
      <vt:variant>
        <vt:i4>632</vt:i4>
      </vt:variant>
      <vt:variant>
        <vt:i4>0</vt:i4>
      </vt:variant>
      <vt:variant>
        <vt:i4>5</vt:i4>
      </vt:variant>
      <vt:variant>
        <vt:lpwstr/>
      </vt:variant>
      <vt:variant>
        <vt:lpwstr>_Toc501038855</vt:lpwstr>
      </vt:variant>
      <vt:variant>
        <vt:i4>1703999</vt:i4>
      </vt:variant>
      <vt:variant>
        <vt:i4>626</vt:i4>
      </vt:variant>
      <vt:variant>
        <vt:i4>0</vt:i4>
      </vt:variant>
      <vt:variant>
        <vt:i4>5</vt:i4>
      </vt:variant>
      <vt:variant>
        <vt:lpwstr/>
      </vt:variant>
      <vt:variant>
        <vt:lpwstr>_Toc501038854</vt:lpwstr>
      </vt:variant>
      <vt:variant>
        <vt:i4>1703999</vt:i4>
      </vt:variant>
      <vt:variant>
        <vt:i4>620</vt:i4>
      </vt:variant>
      <vt:variant>
        <vt:i4>0</vt:i4>
      </vt:variant>
      <vt:variant>
        <vt:i4>5</vt:i4>
      </vt:variant>
      <vt:variant>
        <vt:lpwstr/>
      </vt:variant>
      <vt:variant>
        <vt:lpwstr>_Toc501038853</vt:lpwstr>
      </vt:variant>
      <vt:variant>
        <vt:i4>1703999</vt:i4>
      </vt:variant>
      <vt:variant>
        <vt:i4>614</vt:i4>
      </vt:variant>
      <vt:variant>
        <vt:i4>0</vt:i4>
      </vt:variant>
      <vt:variant>
        <vt:i4>5</vt:i4>
      </vt:variant>
      <vt:variant>
        <vt:lpwstr/>
      </vt:variant>
      <vt:variant>
        <vt:lpwstr>_Toc501038852</vt:lpwstr>
      </vt:variant>
      <vt:variant>
        <vt:i4>1703999</vt:i4>
      </vt:variant>
      <vt:variant>
        <vt:i4>608</vt:i4>
      </vt:variant>
      <vt:variant>
        <vt:i4>0</vt:i4>
      </vt:variant>
      <vt:variant>
        <vt:i4>5</vt:i4>
      </vt:variant>
      <vt:variant>
        <vt:lpwstr/>
      </vt:variant>
      <vt:variant>
        <vt:lpwstr>_Toc501038851</vt:lpwstr>
      </vt:variant>
      <vt:variant>
        <vt:i4>1703999</vt:i4>
      </vt:variant>
      <vt:variant>
        <vt:i4>602</vt:i4>
      </vt:variant>
      <vt:variant>
        <vt:i4>0</vt:i4>
      </vt:variant>
      <vt:variant>
        <vt:i4>5</vt:i4>
      </vt:variant>
      <vt:variant>
        <vt:lpwstr/>
      </vt:variant>
      <vt:variant>
        <vt:lpwstr>_Toc501038850</vt:lpwstr>
      </vt:variant>
      <vt:variant>
        <vt:i4>1769535</vt:i4>
      </vt:variant>
      <vt:variant>
        <vt:i4>596</vt:i4>
      </vt:variant>
      <vt:variant>
        <vt:i4>0</vt:i4>
      </vt:variant>
      <vt:variant>
        <vt:i4>5</vt:i4>
      </vt:variant>
      <vt:variant>
        <vt:lpwstr/>
      </vt:variant>
      <vt:variant>
        <vt:lpwstr>_Toc501038849</vt:lpwstr>
      </vt:variant>
      <vt:variant>
        <vt:i4>1769535</vt:i4>
      </vt:variant>
      <vt:variant>
        <vt:i4>590</vt:i4>
      </vt:variant>
      <vt:variant>
        <vt:i4>0</vt:i4>
      </vt:variant>
      <vt:variant>
        <vt:i4>5</vt:i4>
      </vt:variant>
      <vt:variant>
        <vt:lpwstr/>
      </vt:variant>
      <vt:variant>
        <vt:lpwstr>_Toc501038848</vt:lpwstr>
      </vt:variant>
      <vt:variant>
        <vt:i4>1769535</vt:i4>
      </vt:variant>
      <vt:variant>
        <vt:i4>584</vt:i4>
      </vt:variant>
      <vt:variant>
        <vt:i4>0</vt:i4>
      </vt:variant>
      <vt:variant>
        <vt:i4>5</vt:i4>
      </vt:variant>
      <vt:variant>
        <vt:lpwstr/>
      </vt:variant>
      <vt:variant>
        <vt:lpwstr>_Toc501038847</vt:lpwstr>
      </vt:variant>
      <vt:variant>
        <vt:i4>1769535</vt:i4>
      </vt:variant>
      <vt:variant>
        <vt:i4>578</vt:i4>
      </vt:variant>
      <vt:variant>
        <vt:i4>0</vt:i4>
      </vt:variant>
      <vt:variant>
        <vt:i4>5</vt:i4>
      </vt:variant>
      <vt:variant>
        <vt:lpwstr/>
      </vt:variant>
      <vt:variant>
        <vt:lpwstr>_Toc501038846</vt:lpwstr>
      </vt:variant>
      <vt:variant>
        <vt:i4>1769535</vt:i4>
      </vt:variant>
      <vt:variant>
        <vt:i4>572</vt:i4>
      </vt:variant>
      <vt:variant>
        <vt:i4>0</vt:i4>
      </vt:variant>
      <vt:variant>
        <vt:i4>5</vt:i4>
      </vt:variant>
      <vt:variant>
        <vt:lpwstr/>
      </vt:variant>
      <vt:variant>
        <vt:lpwstr>_Toc501038845</vt:lpwstr>
      </vt:variant>
      <vt:variant>
        <vt:i4>1769535</vt:i4>
      </vt:variant>
      <vt:variant>
        <vt:i4>566</vt:i4>
      </vt:variant>
      <vt:variant>
        <vt:i4>0</vt:i4>
      </vt:variant>
      <vt:variant>
        <vt:i4>5</vt:i4>
      </vt:variant>
      <vt:variant>
        <vt:lpwstr/>
      </vt:variant>
      <vt:variant>
        <vt:lpwstr>_Toc501038844</vt:lpwstr>
      </vt:variant>
      <vt:variant>
        <vt:i4>1769535</vt:i4>
      </vt:variant>
      <vt:variant>
        <vt:i4>560</vt:i4>
      </vt:variant>
      <vt:variant>
        <vt:i4>0</vt:i4>
      </vt:variant>
      <vt:variant>
        <vt:i4>5</vt:i4>
      </vt:variant>
      <vt:variant>
        <vt:lpwstr/>
      </vt:variant>
      <vt:variant>
        <vt:lpwstr>_Toc501038843</vt:lpwstr>
      </vt:variant>
      <vt:variant>
        <vt:i4>1769535</vt:i4>
      </vt:variant>
      <vt:variant>
        <vt:i4>554</vt:i4>
      </vt:variant>
      <vt:variant>
        <vt:i4>0</vt:i4>
      </vt:variant>
      <vt:variant>
        <vt:i4>5</vt:i4>
      </vt:variant>
      <vt:variant>
        <vt:lpwstr/>
      </vt:variant>
      <vt:variant>
        <vt:lpwstr>_Toc501038842</vt:lpwstr>
      </vt:variant>
      <vt:variant>
        <vt:i4>1769535</vt:i4>
      </vt:variant>
      <vt:variant>
        <vt:i4>548</vt:i4>
      </vt:variant>
      <vt:variant>
        <vt:i4>0</vt:i4>
      </vt:variant>
      <vt:variant>
        <vt:i4>5</vt:i4>
      </vt:variant>
      <vt:variant>
        <vt:lpwstr/>
      </vt:variant>
      <vt:variant>
        <vt:lpwstr>_Toc501038841</vt:lpwstr>
      </vt:variant>
      <vt:variant>
        <vt:i4>1769535</vt:i4>
      </vt:variant>
      <vt:variant>
        <vt:i4>542</vt:i4>
      </vt:variant>
      <vt:variant>
        <vt:i4>0</vt:i4>
      </vt:variant>
      <vt:variant>
        <vt:i4>5</vt:i4>
      </vt:variant>
      <vt:variant>
        <vt:lpwstr/>
      </vt:variant>
      <vt:variant>
        <vt:lpwstr>_Toc501038840</vt:lpwstr>
      </vt:variant>
      <vt:variant>
        <vt:i4>1835071</vt:i4>
      </vt:variant>
      <vt:variant>
        <vt:i4>536</vt:i4>
      </vt:variant>
      <vt:variant>
        <vt:i4>0</vt:i4>
      </vt:variant>
      <vt:variant>
        <vt:i4>5</vt:i4>
      </vt:variant>
      <vt:variant>
        <vt:lpwstr/>
      </vt:variant>
      <vt:variant>
        <vt:lpwstr>_Toc501038839</vt:lpwstr>
      </vt:variant>
      <vt:variant>
        <vt:i4>1835071</vt:i4>
      </vt:variant>
      <vt:variant>
        <vt:i4>530</vt:i4>
      </vt:variant>
      <vt:variant>
        <vt:i4>0</vt:i4>
      </vt:variant>
      <vt:variant>
        <vt:i4>5</vt:i4>
      </vt:variant>
      <vt:variant>
        <vt:lpwstr/>
      </vt:variant>
      <vt:variant>
        <vt:lpwstr>_Toc501038838</vt:lpwstr>
      </vt:variant>
      <vt:variant>
        <vt:i4>1835071</vt:i4>
      </vt:variant>
      <vt:variant>
        <vt:i4>524</vt:i4>
      </vt:variant>
      <vt:variant>
        <vt:i4>0</vt:i4>
      </vt:variant>
      <vt:variant>
        <vt:i4>5</vt:i4>
      </vt:variant>
      <vt:variant>
        <vt:lpwstr/>
      </vt:variant>
      <vt:variant>
        <vt:lpwstr>_Toc501038837</vt:lpwstr>
      </vt:variant>
      <vt:variant>
        <vt:i4>1835071</vt:i4>
      </vt:variant>
      <vt:variant>
        <vt:i4>518</vt:i4>
      </vt:variant>
      <vt:variant>
        <vt:i4>0</vt:i4>
      </vt:variant>
      <vt:variant>
        <vt:i4>5</vt:i4>
      </vt:variant>
      <vt:variant>
        <vt:lpwstr/>
      </vt:variant>
      <vt:variant>
        <vt:lpwstr>_Toc501038836</vt:lpwstr>
      </vt:variant>
      <vt:variant>
        <vt:i4>1835071</vt:i4>
      </vt:variant>
      <vt:variant>
        <vt:i4>512</vt:i4>
      </vt:variant>
      <vt:variant>
        <vt:i4>0</vt:i4>
      </vt:variant>
      <vt:variant>
        <vt:i4>5</vt:i4>
      </vt:variant>
      <vt:variant>
        <vt:lpwstr/>
      </vt:variant>
      <vt:variant>
        <vt:lpwstr>_Toc501038835</vt:lpwstr>
      </vt:variant>
      <vt:variant>
        <vt:i4>1835071</vt:i4>
      </vt:variant>
      <vt:variant>
        <vt:i4>506</vt:i4>
      </vt:variant>
      <vt:variant>
        <vt:i4>0</vt:i4>
      </vt:variant>
      <vt:variant>
        <vt:i4>5</vt:i4>
      </vt:variant>
      <vt:variant>
        <vt:lpwstr/>
      </vt:variant>
      <vt:variant>
        <vt:lpwstr>_Toc501038834</vt:lpwstr>
      </vt:variant>
      <vt:variant>
        <vt:i4>1835071</vt:i4>
      </vt:variant>
      <vt:variant>
        <vt:i4>500</vt:i4>
      </vt:variant>
      <vt:variant>
        <vt:i4>0</vt:i4>
      </vt:variant>
      <vt:variant>
        <vt:i4>5</vt:i4>
      </vt:variant>
      <vt:variant>
        <vt:lpwstr/>
      </vt:variant>
      <vt:variant>
        <vt:lpwstr>_Toc501038833</vt:lpwstr>
      </vt:variant>
      <vt:variant>
        <vt:i4>1835071</vt:i4>
      </vt:variant>
      <vt:variant>
        <vt:i4>494</vt:i4>
      </vt:variant>
      <vt:variant>
        <vt:i4>0</vt:i4>
      </vt:variant>
      <vt:variant>
        <vt:i4>5</vt:i4>
      </vt:variant>
      <vt:variant>
        <vt:lpwstr/>
      </vt:variant>
      <vt:variant>
        <vt:lpwstr>_Toc501038832</vt:lpwstr>
      </vt:variant>
      <vt:variant>
        <vt:i4>1835071</vt:i4>
      </vt:variant>
      <vt:variant>
        <vt:i4>488</vt:i4>
      </vt:variant>
      <vt:variant>
        <vt:i4>0</vt:i4>
      </vt:variant>
      <vt:variant>
        <vt:i4>5</vt:i4>
      </vt:variant>
      <vt:variant>
        <vt:lpwstr/>
      </vt:variant>
      <vt:variant>
        <vt:lpwstr>_Toc501038831</vt:lpwstr>
      </vt:variant>
      <vt:variant>
        <vt:i4>1835071</vt:i4>
      </vt:variant>
      <vt:variant>
        <vt:i4>482</vt:i4>
      </vt:variant>
      <vt:variant>
        <vt:i4>0</vt:i4>
      </vt:variant>
      <vt:variant>
        <vt:i4>5</vt:i4>
      </vt:variant>
      <vt:variant>
        <vt:lpwstr/>
      </vt:variant>
      <vt:variant>
        <vt:lpwstr>_Toc501038830</vt:lpwstr>
      </vt:variant>
      <vt:variant>
        <vt:i4>1900607</vt:i4>
      </vt:variant>
      <vt:variant>
        <vt:i4>476</vt:i4>
      </vt:variant>
      <vt:variant>
        <vt:i4>0</vt:i4>
      </vt:variant>
      <vt:variant>
        <vt:i4>5</vt:i4>
      </vt:variant>
      <vt:variant>
        <vt:lpwstr/>
      </vt:variant>
      <vt:variant>
        <vt:lpwstr>_Toc501038829</vt:lpwstr>
      </vt:variant>
      <vt:variant>
        <vt:i4>1900607</vt:i4>
      </vt:variant>
      <vt:variant>
        <vt:i4>470</vt:i4>
      </vt:variant>
      <vt:variant>
        <vt:i4>0</vt:i4>
      </vt:variant>
      <vt:variant>
        <vt:i4>5</vt:i4>
      </vt:variant>
      <vt:variant>
        <vt:lpwstr/>
      </vt:variant>
      <vt:variant>
        <vt:lpwstr>_Toc501038828</vt:lpwstr>
      </vt:variant>
      <vt:variant>
        <vt:i4>1900607</vt:i4>
      </vt:variant>
      <vt:variant>
        <vt:i4>464</vt:i4>
      </vt:variant>
      <vt:variant>
        <vt:i4>0</vt:i4>
      </vt:variant>
      <vt:variant>
        <vt:i4>5</vt:i4>
      </vt:variant>
      <vt:variant>
        <vt:lpwstr/>
      </vt:variant>
      <vt:variant>
        <vt:lpwstr>_Toc501038827</vt:lpwstr>
      </vt:variant>
      <vt:variant>
        <vt:i4>1900607</vt:i4>
      </vt:variant>
      <vt:variant>
        <vt:i4>458</vt:i4>
      </vt:variant>
      <vt:variant>
        <vt:i4>0</vt:i4>
      </vt:variant>
      <vt:variant>
        <vt:i4>5</vt:i4>
      </vt:variant>
      <vt:variant>
        <vt:lpwstr/>
      </vt:variant>
      <vt:variant>
        <vt:lpwstr>_Toc501038826</vt:lpwstr>
      </vt:variant>
      <vt:variant>
        <vt:i4>1900607</vt:i4>
      </vt:variant>
      <vt:variant>
        <vt:i4>452</vt:i4>
      </vt:variant>
      <vt:variant>
        <vt:i4>0</vt:i4>
      </vt:variant>
      <vt:variant>
        <vt:i4>5</vt:i4>
      </vt:variant>
      <vt:variant>
        <vt:lpwstr/>
      </vt:variant>
      <vt:variant>
        <vt:lpwstr>_Toc501038825</vt:lpwstr>
      </vt:variant>
      <vt:variant>
        <vt:i4>1900607</vt:i4>
      </vt:variant>
      <vt:variant>
        <vt:i4>446</vt:i4>
      </vt:variant>
      <vt:variant>
        <vt:i4>0</vt:i4>
      </vt:variant>
      <vt:variant>
        <vt:i4>5</vt:i4>
      </vt:variant>
      <vt:variant>
        <vt:lpwstr/>
      </vt:variant>
      <vt:variant>
        <vt:lpwstr>_Toc501038824</vt:lpwstr>
      </vt:variant>
      <vt:variant>
        <vt:i4>1900607</vt:i4>
      </vt:variant>
      <vt:variant>
        <vt:i4>440</vt:i4>
      </vt:variant>
      <vt:variant>
        <vt:i4>0</vt:i4>
      </vt:variant>
      <vt:variant>
        <vt:i4>5</vt:i4>
      </vt:variant>
      <vt:variant>
        <vt:lpwstr/>
      </vt:variant>
      <vt:variant>
        <vt:lpwstr>_Toc501038823</vt:lpwstr>
      </vt:variant>
      <vt:variant>
        <vt:i4>1900607</vt:i4>
      </vt:variant>
      <vt:variant>
        <vt:i4>434</vt:i4>
      </vt:variant>
      <vt:variant>
        <vt:i4>0</vt:i4>
      </vt:variant>
      <vt:variant>
        <vt:i4>5</vt:i4>
      </vt:variant>
      <vt:variant>
        <vt:lpwstr/>
      </vt:variant>
      <vt:variant>
        <vt:lpwstr>_Toc501038822</vt:lpwstr>
      </vt:variant>
      <vt:variant>
        <vt:i4>1900607</vt:i4>
      </vt:variant>
      <vt:variant>
        <vt:i4>428</vt:i4>
      </vt:variant>
      <vt:variant>
        <vt:i4>0</vt:i4>
      </vt:variant>
      <vt:variant>
        <vt:i4>5</vt:i4>
      </vt:variant>
      <vt:variant>
        <vt:lpwstr/>
      </vt:variant>
      <vt:variant>
        <vt:lpwstr>_Toc501038821</vt:lpwstr>
      </vt:variant>
      <vt:variant>
        <vt:i4>1900607</vt:i4>
      </vt:variant>
      <vt:variant>
        <vt:i4>422</vt:i4>
      </vt:variant>
      <vt:variant>
        <vt:i4>0</vt:i4>
      </vt:variant>
      <vt:variant>
        <vt:i4>5</vt:i4>
      </vt:variant>
      <vt:variant>
        <vt:lpwstr/>
      </vt:variant>
      <vt:variant>
        <vt:lpwstr>_Toc501038820</vt:lpwstr>
      </vt:variant>
      <vt:variant>
        <vt:i4>1966143</vt:i4>
      </vt:variant>
      <vt:variant>
        <vt:i4>416</vt:i4>
      </vt:variant>
      <vt:variant>
        <vt:i4>0</vt:i4>
      </vt:variant>
      <vt:variant>
        <vt:i4>5</vt:i4>
      </vt:variant>
      <vt:variant>
        <vt:lpwstr/>
      </vt:variant>
      <vt:variant>
        <vt:lpwstr>_Toc501038819</vt:lpwstr>
      </vt:variant>
      <vt:variant>
        <vt:i4>1966143</vt:i4>
      </vt:variant>
      <vt:variant>
        <vt:i4>410</vt:i4>
      </vt:variant>
      <vt:variant>
        <vt:i4>0</vt:i4>
      </vt:variant>
      <vt:variant>
        <vt:i4>5</vt:i4>
      </vt:variant>
      <vt:variant>
        <vt:lpwstr/>
      </vt:variant>
      <vt:variant>
        <vt:lpwstr>_Toc501038818</vt:lpwstr>
      </vt:variant>
      <vt:variant>
        <vt:i4>1966143</vt:i4>
      </vt:variant>
      <vt:variant>
        <vt:i4>404</vt:i4>
      </vt:variant>
      <vt:variant>
        <vt:i4>0</vt:i4>
      </vt:variant>
      <vt:variant>
        <vt:i4>5</vt:i4>
      </vt:variant>
      <vt:variant>
        <vt:lpwstr/>
      </vt:variant>
      <vt:variant>
        <vt:lpwstr>_Toc501038817</vt:lpwstr>
      </vt:variant>
      <vt:variant>
        <vt:i4>1966143</vt:i4>
      </vt:variant>
      <vt:variant>
        <vt:i4>398</vt:i4>
      </vt:variant>
      <vt:variant>
        <vt:i4>0</vt:i4>
      </vt:variant>
      <vt:variant>
        <vt:i4>5</vt:i4>
      </vt:variant>
      <vt:variant>
        <vt:lpwstr/>
      </vt:variant>
      <vt:variant>
        <vt:lpwstr>_Toc501038816</vt:lpwstr>
      </vt:variant>
      <vt:variant>
        <vt:i4>1966143</vt:i4>
      </vt:variant>
      <vt:variant>
        <vt:i4>392</vt:i4>
      </vt:variant>
      <vt:variant>
        <vt:i4>0</vt:i4>
      </vt:variant>
      <vt:variant>
        <vt:i4>5</vt:i4>
      </vt:variant>
      <vt:variant>
        <vt:lpwstr/>
      </vt:variant>
      <vt:variant>
        <vt:lpwstr>_Toc501038815</vt:lpwstr>
      </vt:variant>
      <vt:variant>
        <vt:i4>1966143</vt:i4>
      </vt:variant>
      <vt:variant>
        <vt:i4>386</vt:i4>
      </vt:variant>
      <vt:variant>
        <vt:i4>0</vt:i4>
      </vt:variant>
      <vt:variant>
        <vt:i4>5</vt:i4>
      </vt:variant>
      <vt:variant>
        <vt:lpwstr/>
      </vt:variant>
      <vt:variant>
        <vt:lpwstr>_Toc501038814</vt:lpwstr>
      </vt:variant>
      <vt:variant>
        <vt:i4>1966143</vt:i4>
      </vt:variant>
      <vt:variant>
        <vt:i4>380</vt:i4>
      </vt:variant>
      <vt:variant>
        <vt:i4>0</vt:i4>
      </vt:variant>
      <vt:variant>
        <vt:i4>5</vt:i4>
      </vt:variant>
      <vt:variant>
        <vt:lpwstr/>
      </vt:variant>
      <vt:variant>
        <vt:lpwstr>_Toc501038813</vt:lpwstr>
      </vt:variant>
      <vt:variant>
        <vt:i4>1966143</vt:i4>
      </vt:variant>
      <vt:variant>
        <vt:i4>374</vt:i4>
      </vt:variant>
      <vt:variant>
        <vt:i4>0</vt:i4>
      </vt:variant>
      <vt:variant>
        <vt:i4>5</vt:i4>
      </vt:variant>
      <vt:variant>
        <vt:lpwstr/>
      </vt:variant>
      <vt:variant>
        <vt:lpwstr>_Toc501038812</vt:lpwstr>
      </vt:variant>
      <vt:variant>
        <vt:i4>1966143</vt:i4>
      </vt:variant>
      <vt:variant>
        <vt:i4>368</vt:i4>
      </vt:variant>
      <vt:variant>
        <vt:i4>0</vt:i4>
      </vt:variant>
      <vt:variant>
        <vt:i4>5</vt:i4>
      </vt:variant>
      <vt:variant>
        <vt:lpwstr/>
      </vt:variant>
      <vt:variant>
        <vt:lpwstr>_Toc501038811</vt:lpwstr>
      </vt:variant>
      <vt:variant>
        <vt:i4>1966143</vt:i4>
      </vt:variant>
      <vt:variant>
        <vt:i4>362</vt:i4>
      </vt:variant>
      <vt:variant>
        <vt:i4>0</vt:i4>
      </vt:variant>
      <vt:variant>
        <vt:i4>5</vt:i4>
      </vt:variant>
      <vt:variant>
        <vt:lpwstr/>
      </vt:variant>
      <vt:variant>
        <vt:lpwstr>_Toc501038810</vt:lpwstr>
      </vt:variant>
      <vt:variant>
        <vt:i4>2031679</vt:i4>
      </vt:variant>
      <vt:variant>
        <vt:i4>356</vt:i4>
      </vt:variant>
      <vt:variant>
        <vt:i4>0</vt:i4>
      </vt:variant>
      <vt:variant>
        <vt:i4>5</vt:i4>
      </vt:variant>
      <vt:variant>
        <vt:lpwstr/>
      </vt:variant>
      <vt:variant>
        <vt:lpwstr>_Toc501038809</vt:lpwstr>
      </vt:variant>
      <vt:variant>
        <vt:i4>2031679</vt:i4>
      </vt:variant>
      <vt:variant>
        <vt:i4>350</vt:i4>
      </vt:variant>
      <vt:variant>
        <vt:i4>0</vt:i4>
      </vt:variant>
      <vt:variant>
        <vt:i4>5</vt:i4>
      </vt:variant>
      <vt:variant>
        <vt:lpwstr/>
      </vt:variant>
      <vt:variant>
        <vt:lpwstr>_Toc501038808</vt:lpwstr>
      </vt:variant>
      <vt:variant>
        <vt:i4>2031679</vt:i4>
      </vt:variant>
      <vt:variant>
        <vt:i4>344</vt:i4>
      </vt:variant>
      <vt:variant>
        <vt:i4>0</vt:i4>
      </vt:variant>
      <vt:variant>
        <vt:i4>5</vt:i4>
      </vt:variant>
      <vt:variant>
        <vt:lpwstr/>
      </vt:variant>
      <vt:variant>
        <vt:lpwstr>_Toc501038807</vt:lpwstr>
      </vt:variant>
      <vt:variant>
        <vt:i4>2031679</vt:i4>
      </vt:variant>
      <vt:variant>
        <vt:i4>338</vt:i4>
      </vt:variant>
      <vt:variant>
        <vt:i4>0</vt:i4>
      </vt:variant>
      <vt:variant>
        <vt:i4>5</vt:i4>
      </vt:variant>
      <vt:variant>
        <vt:lpwstr/>
      </vt:variant>
      <vt:variant>
        <vt:lpwstr>_Toc501038806</vt:lpwstr>
      </vt:variant>
      <vt:variant>
        <vt:i4>2031679</vt:i4>
      </vt:variant>
      <vt:variant>
        <vt:i4>332</vt:i4>
      </vt:variant>
      <vt:variant>
        <vt:i4>0</vt:i4>
      </vt:variant>
      <vt:variant>
        <vt:i4>5</vt:i4>
      </vt:variant>
      <vt:variant>
        <vt:lpwstr/>
      </vt:variant>
      <vt:variant>
        <vt:lpwstr>_Toc501038805</vt:lpwstr>
      </vt:variant>
      <vt:variant>
        <vt:i4>2031679</vt:i4>
      </vt:variant>
      <vt:variant>
        <vt:i4>326</vt:i4>
      </vt:variant>
      <vt:variant>
        <vt:i4>0</vt:i4>
      </vt:variant>
      <vt:variant>
        <vt:i4>5</vt:i4>
      </vt:variant>
      <vt:variant>
        <vt:lpwstr/>
      </vt:variant>
      <vt:variant>
        <vt:lpwstr>_Toc501038804</vt:lpwstr>
      </vt:variant>
      <vt:variant>
        <vt:i4>2031679</vt:i4>
      </vt:variant>
      <vt:variant>
        <vt:i4>320</vt:i4>
      </vt:variant>
      <vt:variant>
        <vt:i4>0</vt:i4>
      </vt:variant>
      <vt:variant>
        <vt:i4>5</vt:i4>
      </vt:variant>
      <vt:variant>
        <vt:lpwstr/>
      </vt:variant>
      <vt:variant>
        <vt:lpwstr>_Toc501038803</vt:lpwstr>
      </vt:variant>
      <vt:variant>
        <vt:i4>2031679</vt:i4>
      </vt:variant>
      <vt:variant>
        <vt:i4>314</vt:i4>
      </vt:variant>
      <vt:variant>
        <vt:i4>0</vt:i4>
      </vt:variant>
      <vt:variant>
        <vt:i4>5</vt:i4>
      </vt:variant>
      <vt:variant>
        <vt:lpwstr/>
      </vt:variant>
      <vt:variant>
        <vt:lpwstr>_Toc501038802</vt:lpwstr>
      </vt:variant>
      <vt:variant>
        <vt:i4>2031679</vt:i4>
      </vt:variant>
      <vt:variant>
        <vt:i4>308</vt:i4>
      </vt:variant>
      <vt:variant>
        <vt:i4>0</vt:i4>
      </vt:variant>
      <vt:variant>
        <vt:i4>5</vt:i4>
      </vt:variant>
      <vt:variant>
        <vt:lpwstr/>
      </vt:variant>
      <vt:variant>
        <vt:lpwstr>_Toc501038801</vt:lpwstr>
      </vt:variant>
      <vt:variant>
        <vt:i4>2031679</vt:i4>
      </vt:variant>
      <vt:variant>
        <vt:i4>302</vt:i4>
      </vt:variant>
      <vt:variant>
        <vt:i4>0</vt:i4>
      </vt:variant>
      <vt:variant>
        <vt:i4>5</vt:i4>
      </vt:variant>
      <vt:variant>
        <vt:lpwstr/>
      </vt:variant>
      <vt:variant>
        <vt:lpwstr>_Toc501038800</vt:lpwstr>
      </vt:variant>
      <vt:variant>
        <vt:i4>1441840</vt:i4>
      </vt:variant>
      <vt:variant>
        <vt:i4>296</vt:i4>
      </vt:variant>
      <vt:variant>
        <vt:i4>0</vt:i4>
      </vt:variant>
      <vt:variant>
        <vt:i4>5</vt:i4>
      </vt:variant>
      <vt:variant>
        <vt:lpwstr/>
      </vt:variant>
      <vt:variant>
        <vt:lpwstr>_Toc501038799</vt:lpwstr>
      </vt:variant>
      <vt:variant>
        <vt:i4>1441840</vt:i4>
      </vt:variant>
      <vt:variant>
        <vt:i4>290</vt:i4>
      </vt:variant>
      <vt:variant>
        <vt:i4>0</vt:i4>
      </vt:variant>
      <vt:variant>
        <vt:i4>5</vt:i4>
      </vt:variant>
      <vt:variant>
        <vt:lpwstr/>
      </vt:variant>
      <vt:variant>
        <vt:lpwstr>_Toc501038798</vt:lpwstr>
      </vt:variant>
      <vt:variant>
        <vt:i4>1441840</vt:i4>
      </vt:variant>
      <vt:variant>
        <vt:i4>284</vt:i4>
      </vt:variant>
      <vt:variant>
        <vt:i4>0</vt:i4>
      </vt:variant>
      <vt:variant>
        <vt:i4>5</vt:i4>
      </vt:variant>
      <vt:variant>
        <vt:lpwstr/>
      </vt:variant>
      <vt:variant>
        <vt:lpwstr>_Toc501038797</vt:lpwstr>
      </vt:variant>
      <vt:variant>
        <vt:i4>1441840</vt:i4>
      </vt:variant>
      <vt:variant>
        <vt:i4>278</vt:i4>
      </vt:variant>
      <vt:variant>
        <vt:i4>0</vt:i4>
      </vt:variant>
      <vt:variant>
        <vt:i4>5</vt:i4>
      </vt:variant>
      <vt:variant>
        <vt:lpwstr/>
      </vt:variant>
      <vt:variant>
        <vt:lpwstr>_Toc501038796</vt:lpwstr>
      </vt:variant>
      <vt:variant>
        <vt:i4>1441840</vt:i4>
      </vt:variant>
      <vt:variant>
        <vt:i4>272</vt:i4>
      </vt:variant>
      <vt:variant>
        <vt:i4>0</vt:i4>
      </vt:variant>
      <vt:variant>
        <vt:i4>5</vt:i4>
      </vt:variant>
      <vt:variant>
        <vt:lpwstr/>
      </vt:variant>
      <vt:variant>
        <vt:lpwstr>_Toc501038795</vt:lpwstr>
      </vt:variant>
      <vt:variant>
        <vt:i4>1441840</vt:i4>
      </vt:variant>
      <vt:variant>
        <vt:i4>266</vt:i4>
      </vt:variant>
      <vt:variant>
        <vt:i4>0</vt:i4>
      </vt:variant>
      <vt:variant>
        <vt:i4>5</vt:i4>
      </vt:variant>
      <vt:variant>
        <vt:lpwstr/>
      </vt:variant>
      <vt:variant>
        <vt:lpwstr>_Toc501038794</vt:lpwstr>
      </vt:variant>
      <vt:variant>
        <vt:i4>1441840</vt:i4>
      </vt:variant>
      <vt:variant>
        <vt:i4>260</vt:i4>
      </vt:variant>
      <vt:variant>
        <vt:i4>0</vt:i4>
      </vt:variant>
      <vt:variant>
        <vt:i4>5</vt:i4>
      </vt:variant>
      <vt:variant>
        <vt:lpwstr/>
      </vt:variant>
      <vt:variant>
        <vt:lpwstr>_Toc501038793</vt:lpwstr>
      </vt:variant>
      <vt:variant>
        <vt:i4>1441840</vt:i4>
      </vt:variant>
      <vt:variant>
        <vt:i4>254</vt:i4>
      </vt:variant>
      <vt:variant>
        <vt:i4>0</vt:i4>
      </vt:variant>
      <vt:variant>
        <vt:i4>5</vt:i4>
      </vt:variant>
      <vt:variant>
        <vt:lpwstr/>
      </vt:variant>
      <vt:variant>
        <vt:lpwstr>_Toc501038792</vt:lpwstr>
      </vt:variant>
      <vt:variant>
        <vt:i4>1441840</vt:i4>
      </vt:variant>
      <vt:variant>
        <vt:i4>248</vt:i4>
      </vt:variant>
      <vt:variant>
        <vt:i4>0</vt:i4>
      </vt:variant>
      <vt:variant>
        <vt:i4>5</vt:i4>
      </vt:variant>
      <vt:variant>
        <vt:lpwstr/>
      </vt:variant>
      <vt:variant>
        <vt:lpwstr>_Toc501038791</vt:lpwstr>
      </vt:variant>
      <vt:variant>
        <vt:i4>1441840</vt:i4>
      </vt:variant>
      <vt:variant>
        <vt:i4>242</vt:i4>
      </vt:variant>
      <vt:variant>
        <vt:i4>0</vt:i4>
      </vt:variant>
      <vt:variant>
        <vt:i4>5</vt:i4>
      </vt:variant>
      <vt:variant>
        <vt:lpwstr/>
      </vt:variant>
      <vt:variant>
        <vt:lpwstr>_Toc501038790</vt:lpwstr>
      </vt:variant>
      <vt:variant>
        <vt:i4>1507376</vt:i4>
      </vt:variant>
      <vt:variant>
        <vt:i4>236</vt:i4>
      </vt:variant>
      <vt:variant>
        <vt:i4>0</vt:i4>
      </vt:variant>
      <vt:variant>
        <vt:i4>5</vt:i4>
      </vt:variant>
      <vt:variant>
        <vt:lpwstr/>
      </vt:variant>
      <vt:variant>
        <vt:lpwstr>_Toc501038789</vt:lpwstr>
      </vt:variant>
      <vt:variant>
        <vt:i4>1507376</vt:i4>
      </vt:variant>
      <vt:variant>
        <vt:i4>230</vt:i4>
      </vt:variant>
      <vt:variant>
        <vt:i4>0</vt:i4>
      </vt:variant>
      <vt:variant>
        <vt:i4>5</vt:i4>
      </vt:variant>
      <vt:variant>
        <vt:lpwstr/>
      </vt:variant>
      <vt:variant>
        <vt:lpwstr>_Toc501038788</vt:lpwstr>
      </vt:variant>
      <vt:variant>
        <vt:i4>1507376</vt:i4>
      </vt:variant>
      <vt:variant>
        <vt:i4>224</vt:i4>
      </vt:variant>
      <vt:variant>
        <vt:i4>0</vt:i4>
      </vt:variant>
      <vt:variant>
        <vt:i4>5</vt:i4>
      </vt:variant>
      <vt:variant>
        <vt:lpwstr/>
      </vt:variant>
      <vt:variant>
        <vt:lpwstr>_Toc501038787</vt:lpwstr>
      </vt:variant>
      <vt:variant>
        <vt:i4>1507376</vt:i4>
      </vt:variant>
      <vt:variant>
        <vt:i4>218</vt:i4>
      </vt:variant>
      <vt:variant>
        <vt:i4>0</vt:i4>
      </vt:variant>
      <vt:variant>
        <vt:i4>5</vt:i4>
      </vt:variant>
      <vt:variant>
        <vt:lpwstr/>
      </vt:variant>
      <vt:variant>
        <vt:lpwstr>_Toc501038786</vt:lpwstr>
      </vt:variant>
      <vt:variant>
        <vt:i4>1507376</vt:i4>
      </vt:variant>
      <vt:variant>
        <vt:i4>212</vt:i4>
      </vt:variant>
      <vt:variant>
        <vt:i4>0</vt:i4>
      </vt:variant>
      <vt:variant>
        <vt:i4>5</vt:i4>
      </vt:variant>
      <vt:variant>
        <vt:lpwstr/>
      </vt:variant>
      <vt:variant>
        <vt:lpwstr>_Toc501038785</vt:lpwstr>
      </vt:variant>
      <vt:variant>
        <vt:i4>1507376</vt:i4>
      </vt:variant>
      <vt:variant>
        <vt:i4>206</vt:i4>
      </vt:variant>
      <vt:variant>
        <vt:i4>0</vt:i4>
      </vt:variant>
      <vt:variant>
        <vt:i4>5</vt:i4>
      </vt:variant>
      <vt:variant>
        <vt:lpwstr/>
      </vt:variant>
      <vt:variant>
        <vt:lpwstr>_Toc501038784</vt:lpwstr>
      </vt:variant>
      <vt:variant>
        <vt:i4>1507376</vt:i4>
      </vt:variant>
      <vt:variant>
        <vt:i4>200</vt:i4>
      </vt:variant>
      <vt:variant>
        <vt:i4>0</vt:i4>
      </vt:variant>
      <vt:variant>
        <vt:i4>5</vt:i4>
      </vt:variant>
      <vt:variant>
        <vt:lpwstr/>
      </vt:variant>
      <vt:variant>
        <vt:lpwstr>_Toc501038783</vt:lpwstr>
      </vt:variant>
      <vt:variant>
        <vt:i4>1507376</vt:i4>
      </vt:variant>
      <vt:variant>
        <vt:i4>194</vt:i4>
      </vt:variant>
      <vt:variant>
        <vt:i4>0</vt:i4>
      </vt:variant>
      <vt:variant>
        <vt:i4>5</vt:i4>
      </vt:variant>
      <vt:variant>
        <vt:lpwstr/>
      </vt:variant>
      <vt:variant>
        <vt:lpwstr>_Toc501038782</vt:lpwstr>
      </vt:variant>
      <vt:variant>
        <vt:i4>1507376</vt:i4>
      </vt:variant>
      <vt:variant>
        <vt:i4>188</vt:i4>
      </vt:variant>
      <vt:variant>
        <vt:i4>0</vt:i4>
      </vt:variant>
      <vt:variant>
        <vt:i4>5</vt:i4>
      </vt:variant>
      <vt:variant>
        <vt:lpwstr/>
      </vt:variant>
      <vt:variant>
        <vt:lpwstr>_Toc501038781</vt:lpwstr>
      </vt:variant>
      <vt:variant>
        <vt:i4>1507376</vt:i4>
      </vt:variant>
      <vt:variant>
        <vt:i4>182</vt:i4>
      </vt:variant>
      <vt:variant>
        <vt:i4>0</vt:i4>
      </vt:variant>
      <vt:variant>
        <vt:i4>5</vt:i4>
      </vt:variant>
      <vt:variant>
        <vt:lpwstr/>
      </vt:variant>
      <vt:variant>
        <vt:lpwstr>_Toc501038780</vt:lpwstr>
      </vt:variant>
      <vt:variant>
        <vt:i4>1572912</vt:i4>
      </vt:variant>
      <vt:variant>
        <vt:i4>176</vt:i4>
      </vt:variant>
      <vt:variant>
        <vt:i4>0</vt:i4>
      </vt:variant>
      <vt:variant>
        <vt:i4>5</vt:i4>
      </vt:variant>
      <vt:variant>
        <vt:lpwstr/>
      </vt:variant>
      <vt:variant>
        <vt:lpwstr>_Toc501038779</vt:lpwstr>
      </vt:variant>
      <vt:variant>
        <vt:i4>1572912</vt:i4>
      </vt:variant>
      <vt:variant>
        <vt:i4>170</vt:i4>
      </vt:variant>
      <vt:variant>
        <vt:i4>0</vt:i4>
      </vt:variant>
      <vt:variant>
        <vt:i4>5</vt:i4>
      </vt:variant>
      <vt:variant>
        <vt:lpwstr/>
      </vt:variant>
      <vt:variant>
        <vt:lpwstr>_Toc501038778</vt:lpwstr>
      </vt:variant>
      <vt:variant>
        <vt:i4>1572912</vt:i4>
      </vt:variant>
      <vt:variant>
        <vt:i4>164</vt:i4>
      </vt:variant>
      <vt:variant>
        <vt:i4>0</vt:i4>
      </vt:variant>
      <vt:variant>
        <vt:i4>5</vt:i4>
      </vt:variant>
      <vt:variant>
        <vt:lpwstr/>
      </vt:variant>
      <vt:variant>
        <vt:lpwstr>_Toc501038777</vt:lpwstr>
      </vt:variant>
      <vt:variant>
        <vt:i4>1572912</vt:i4>
      </vt:variant>
      <vt:variant>
        <vt:i4>158</vt:i4>
      </vt:variant>
      <vt:variant>
        <vt:i4>0</vt:i4>
      </vt:variant>
      <vt:variant>
        <vt:i4>5</vt:i4>
      </vt:variant>
      <vt:variant>
        <vt:lpwstr/>
      </vt:variant>
      <vt:variant>
        <vt:lpwstr>_Toc501038776</vt:lpwstr>
      </vt:variant>
      <vt:variant>
        <vt:i4>1572912</vt:i4>
      </vt:variant>
      <vt:variant>
        <vt:i4>152</vt:i4>
      </vt:variant>
      <vt:variant>
        <vt:i4>0</vt:i4>
      </vt:variant>
      <vt:variant>
        <vt:i4>5</vt:i4>
      </vt:variant>
      <vt:variant>
        <vt:lpwstr/>
      </vt:variant>
      <vt:variant>
        <vt:lpwstr>_Toc501038775</vt:lpwstr>
      </vt:variant>
      <vt:variant>
        <vt:i4>1572912</vt:i4>
      </vt:variant>
      <vt:variant>
        <vt:i4>146</vt:i4>
      </vt:variant>
      <vt:variant>
        <vt:i4>0</vt:i4>
      </vt:variant>
      <vt:variant>
        <vt:i4>5</vt:i4>
      </vt:variant>
      <vt:variant>
        <vt:lpwstr/>
      </vt:variant>
      <vt:variant>
        <vt:lpwstr>_Toc501038774</vt:lpwstr>
      </vt:variant>
      <vt:variant>
        <vt:i4>1572912</vt:i4>
      </vt:variant>
      <vt:variant>
        <vt:i4>140</vt:i4>
      </vt:variant>
      <vt:variant>
        <vt:i4>0</vt:i4>
      </vt:variant>
      <vt:variant>
        <vt:i4>5</vt:i4>
      </vt:variant>
      <vt:variant>
        <vt:lpwstr/>
      </vt:variant>
      <vt:variant>
        <vt:lpwstr>_Toc501038773</vt:lpwstr>
      </vt:variant>
      <vt:variant>
        <vt:i4>1572912</vt:i4>
      </vt:variant>
      <vt:variant>
        <vt:i4>134</vt:i4>
      </vt:variant>
      <vt:variant>
        <vt:i4>0</vt:i4>
      </vt:variant>
      <vt:variant>
        <vt:i4>5</vt:i4>
      </vt:variant>
      <vt:variant>
        <vt:lpwstr/>
      </vt:variant>
      <vt:variant>
        <vt:lpwstr>_Toc501038772</vt:lpwstr>
      </vt:variant>
      <vt:variant>
        <vt:i4>1572912</vt:i4>
      </vt:variant>
      <vt:variant>
        <vt:i4>128</vt:i4>
      </vt:variant>
      <vt:variant>
        <vt:i4>0</vt:i4>
      </vt:variant>
      <vt:variant>
        <vt:i4>5</vt:i4>
      </vt:variant>
      <vt:variant>
        <vt:lpwstr/>
      </vt:variant>
      <vt:variant>
        <vt:lpwstr>_Toc501038771</vt:lpwstr>
      </vt:variant>
      <vt:variant>
        <vt:i4>1572912</vt:i4>
      </vt:variant>
      <vt:variant>
        <vt:i4>122</vt:i4>
      </vt:variant>
      <vt:variant>
        <vt:i4>0</vt:i4>
      </vt:variant>
      <vt:variant>
        <vt:i4>5</vt:i4>
      </vt:variant>
      <vt:variant>
        <vt:lpwstr/>
      </vt:variant>
      <vt:variant>
        <vt:lpwstr>_Toc501038770</vt:lpwstr>
      </vt:variant>
      <vt:variant>
        <vt:i4>1638448</vt:i4>
      </vt:variant>
      <vt:variant>
        <vt:i4>116</vt:i4>
      </vt:variant>
      <vt:variant>
        <vt:i4>0</vt:i4>
      </vt:variant>
      <vt:variant>
        <vt:i4>5</vt:i4>
      </vt:variant>
      <vt:variant>
        <vt:lpwstr/>
      </vt:variant>
      <vt:variant>
        <vt:lpwstr>_Toc501038769</vt:lpwstr>
      </vt:variant>
      <vt:variant>
        <vt:i4>1638448</vt:i4>
      </vt:variant>
      <vt:variant>
        <vt:i4>110</vt:i4>
      </vt:variant>
      <vt:variant>
        <vt:i4>0</vt:i4>
      </vt:variant>
      <vt:variant>
        <vt:i4>5</vt:i4>
      </vt:variant>
      <vt:variant>
        <vt:lpwstr/>
      </vt:variant>
      <vt:variant>
        <vt:lpwstr>_Toc501038768</vt:lpwstr>
      </vt:variant>
      <vt:variant>
        <vt:i4>1638448</vt:i4>
      </vt:variant>
      <vt:variant>
        <vt:i4>104</vt:i4>
      </vt:variant>
      <vt:variant>
        <vt:i4>0</vt:i4>
      </vt:variant>
      <vt:variant>
        <vt:i4>5</vt:i4>
      </vt:variant>
      <vt:variant>
        <vt:lpwstr/>
      </vt:variant>
      <vt:variant>
        <vt:lpwstr>_Toc501038767</vt:lpwstr>
      </vt:variant>
      <vt:variant>
        <vt:i4>1638448</vt:i4>
      </vt:variant>
      <vt:variant>
        <vt:i4>98</vt:i4>
      </vt:variant>
      <vt:variant>
        <vt:i4>0</vt:i4>
      </vt:variant>
      <vt:variant>
        <vt:i4>5</vt:i4>
      </vt:variant>
      <vt:variant>
        <vt:lpwstr/>
      </vt:variant>
      <vt:variant>
        <vt:lpwstr>_Toc501038766</vt:lpwstr>
      </vt:variant>
      <vt:variant>
        <vt:i4>1638448</vt:i4>
      </vt:variant>
      <vt:variant>
        <vt:i4>92</vt:i4>
      </vt:variant>
      <vt:variant>
        <vt:i4>0</vt:i4>
      </vt:variant>
      <vt:variant>
        <vt:i4>5</vt:i4>
      </vt:variant>
      <vt:variant>
        <vt:lpwstr/>
      </vt:variant>
      <vt:variant>
        <vt:lpwstr>_Toc501038765</vt:lpwstr>
      </vt:variant>
      <vt:variant>
        <vt:i4>1638448</vt:i4>
      </vt:variant>
      <vt:variant>
        <vt:i4>86</vt:i4>
      </vt:variant>
      <vt:variant>
        <vt:i4>0</vt:i4>
      </vt:variant>
      <vt:variant>
        <vt:i4>5</vt:i4>
      </vt:variant>
      <vt:variant>
        <vt:lpwstr/>
      </vt:variant>
      <vt:variant>
        <vt:lpwstr>_Toc501038764</vt:lpwstr>
      </vt:variant>
      <vt:variant>
        <vt:i4>1638448</vt:i4>
      </vt:variant>
      <vt:variant>
        <vt:i4>80</vt:i4>
      </vt:variant>
      <vt:variant>
        <vt:i4>0</vt:i4>
      </vt:variant>
      <vt:variant>
        <vt:i4>5</vt:i4>
      </vt:variant>
      <vt:variant>
        <vt:lpwstr/>
      </vt:variant>
      <vt:variant>
        <vt:lpwstr>_Toc501038763</vt:lpwstr>
      </vt:variant>
      <vt:variant>
        <vt:i4>1638448</vt:i4>
      </vt:variant>
      <vt:variant>
        <vt:i4>74</vt:i4>
      </vt:variant>
      <vt:variant>
        <vt:i4>0</vt:i4>
      </vt:variant>
      <vt:variant>
        <vt:i4>5</vt:i4>
      </vt:variant>
      <vt:variant>
        <vt:lpwstr/>
      </vt:variant>
      <vt:variant>
        <vt:lpwstr>_Toc501038762</vt:lpwstr>
      </vt:variant>
      <vt:variant>
        <vt:i4>1638448</vt:i4>
      </vt:variant>
      <vt:variant>
        <vt:i4>68</vt:i4>
      </vt:variant>
      <vt:variant>
        <vt:i4>0</vt:i4>
      </vt:variant>
      <vt:variant>
        <vt:i4>5</vt:i4>
      </vt:variant>
      <vt:variant>
        <vt:lpwstr/>
      </vt:variant>
      <vt:variant>
        <vt:lpwstr>_Toc501038761</vt:lpwstr>
      </vt:variant>
      <vt:variant>
        <vt:i4>1638448</vt:i4>
      </vt:variant>
      <vt:variant>
        <vt:i4>62</vt:i4>
      </vt:variant>
      <vt:variant>
        <vt:i4>0</vt:i4>
      </vt:variant>
      <vt:variant>
        <vt:i4>5</vt:i4>
      </vt:variant>
      <vt:variant>
        <vt:lpwstr/>
      </vt:variant>
      <vt:variant>
        <vt:lpwstr>_Toc501038760</vt:lpwstr>
      </vt:variant>
      <vt:variant>
        <vt:i4>1703984</vt:i4>
      </vt:variant>
      <vt:variant>
        <vt:i4>56</vt:i4>
      </vt:variant>
      <vt:variant>
        <vt:i4>0</vt:i4>
      </vt:variant>
      <vt:variant>
        <vt:i4>5</vt:i4>
      </vt:variant>
      <vt:variant>
        <vt:lpwstr/>
      </vt:variant>
      <vt:variant>
        <vt:lpwstr>_Toc501038759</vt:lpwstr>
      </vt:variant>
      <vt:variant>
        <vt:i4>1703984</vt:i4>
      </vt:variant>
      <vt:variant>
        <vt:i4>50</vt:i4>
      </vt:variant>
      <vt:variant>
        <vt:i4>0</vt:i4>
      </vt:variant>
      <vt:variant>
        <vt:i4>5</vt:i4>
      </vt:variant>
      <vt:variant>
        <vt:lpwstr/>
      </vt:variant>
      <vt:variant>
        <vt:lpwstr>_Toc501038758</vt:lpwstr>
      </vt:variant>
      <vt:variant>
        <vt:i4>1703984</vt:i4>
      </vt:variant>
      <vt:variant>
        <vt:i4>44</vt:i4>
      </vt:variant>
      <vt:variant>
        <vt:i4>0</vt:i4>
      </vt:variant>
      <vt:variant>
        <vt:i4>5</vt:i4>
      </vt:variant>
      <vt:variant>
        <vt:lpwstr/>
      </vt:variant>
      <vt:variant>
        <vt:lpwstr>_Toc501038757</vt:lpwstr>
      </vt:variant>
      <vt:variant>
        <vt:i4>1703984</vt:i4>
      </vt:variant>
      <vt:variant>
        <vt:i4>38</vt:i4>
      </vt:variant>
      <vt:variant>
        <vt:i4>0</vt:i4>
      </vt:variant>
      <vt:variant>
        <vt:i4>5</vt:i4>
      </vt:variant>
      <vt:variant>
        <vt:lpwstr/>
      </vt:variant>
      <vt:variant>
        <vt:lpwstr>_Toc501038756</vt:lpwstr>
      </vt:variant>
      <vt:variant>
        <vt:i4>1703984</vt:i4>
      </vt:variant>
      <vt:variant>
        <vt:i4>32</vt:i4>
      </vt:variant>
      <vt:variant>
        <vt:i4>0</vt:i4>
      </vt:variant>
      <vt:variant>
        <vt:i4>5</vt:i4>
      </vt:variant>
      <vt:variant>
        <vt:lpwstr/>
      </vt:variant>
      <vt:variant>
        <vt:lpwstr>_Toc501038755</vt:lpwstr>
      </vt:variant>
      <vt:variant>
        <vt:i4>1703984</vt:i4>
      </vt:variant>
      <vt:variant>
        <vt:i4>26</vt:i4>
      </vt:variant>
      <vt:variant>
        <vt:i4>0</vt:i4>
      </vt:variant>
      <vt:variant>
        <vt:i4>5</vt:i4>
      </vt:variant>
      <vt:variant>
        <vt:lpwstr/>
      </vt:variant>
      <vt:variant>
        <vt:lpwstr>_Toc501038754</vt:lpwstr>
      </vt:variant>
      <vt:variant>
        <vt:i4>1703984</vt:i4>
      </vt:variant>
      <vt:variant>
        <vt:i4>20</vt:i4>
      </vt:variant>
      <vt:variant>
        <vt:i4>0</vt:i4>
      </vt:variant>
      <vt:variant>
        <vt:i4>5</vt:i4>
      </vt:variant>
      <vt:variant>
        <vt:lpwstr/>
      </vt:variant>
      <vt:variant>
        <vt:lpwstr>_Toc501038753</vt:lpwstr>
      </vt:variant>
      <vt:variant>
        <vt:i4>1703984</vt:i4>
      </vt:variant>
      <vt:variant>
        <vt:i4>14</vt:i4>
      </vt:variant>
      <vt:variant>
        <vt:i4>0</vt:i4>
      </vt:variant>
      <vt:variant>
        <vt:i4>5</vt:i4>
      </vt:variant>
      <vt:variant>
        <vt:lpwstr/>
      </vt:variant>
      <vt:variant>
        <vt:lpwstr>_Toc501038752</vt:lpwstr>
      </vt:variant>
      <vt:variant>
        <vt:i4>1703984</vt:i4>
      </vt:variant>
      <vt:variant>
        <vt:i4>8</vt:i4>
      </vt:variant>
      <vt:variant>
        <vt:i4>0</vt:i4>
      </vt:variant>
      <vt:variant>
        <vt:i4>5</vt:i4>
      </vt:variant>
      <vt:variant>
        <vt:lpwstr/>
      </vt:variant>
      <vt:variant>
        <vt:lpwstr>_Toc501038751</vt:lpwstr>
      </vt:variant>
      <vt:variant>
        <vt:i4>1245242</vt:i4>
      </vt:variant>
      <vt:variant>
        <vt:i4>3</vt:i4>
      </vt:variant>
      <vt:variant>
        <vt:i4>0</vt:i4>
      </vt:variant>
      <vt:variant>
        <vt:i4>5</vt:i4>
      </vt:variant>
      <vt:variant>
        <vt:lpwstr>mailto:SDLC.Competency.Center@Conduent.com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Document Template</dc:title>
  <dc:subject/>
  <dc:creator>sdlc.competency.center@conduent.com</dc:creator>
  <cp:keywords/>
  <dc:description/>
  <cp:lastModifiedBy>Lokendra Yadav</cp:lastModifiedBy>
  <cp:revision>7</cp:revision>
  <cp:lastPrinted>2017-11-10T09:43:00Z</cp:lastPrinted>
  <dcterms:created xsi:type="dcterms:W3CDTF">2020-05-07T04:39:00Z</dcterms:created>
  <dcterms:modified xsi:type="dcterms:W3CDTF">2020-05-14T04:34:00Z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SDLA-186625116-135</vt:lpwstr>
  </property>
  <property fmtid="{D5CDD505-2E9C-101B-9397-08002B2CF9AE}" pid="3" name="_dlc_DocIdItemGuid">
    <vt:lpwstr>9870f746-da8c-4bf3-a497-d2bcef2478c6</vt:lpwstr>
  </property>
  <property fmtid="{D5CDD505-2E9C-101B-9397-08002B2CF9AE}" pid="4" name="_dlc_DocIdUrl">
    <vt:lpwstr>https://conduent.sharepoint.com/teams/SDLC_CC_Test/_layouts/15/DocIdRedir.aspx?ID=SDLA-186625116-135, SDLA-186625116-135</vt:lpwstr>
  </property>
  <property fmtid="{D5CDD505-2E9C-101B-9397-08002B2CF9AE}" pid="5" name="ContentTypeId">
    <vt:lpwstr>0x010100CF96D77B03F79D4D8E1E5AEBEB7197A9</vt:lpwstr>
  </property>
</Properties>
</file>