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9A7B6" w14:textId="271DB098" w:rsidR="0023597B" w:rsidRDefault="0023597B">
      <w:pPr>
        <w:rPr>
          <w:b/>
          <w:bCs/>
        </w:rPr>
      </w:pPr>
      <w:r>
        <w:rPr>
          <w:b/>
          <w:bCs/>
        </w:rPr>
        <w:t>Intro to confidence intervals</w:t>
      </w:r>
    </w:p>
    <w:p w14:paraId="360EB3E2" w14:textId="4D8E2357" w:rsidR="00D940A5" w:rsidRPr="00D940A5" w:rsidRDefault="00D940A5">
      <w:r w:rsidRPr="00D940A5">
        <w:t xml:space="preserve">The main components of a confidence interval are </w:t>
      </w:r>
      <w:proofErr w:type="gramStart"/>
      <w:r w:rsidRPr="00D940A5">
        <w:t>a sample statistic</w:t>
      </w:r>
      <w:proofErr w:type="gramEnd"/>
      <w:r w:rsidRPr="00D940A5">
        <w:t xml:space="preserve">, margin of error, and confidence level. Confidence intervals help express the uncertainty of an estimate based on sample data. </w:t>
      </w:r>
    </w:p>
    <w:p w14:paraId="2FCCF927" w14:textId="6B2F1364" w:rsidR="001C53BC" w:rsidRDefault="007F6353">
      <w:r>
        <w:t xml:space="preserve">Way to express uncertainty. </w:t>
      </w:r>
    </w:p>
    <w:p w14:paraId="2CF68C11" w14:textId="10E36208" w:rsidR="007F6353" w:rsidRDefault="00C61782">
      <w:r>
        <w:t>Margin of error – maximum expected distance from the given number to the real number.</w:t>
      </w:r>
    </w:p>
    <w:p w14:paraId="3F2E0146" w14:textId="0AFD3E56" w:rsidR="00C61782" w:rsidRDefault="00727F6D">
      <w:r>
        <w:t>Margin of error = z-score * S</w:t>
      </w:r>
      <w:r w:rsidR="009671CC">
        <w:t>tandard Error</w:t>
      </w:r>
    </w:p>
    <w:p w14:paraId="7779A5E6" w14:textId="6044A4BE" w:rsidR="009671CC" w:rsidRDefault="009671CC">
      <w:r>
        <w:t xml:space="preserve">Confidence level – likelihood that a particular sampling method will produce a confidence </w:t>
      </w:r>
      <w:r w:rsidR="00380337">
        <w:t>interval that includes the population parameter.</w:t>
      </w:r>
    </w:p>
    <w:p w14:paraId="40177183" w14:textId="77777777" w:rsidR="00D940A5" w:rsidRDefault="00D940A5"/>
    <w:p w14:paraId="39F98219" w14:textId="7470B13A" w:rsidR="00380337" w:rsidRDefault="00A35FC4">
      <w:r w:rsidRPr="00A35FC4">
        <w:t xml:space="preserve">The confidence level refers to the long-term success rate of the </w:t>
      </w:r>
      <w:r w:rsidRPr="00A35FC4">
        <w:rPr>
          <w:b/>
          <w:bCs/>
        </w:rPr>
        <w:t>method</w:t>
      </w:r>
      <w:r w:rsidRPr="00A35FC4">
        <w:t>, or the estimation process based on random sampling. </w:t>
      </w:r>
    </w:p>
    <w:p w14:paraId="5CA6BB32" w14:textId="1D2AC1F5" w:rsidR="00F63710" w:rsidRPr="00F63710" w:rsidRDefault="00F63710" w:rsidP="00F63710"/>
    <w:p w14:paraId="6FF25E28" w14:textId="3C773EE1" w:rsidR="00F63710" w:rsidRDefault="00F63710">
      <w:r w:rsidRPr="00F63710">
        <w:t>An interval estimate uses a range of values to estimate a population parameter. </w:t>
      </w:r>
    </w:p>
    <w:p w14:paraId="6900F9D3" w14:textId="0B7B7447" w:rsidR="009C00D3" w:rsidRDefault="009C00D3">
      <w:r w:rsidRPr="009C00D3">
        <w:t>Margin of error is the maximum expected difference between a population parameter and a sample estimate. Confidence level describes the likelihood that a particular sampling method will produce a confidence interval that includes the population parameter.</w:t>
      </w:r>
    </w:p>
    <w:p w14:paraId="6FA21636" w14:textId="77777777" w:rsidR="00F66F5F" w:rsidRDefault="00F66F5F"/>
    <w:p w14:paraId="4934BF7D" w14:textId="77777777" w:rsidR="00F66F5F" w:rsidRDefault="00F66F5F"/>
    <w:p w14:paraId="1148AA5E" w14:textId="77A5DC5D" w:rsidR="00F66F5F" w:rsidRDefault="00F66F5F">
      <w:pPr>
        <w:rPr>
          <w:b/>
          <w:bCs/>
        </w:rPr>
      </w:pPr>
      <w:proofErr w:type="spellStart"/>
      <w:r>
        <w:rPr>
          <w:b/>
          <w:bCs/>
        </w:rPr>
        <w:t>Construcy</w:t>
      </w:r>
      <w:proofErr w:type="spellEnd"/>
      <w:r>
        <w:rPr>
          <w:b/>
          <w:bCs/>
        </w:rPr>
        <w:t xml:space="preserve"> confidence intervals</w:t>
      </w:r>
    </w:p>
    <w:p w14:paraId="7D34FDFB" w14:textId="77777777" w:rsidR="00F66F5F" w:rsidRDefault="00F66F5F">
      <w:pPr>
        <w:rPr>
          <w:b/>
          <w:bCs/>
        </w:rPr>
      </w:pPr>
    </w:p>
    <w:p w14:paraId="2E224D4E" w14:textId="15E063CB" w:rsidR="00F66F5F" w:rsidRDefault="00F66F5F">
      <w:pPr>
        <w:rPr>
          <w:b/>
          <w:bCs/>
        </w:rPr>
      </w:pPr>
      <w:r>
        <w:rPr>
          <w:b/>
          <w:bCs/>
        </w:rPr>
        <w:t xml:space="preserve">-for a proportion </w:t>
      </w:r>
    </w:p>
    <w:p w14:paraId="12E662A9" w14:textId="385BFA9A" w:rsidR="00F66F5F" w:rsidRDefault="00BC45C8">
      <w:r w:rsidRPr="00BC45C8">
        <w:drawing>
          <wp:inline distT="0" distB="0" distL="0" distR="0" wp14:anchorId="3BA9C9E6" wp14:editId="32D75237">
            <wp:extent cx="3668959" cy="1573811"/>
            <wp:effectExtent l="0" t="0" r="8255" b="7620"/>
            <wp:docPr id="85755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5595" name=""/>
                    <pic:cNvPicPr/>
                  </pic:nvPicPr>
                  <pic:blipFill>
                    <a:blip r:embed="rId8"/>
                    <a:stretch>
                      <a:fillRect/>
                    </a:stretch>
                  </pic:blipFill>
                  <pic:spPr>
                    <a:xfrm>
                      <a:off x="0" y="0"/>
                      <a:ext cx="3675415" cy="1576580"/>
                    </a:xfrm>
                    <a:prstGeom prst="rect">
                      <a:avLst/>
                    </a:prstGeom>
                  </pic:spPr>
                </pic:pic>
              </a:graphicData>
            </a:graphic>
          </wp:inline>
        </w:drawing>
      </w:r>
    </w:p>
    <w:p w14:paraId="51A94765" w14:textId="2D1A14CC" w:rsidR="000112B8" w:rsidRDefault="000112B8">
      <w:r w:rsidRPr="000112B8">
        <w:lastRenderedPageBreak/>
        <w:drawing>
          <wp:inline distT="0" distB="0" distL="0" distR="0" wp14:anchorId="5C9CACA6" wp14:editId="5472B56B">
            <wp:extent cx="2777277" cy="563170"/>
            <wp:effectExtent l="0" t="0" r="4445" b="8890"/>
            <wp:docPr id="18985070" name="Picture 1" descr="A blue text with a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5070" name="Picture 1" descr="A blue text with a black text&#10;&#10;Description automatically generated with medium confidence"/>
                    <pic:cNvPicPr/>
                  </pic:nvPicPr>
                  <pic:blipFill>
                    <a:blip r:embed="rId9"/>
                    <a:stretch>
                      <a:fillRect/>
                    </a:stretch>
                  </pic:blipFill>
                  <pic:spPr>
                    <a:xfrm>
                      <a:off x="0" y="0"/>
                      <a:ext cx="2799940" cy="567766"/>
                    </a:xfrm>
                    <a:prstGeom prst="rect">
                      <a:avLst/>
                    </a:prstGeom>
                  </pic:spPr>
                </pic:pic>
              </a:graphicData>
            </a:graphic>
          </wp:inline>
        </w:drawing>
      </w:r>
    </w:p>
    <w:p w14:paraId="26B8490A" w14:textId="2C9084E9" w:rsidR="003C567A" w:rsidRDefault="003C567A">
      <w:r w:rsidRPr="003C567A">
        <w:drawing>
          <wp:inline distT="0" distB="0" distL="0" distR="0" wp14:anchorId="3F47B69C" wp14:editId="28831171">
            <wp:extent cx="2948036" cy="1402837"/>
            <wp:effectExtent l="0" t="0" r="5080" b="6985"/>
            <wp:docPr id="19771080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10808" name="Picture 1" descr="A screenshot of a graph&#10;&#10;Description automatically generated"/>
                    <pic:cNvPicPr/>
                  </pic:nvPicPr>
                  <pic:blipFill>
                    <a:blip r:embed="rId10"/>
                    <a:stretch>
                      <a:fillRect/>
                    </a:stretch>
                  </pic:blipFill>
                  <pic:spPr>
                    <a:xfrm>
                      <a:off x="0" y="0"/>
                      <a:ext cx="2950440" cy="1403981"/>
                    </a:xfrm>
                    <a:prstGeom prst="rect">
                      <a:avLst/>
                    </a:prstGeom>
                  </pic:spPr>
                </pic:pic>
              </a:graphicData>
            </a:graphic>
          </wp:inline>
        </w:drawing>
      </w:r>
    </w:p>
    <w:p w14:paraId="79FDFBFC" w14:textId="35D356B0" w:rsidR="00920AF6" w:rsidRDefault="00A70FBD">
      <w:pPr>
        <w:rPr>
          <w:b/>
          <w:bCs/>
        </w:rPr>
      </w:pPr>
      <w:r w:rsidRPr="00A70FBD">
        <w:rPr>
          <w:b/>
          <w:bCs/>
        </w:rPr>
        <w:drawing>
          <wp:inline distT="0" distB="0" distL="0" distR="0" wp14:anchorId="07B16426" wp14:editId="5A7EF73A">
            <wp:extent cx="2640969" cy="1261514"/>
            <wp:effectExtent l="0" t="0" r="6985" b="0"/>
            <wp:docPr id="542581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1014" name=""/>
                    <pic:cNvPicPr/>
                  </pic:nvPicPr>
                  <pic:blipFill>
                    <a:blip r:embed="rId11"/>
                    <a:stretch>
                      <a:fillRect/>
                    </a:stretch>
                  </pic:blipFill>
                  <pic:spPr>
                    <a:xfrm>
                      <a:off x="0" y="0"/>
                      <a:ext cx="2648667" cy="1265191"/>
                    </a:xfrm>
                    <a:prstGeom prst="rect">
                      <a:avLst/>
                    </a:prstGeom>
                  </pic:spPr>
                </pic:pic>
              </a:graphicData>
            </a:graphic>
          </wp:inline>
        </w:drawing>
      </w:r>
    </w:p>
    <w:p w14:paraId="495E9235" w14:textId="77777777" w:rsidR="000112B8" w:rsidRDefault="000112B8">
      <w:pPr>
        <w:rPr>
          <w:b/>
          <w:bCs/>
        </w:rPr>
      </w:pPr>
    </w:p>
    <w:p w14:paraId="6437DAF7" w14:textId="3479CD5D" w:rsidR="000112B8" w:rsidRDefault="00A81C77">
      <w:pPr>
        <w:rPr>
          <w:b/>
          <w:bCs/>
        </w:rPr>
      </w:pPr>
      <w:r>
        <w:rPr>
          <w:b/>
          <w:bCs/>
        </w:rPr>
        <w:t xml:space="preserve">-for a </w:t>
      </w:r>
      <w:proofErr w:type="gramStart"/>
      <w:r>
        <w:rPr>
          <w:b/>
          <w:bCs/>
        </w:rPr>
        <w:t>mean</w:t>
      </w:r>
      <w:proofErr w:type="gramEnd"/>
    </w:p>
    <w:p w14:paraId="7E917E3C" w14:textId="467B4609" w:rsidR="00A81C77" w:rsidRDefault="00EE5B50">
      <w:pPr>
        <w:rPr>
          <w:b/>
          <w:bCs/>
        </w:rPr>
      </w:pPr>
      <w:r w:rsidRPr="00EE5B50">
        <w:rPr>
          <w:b/>
          <w:bCs/>
        </w:rPr>
        <w:drawing>
          <wp:inline distT="0" distB="0" distL="0" distR="0" wp14:anchorId="023AA472" wp14:editId="54075A6C">
            <wp:extent cx="2419468" cy="1275649"/>
            <wp:effectExtent l="0" t="0" r="0" b="1270"/>
            <wp:docPr id="1641728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28159" name=""/>
                    <pic:cNvPicPr/>
                  </pic:nvPicPr>
                  <pic:blipFill>
                    <a:blip r:embed="rId12"/>
                    <a:stretch>
                      <a:fillRect/>
                    </a:stretch>
                  </pic:blipFill>
                  <pic:spPr>
                    <a:xfrm>
                      <a:off x="0" y="0"/>
                      <a:ext cx="2436519" cy="1284639"/>
                    </a:xfrm>
                    <a:prstGeom prst="rect">
                      <a:avLst/>
                    </a:prstGeom>
                  </pic:spPr>
                </pic:pic>
              </a:graphicData>
            </a:graphic>
          </wp:inline>
        </w:drawing>
      </w:r>
    </w:p>
    <w:p w14:paraId="2FB6F872" w14:textId="563ADB82" w:rsidR="00632F74" w:rsidRDefault="00632F74">
      <w:pPr>
        <w:rPr>
          <w:b/>
          <w:bCs/>
        </w:rPr>
      </w:pPr>
      <w:r w:rsidRPr="00632F74">
        <w:rPr>
          <w:b/>
          <w:bCs/>
        </w:rPr>
        <w:drawing>
          <wp:inline distT="0" distB="0" distL="0" distR="0" wp14:anchorId="2B03DDB3" wp14:editId="1E1560E1">
            <wp:extent cx="4100601" cy="1683612"/>
            <wp:effectExtent l="0" t="0" r="0" b="0"/>
            <wp:docPr id="601029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29961" name=""/>
                    <pic:cNvPicPr/>
                  </pic:nvPicPr>
                  <pic:blipFill>
                    <a:blip r:embed="rId13"/>
                    <a:stretch>
                      <a:fillRect/>
                    </a:stretch>
                  </pic:blipFill>
                  <pic:spPr>
                    <a:xfrm>
                      <a:off x="0" y="0"/>
                      <a:ext cx="4106194" cy="1685908"/>
                    </a:xfrm>
                    <a:prstGeom prst="rect">
                      <a:avLst/>
                    </a:prstGeom>
                  </pic:spPr>
                </pic:pic>
              </a:graphicData>
            </a:graphic>
          </wp:inline>
        </w:drawing>
      </w:r>
    </w:p>
    <w:p w14:paraId="4B812F81" w14:textId="77777777" w:rsidR="00DF055E" w:rsidRDefault="00DF055E">
      <w:pPr>
        <w:rPr>
          <w:b/>
          <w:bCs/>
        </w:rPr>
      </w:pPr>
    </w:p>
    <w:p w14:paraId="789C07BA" w14:textId="12FCE324" w:rsidR="00DF055E" w:rsidRDefault="00BB7016">
      <w:pPr>
        <w:rPr>
          <w:b/>
          <w:bCs/>
        </w:rPr>
      </w:pPr>
      <w:r w:rsidRPr="00BB7016">
        <w:rPr>
          <w:b/>
          <w:bCs/>
        </w:rPr>
        <w:lastRenderedPageBreak/>
        <w:drawing>
          <wp:inline distT="0" distB="0" distL="0" distR="0" wp14:anchorId="0AA2867E" wp14:editId="4F5AF9ED">
            <wp:extent cx="3896139" cy="2014254"/>
            <wp:effectExtent l="0" t="0" r="9525" b="5080"/>
            <wp:docPr id="1923077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077081" name=""/>
                    <pic:cNvPicPr/>
                  </pic:nvPicPr>
                  <pic:blipFill>
                    <a:blip r:embed="rId14"/>
                    <a:stretch>
                      <a:fillRect/>
                    </a:stretch>
                  </pic:blipFill>
                  <pic:spPr>
                    <a:xfrm>
                      <a:off x="0" y="0"/>
                      <a:ext cx="3903387" cy="2018001"/>
                    </a:xfrm>
                    <a:prstGeom prst="rect">
                      <a:avLst/>
                    </a:prstGeom>
                  </pic:spPr>
                </pic:pic>
              </a:graphicData>
            </a:graphic>
          </wp:inline>
        </w:drawing>
      </w:r>
    </w:p>
    <w:p w14:paraId="7EEC1C39" w14:textId="77777777" w:rsidR="007E4B7E" w:rsidRDefault="00BB7016" w:rsidP="007E4B7E">
      <w:r>
        <w:t>Bigger confidence intervals higher confidence level</w:t>
      </w:r>
    </w:p>
    <w:p w14:paraId="50518A86" w14:textId="65DFCA7A" w:rsidR="007E4B7E" w:rsidRPr="007E4B7E" w:rsidRDefault="007E4B7E" w:rsidP="007E4B7E">
      <w:pPr>
        <w:pStyle w:val="ListParagraph"/>
        <w:numPr>
          <w:ilvl w:val="0"/>
          <w:numId w:val="1"/>
        </w:numPr>
      </w:pPr>
      <w:r w:rsidRPr="007E4B7E">
        <w:rPr>
          <w:b/>
          <w:bCs/>
        </w:rPr>
        <w:t>Construct a confidence interval for a small sample size</w:t>
      </w:r>
    </w:p>
    <w:p w14:paraId="3D22C497" w14:textId="66D7925D" w:rsidR="00C318CE" w:rsidRDefault="00C318CE" w:rsidP="007E4B7E">
      <w:r w:rsidRPr="00C318CE">
        <w:t xml:space="preserve">Typically, data professionals try to work with large sample sizes because they give more precise estimates. </w:t>
      </w:r>
      <w:proofErr w:type="gramStart"/>
      <w:r w:rsidRPr="00C318CE">
        <w:t>But,</w:t>
      </w:r>
      <w:proofErr w:type="gramEnd"/>
      <w:r w:rsidRPr="00C318CE">
        <w:t xml:space="preserve"> it’s not always possible to work with a large sample. In practice, collecting data is often expensive and time-consuming. If you don’t have the time, money, or resources to take a large sample, you may end up working with a small sample.</w:t>
      </w:r>
    </w:p>
    <w:p w14:paraId="12741A05" w14:textId="1C055C30" w:rsidR="004F4174" w:rsidRDefault="004F4174" w:rsidP="007E4B7E">
      <w:r w:rsidRPr="004F4174">
        <w:t xml:space="preserve">For large sample sizes, you use </w:t>
      </w:r>
      <w:r w:rsidRPr="004F4174">
        <w:rPr>
          <w:b/>
          <w:bCs/>
        </w:rPr>
        <w:t>z-scores</w:t>
      </w:r>
      <w:r w:rsidRPr="004F4174">
        <w:t xml:space="preserve"> </w:t>
      </w:r>
    </w:p>
    <w:p w14:paraId="43793F03" w14:textId="0A269FA6" w:rsidR="004F4174" w:rsidRDefault="002E0B37" w:rsidP="007E4B7E">
      <w:r w:rsidRPr="002E0B37">
        <w:t xml:space="preserve">For small sample sizes, you need to use a different distribution, called the </w:t>
      </w:r>
      <w:r w:rsidRPr="002E0B37">
        <w:rPr>
          <w:b/>
          <w:bCs/>
        </w:rPr>
        <w:t>t-distribution</w:t>
      </w:r>
      <w:r w:rsidRPr="002E0B37">
        <w:t>.</w:t>
      </w:r>
    </w:p>
    <w:p w14:paraId="1C8993BA" w14:textId="6433901D" w:rsidR="004F4174" w:rsidRDefault="00BF2227" w:rsidP="007E4B7E">
      <w:r w:rsidRPr="00BF2227">
        <w:drawing>
          <wp:inline distT="0" distB="0" distL="0" distR="0" wp14:anchorId="292C861F" wp14:editId="5C2C9FD4">
            <wp:extent cx="3532651" cy="2269049"/>
            <wp:effectExtent l="0" t="0" r="0" b="0"/>
            <wp:docPr id="106317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73692" name=""/>
                    <pic:cNvPicPr/>
                  </pic:nvPicPr>
                  <pic:blipFill>
                    <a:blip r:embed="rId15"/>
                    <a:stretch>
                      <a:fillRect/>
                    </a:stretch>
                  </pic:blipFill>
                  <pic:spPr>
                    <a:xfrm>
                      <a:off x="0" y="0"/>
                      <a:ext cx="3538639" cy="2272895"/>
                    </a:xfrm>
                    <a:prstGeom prst="rect">
                      <a:avLst/>
                    </a:prstGeom>
                  </pic:spPr>
                </pic:pic>
              </a:graphicData>
            </a:graphic>
          </wp:inline>
        </w:drawing>
      </w:r>
    </w:p>
    <w:p w14:paraId="102B07B8" w14:textId="77777777" w:rsidR="00BF2227" w:rsidRDefault="00BF2227" w:rsidP="007E4B7E"/>
    <w:p w14:paraId="0CB93E59" w14:textId="1F262758" w:rsidR="0018160C" w:rsidRDefault="0018160C" w:rsidP="007E4B7E">
      <w:r>
        <w:t>Example:</w:t>
      </w:r>
    </w:p>
    <w:p w14:paraId="743C5650" w14:textId="77777777" w:rsidR="0018160C" w:rsidRPr="0018160C" w:rsidRDefault="0018160C" w:rsidP="0018160C">
      <w:r w:rsidRPr="0018160C">
        <w:t>The engineering team tests a random sample of 15 engines and collects data on their emissions. The mean emission rate is 430 grams of CO</w:t>
      </w:r>
      <w:r w:rsidRPr="0018160C">
        <w:rPr>
          <w:vertAlign w:val="subscript"/>
        </w:rPr>
        <w:t>2</w:t>
      </w:r>
      <w:r w:rsidRPr="0018160C">
        <w:t xml:space="preserve"> per mile, and the standard deviation is 35 grams of CO</w:t>
      </w:r>
      <w:r w:rsidRPr="0018160C">
        <w:rPr>
          <w:vertAlign w:val="subscript"/>
        </w:rPr>
        <w:t>2</w:t>
      </w:r>
      <w:r w:rsidRPr="0018160C">
        <w:t xml:space="preserve"> per mile. </w:t>
      </w:r>
    </w:p>
    <w:p w14:paraId="49C83A37" w14:textId="77777777" w:rsidR="0018160C" w:rsidRPr="0018160C" w:rsidRDefault="0018160C" w:rsidP="0018160C">
      <w:r w:rsidRPr="0018160C">
        <w:lastRenderedPageBreak/>
        <w:t xml:space="preserve">Your single sample may not provide the actual mean emissions rate for </w:t>
      </w:r>
      <w:r w:rsidRPr="0018160C">
        <w:rPr>
          <w:i/>
          <w:iCs/>
        </w:rPr>
        <w:t>every</w:t>
      </w:r>
      <w:r w:rsidRPr="0018160C">
        <w:t xml:space="preserve"> engine. The population mean for emissions could be above or below 430 grams of CO</w:t>
      </w:r>
      <w:r w:rsidRPr="0018160C">
        <w:rPr>
          <w:vertAlign w:val="subscript"/>
        </w:rPr>
        <w:t>2</w:t>
      </w:r>
      <w:r w:rsidRPr="0018160C">
        <w:t xml:space="preserve"> per mile. Even though you only have a small sample of engines, you can construct a confidence interval that likely includes the actual emission rate for a large population of engines. This will give your manager a better idea of the uncertainty in your estimate. It will also help the engineering team decide if they need to do more work on the engine to lower the emissions rate. </w:t>
      </w:r>
    </w:p>
    <w:p w14:paraId="29167B55" w14:textId="77777777" w:rsidR="004A664A" w:rsidRPr="004A664A" w:rsidRDefault="004A664A" w:rsidP="004A664A">
      <w:r w:rsidRPr="004A664A">
        <w:t>For a small sample size, you calculate the margin of error by multiplying the t-score by the standard error. </w:t>
      </w:r>
    </w:p>
    <w:p w14:paraId="5E86280B" w14:textId="77777777" w:rsidR="004A664A" w:rsidRPr="004A664A" w:rsidRDefault="004A664A" w:rsidP="004A664A">
      <w:r w:rsidRPr="004A664A">
        <w:t>The t-distribution is defined by a parameter called the degree of freedom. In our context, the degree of freedom is the sample size - 1, or 15-1 = 14. Given your degree of freedom and your confidence level, you can use a programming language like Python or other statistical software to calculate your t-score. </w:t>
      </w:r>
    </w:p>
    <w:p w14:paraId="5BBB28BA" w14:textId="77777777" w:rsidR="004A664A" w:rsidRPr="004A664A" w:rsidRDefault="004A664A" w:rsidP="004A664A">
      <w:r w:rsidRPr="004A664A">
        <w:t xml:space="preserve">Based on a degree of freedom of 14, and a confidence level of 95%, </w:t>
      </w:r>
      <w:proofErr w:type="gramStart"/>
      <w:r w:rsidRPr="004A664A">
        <w:t>your t</w:t>
      </w:r>
      <w:proofErr w:type="gramEnd"/>
      <w:r w:rsidRPr="004A664A">
        <w:t>-score is 2.145.</w:t>
      </w:r>
    </w:p>
    <w:p w14:paraId="361655A4" w14:textId="77777777" w:rsidR="004A664A" w:rsidRPr="004A664A" w:rsidRDefault="004A664A" w:rsidP="004A664A">
      <w:r w:rsidRPr="004A664A">
        <w:t xml:space="preserve">Now you can calculate the standard error, which measures the variability of your sample </w:t>
      </w:r>
      <w:proofErr w:type="spellStart"/>
      <w:r w:rsidRPr="004A664A">
        <w:t>statisti</w:t>
      </w:r>
      <w:proofErr w:type="spellEnd"/>
    </w:p>
    <w:p w14:paraId="05726C05" w14:textId="77777777" w:rsidR="0018160C" w:rsidRDefault="0018160C" w:rsidP="007E4B7E"/>
    <w:p w14:paraId="0AEAF878" w14:textId="5778800E" w:rsidR="004A664A" w:rsidRDefault="00DB33DC" w:rsidP="007E4B7E">
      <w:r w:rsidRPr="00DB33DC">
        <w:drawing>
          <wp:inline distT="0" distB="0" distL="0" distR="0" wp14:anchorId="44D58B0D" wp14:editId="4F445620">
            <wp:extent cx="3381847" cy="1505160"/>
            <wp:effectExtent l="0" t="0" r="9525" b="0"/>
            <wp:docPr id="34940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09340" name=""/>
                    <pic:cNvPicPr/>
                  </pic:nvPicPr>
                  <pic:blipFill>
                    <a:blip r:embed="rId16"/>
                    <a:stretch>
                      <a:fillRect/>
                    </a:stretch>
                  </pic:blipFill>
                  <pic:spPr>
                    <a:xfrm>
                      <a:off x="0" y="0"/>
                      <a:ext cx="3381847" cy="1505160"/>
                    </a:xfrm>
                    <a:prstGeom prst="rect">
                      <a:avLst/>
                    </a:prstGeom>
                  </pic:spPr>
                </pic:pic>
              </a:graphicData>
            </a:graphic>
          </wp:inline>
        </w:drawing>
      </w:r>
    </w:p>
    <w:p w14:paraId="232EEDD6" w14:textId="77777777" w:rsidR="00DB33DC" w:rsidRPr="00DB33DC" w:rsidRDefault="00DB33DC" w:rsidP="00DB33DC">
      <w:r w:rsidRPr="00DB33DC">
        <w:t>In the formula, the letter s refers to sample standard deviation, and the letter n refers to sample size. </w:t>
      </w:r>
    </w:p>
    <w:p w14:paraId="5A66E782" w14:textId="77777777" w:rsidR="00DB33DC" w:rsidRPr="00DB33DC" w:rsidRDefault="00DB33DC" w:rsidP="00DB33DC">
      <w:r w:rsidRPr="00DB33DC">
        <w:t>Your sample standard deviation is 35, and your sample size is 15. The calculation gives you a standard error of about 9.04. </w:t>
      </w:r>
    </w:p>
    <w:p w14:paraId="38CC4BFB" w14:textId="77777777" w:rsidR="00DB33DC" w:rsidRPr="00DB33DC" w:rsidRDefault="00DB33DC" w:rsidP="00DB33DC">
      <w:r w:rsidRPr="00DB33DC">
        <w:t>The margin of error is your t-score multiplied by your standard error. This is 2.145 * 9.04 = 19.39.</w:t>
      </w:r>
    </w:p>
    <w:p w14:paraId="1D0D465C" w14:textId="77777777" w:rsidR="00AD16D1" w:rsidRPr="00AD16D1" w:rsidRDefault="00AD16D1" w:rsidP="00AD16D1">
      <w:r w:rsidRPr="00AD16D1">
        <w:t xml:space="preserve">The upper limit of your interval is the sample </w:t>
      </w:r>
      <w:proofErr w:type="gramStart"/>
      <w:r w:rsidRPr="00AD16D1">
        <w:t>mean</w:t>
      </w:r>
      <w:proofErr w:type="gramEnd"/>
      <w:r w:rsidRPr="00AD16D1">
        <w:t xml:space="preserve"> plus the margin of error. This is 430 + 19.39 = 449.39 grams of CO</w:t>
      </w:r>
      <w:r w:rsidRPr="00AD16D1">
        <w:rPr>
          <w:vertAlign w:val="subscript"/>
        </w:rPr>
        <w:t>2</w:t>
      </w:r>
      <w:r w:rsidRPr="00AD16D1">
        <w:t xml:space="preserve"> per mile. </w:t>
      </w:r>
    </w:p>
    <w:p w14:paraId="2150F192" w14:textId="77777777" w:rsidR="00AD16D1" w:rsidRPr="00AD16D1" w:rsidRDefault="00AD16D1" w:rsidP="00AD16D1">
      <w:r w:rsidRPr="00AD16D1">
        <w:lastRenderedPageBreak/>
        <w:t xml:space="preserve">The lower limit is the sample </w:t>
      </w:r>
      <w:proofErr w:type="gramStart"/>
      <w:r w:rsidRPr="00AD16D1">
        <w:t>mean</w:t>
      </w:r>
      <w:proofErr w:type="gramEnd"/>
      <w:r w:rsidRPr="00AD16D1">
        <w:t xml:space="preserve"> minus the margin of error. This is 430 − 19.39 = 410.61 grams of CO</w:t>
      </w:r>
      <w:r w:rsidRPr="00AD16D1">
        <w:rPr>
          <w:vertAlign w:val="subscript"/>
        </w:rPr>
        <w:t>2</w:t>
      </w:r>
      <w:r w:rsidRPr="00AD16D1">
        <w:t xml:space="preserve"> per mile. </w:t>
      </w:r>
    </w:p>
    <w:p w14:paraId="39501FB8" w14:textId="77777777" w:rsidR="00AD16D1" w:rsidRPr="00AD16D1" w:rsidRDefault="00AD16D1" w:rsidP="00AD16D1">
      <w:r w:rsidRPr="00AD16D1">
        <w:t>You have a 95% confidence interval that stretches from 410.61 grams of CO</w:t>
      </w:r>
      <w:r w:rsidRPr="00AD16D1">
        <w:rPr>
          <w:vertAlign w:val="subscript"/>
        </w:rPr>
        <w:t>2</w:t>
      </w:r>
      <w:r w:rsidRPr="00AD16D1">
        <w:t xml:space="preserve"> per mile to 449.39 grams of CO</w:t>
      </w:r>
      <w:r w:rsidRPr="00AD16D1">
        <w:rPr>
          <w:vertAlign w:val="subscript"/>
        </w:rPr>
        <w:t>2</w:t>
      </w:r>
      <w:r w:rsidRPr="00AD16D1">
        <w:t xml:space="preserve"> per mile.</w:t>
      </w:r>
    </w:p>
    <w:p w14:paraId="51DD99BA" w14:textId="77777777" w:rsidR="00AD16D1" w:rsidRPr="00AD16D1" w:rsidRDefault="00AD16D1" w:rsidP="00AD16D1">
      <w:r w:rsidRPr="00AD16D1">
        <w:rPr>
          <w:b/>
          <w:bCs/>
        </w:rPr>
        <w:t>95 CI [410.61, 449.39]</w:t>
      </w:r>
    </w:p>
    <w:p w14:paraId="6B758384" w14:textId="77777777" w:rsidR="00DB33DC" w:rsidRPr="00BB7016" w:rsidRDefault="00DB33DC" w:rsidP="007E4B7E"/>
    <w:sectPr w:rsidR="00DB33DC" w:rsidRPr="00BB70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77E1F6C"/>
    <w:multiLevelType w:val="hybridMultilevel"/>
    <w:tmpl w:val="F67CB394"/>
    <w:lvl w:ilvl="0" w:tplc="5EC4165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9440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9D7"/>
    <w:rsid w:val="000112B8"/>
    <w:rsid w:val="00014FA5"/>
    <w:rsid w:val="0018160C"/>
    <w:rsid w:val="001C53BC"/>
    <w:rsid w:val="0023597B"/>
    <w:rsid w:val="002C59D7"/>
    <w:rsid w:val="002E0B37"/>
    <w:rsid w:val="00380337"/>
    <w:rsid w:val="003A48C2"/>
    <w:rsid w:val="003C567A"/>
    <w:rsid w:val="004A664A"/>
    <w:rsid w:val="004F4174"/>
    <w:rsid w:val="005A4E9C"/>
    <w:rsid w:val="00632F74"/>
    <w:rsid w:val="00727F6D"/>
    <w:rsid w:val="007E4B7E"/>
    <w:rsid w:val="007F6353"/>
    <w:rsid w:val="00920AF6"/>
    <w:rsid w:val="009671CC"/>
    <w:rsid w:val="009C00D3"/>
    <w:rsid w:val="00A35FC4"/>
    <w:rsid w:val="00A70FBD"/>
    <w:rsid w:val="00A81C77"/>
    <w:rsid w:val="00AD16D1"/>
    <w:rsid w:val="00BB7016"/>
    <w:rsid w:val="00BC45C8"/>
    <w:rsid w:val="00BF2227"/>
    <w:rsid w:val="00C318CE"/>
    <w:rsid w:val="00C61782"/>
    <w:rsid w:val="00CC0547"/>
    <w:rsid w:val="00D940A5"/>
    <w:rsid w:val="00DB33DC"/>
    <w:rsid w:val="00DF055E"/>
    <w:rsid w:val="00EE5B50"/>
    <w:rsid w:val="00F63710"/>
    <w:rsid w:val="00F66F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30E6C6"/>
  <w15:chartTrackingRefBased/>
  <w15:docId w15:val="{DA15DF50-C376-449E-A16E-1B3C5625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9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9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9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9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9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9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9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9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9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9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9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9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9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9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9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9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9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9D7"/>
    <w:rPr>
      <w:rFonts w:eastAsiaTheme="majorEastAsia" w:cstheme="majorBidi"/>
      <w:color w:val="272727" w:themeColor="text1" w:themeTint="D8"/>
    </w:rPr>
  </w:style>
  <w:style w:type="paragraph" w:styleId="Title">
    <w:name w:val="Title"/>
    <w:basedOn w:val="Normal"/>
    <w:next w:val="Normal"/>
    <w:link w:val="TitleChar"/>
    <w:uiPriority w:val="10"/>
    <w:qFormat/>
    <w:rsid w:val="002C59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9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9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9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9D7"/>
    <w:pPr>
      <w:spacing w:before="160"/>
      <w:jc w:val="center"/>
    </w:pPr>
    <w:rPr>
      <w:i/>
      <w:iCs/>
      <w:color w:val="404040" w:themeColor="text1" w:themeTint="BF"/>
    </w:rPr>
  </w:style>
  <w:style w:type="character" w:customStyle="1" w:styleId="QuoteChar">
    <w:name w:val="Quote Char"/>
    <w:basedOn w:val="DefaultParagraphFont"/>
    <w:link w:val="Quote"/>
    <w:uiPriority w:val="29"/>
    <w:rsid w:val="002C59D7"/>
    <w:rPr>
      <w:i/>
      <w:iCs/>
      <w:color w:val="404040" w:themeColor="text1" w:themeTint="BF"/>
    </w:rPr>
  </w:style>
  <w:style w:type="paragraph" w:styleId="ListParagraph">
    <w:name w:val="List Paragraph"/>
    <w:basedOn w:val="Normal"/>
    <w:uiPriority w:val="34"/>
    <w:qFormat/>
    <w:rsid w:val="002C59D7"/>
    <w:pPr>
      <w:ind w:left="720"/>
      <w:contextualSpacing/>
    </w:pPr>
  </w:style>
  <w:style w:type="character" w:styleId="IntenseEmphasis">
    <w:name w:val="Intense Emphasis"/>
    <w:basedOn w:val="DefaultParagraphFont"/>
    <w:uiPriority w:val="21"/>
    <w:qFormat/>
    <w:rsid w:val="002C59D7"/>
    <w:rPr>
      <w:i/>
      <w:iCs/>
      <w:color w:val="0F4761" w:themeColor="accent1" w:themeShade="BF"/>
    </w:rPr>
  </w:style>
  <w:style w:type="paragraph" w:styleId="IntenseQuote">
    <w:name w:val="Intense Quote"/>
    <w:basedOn w:val="Normal"/>
    <w:next w:val="Normal"/>
    <w:link w:val="IntenseQuoteChar"/>
    <w:uiPriority w:val="30"/>
    <w:qFormat/>
    <w:rsid w:val="002C59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9D7"/>
    <w:rPr>
      <w:i/>
      <w:iCs/>
      <w:color w:val="0F4761" w:themeColor="accent1" w:themeShade="BF"/>
    </w:rPr>
  </w:style>
  <w:style w:type="character" w:styleId="IntenseReference">
    <w:name w:val="Intense Reference"/>
    <w:basedOn w:val="DefaultParagraphFont"/>
    <w:uiPriority w:val="32"/>
    <w:qFormat/>
    <w:rsid w:val="002C59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167093">
      <w:bodyDiv w:val="1"/>
      <w:marLeft w:val="0"/>
      <w:marRight w:val="0"/>
      <w:marTop w:val="0"/>
      <w:marBottom w:val="0"/>
      <w:divBdr>
        <w:top w:val="none" w:sz="0" w:space="0" w:color="auto"/>
        <w:left w:val="none" w:sz="0" w:space="0" w:color="auto"/>
        <w:bottom w:val="none" w:sz="0" w:space="0" w:color="auto"/>
        <w:right w:val="none" w:sz="0" w:space="0" w:color="auto"/>
      </w:divBdr>
    </w:div>
    <w:div w:id="148795440">
      <w:bodyDiv w:val="1"/>
      <w:marLeft w:val="0"/>
      <w:marRight w:val="0"/>
      <w:marTop w:val="0"/>
      <w:marBottom w:val="0"/>
      <w:divBdr>
        <w:top w:val="none" w:sz="0" w:space="0" w:color="auto"/>
        <w:left w:val="none" w:sz="0" w:space="0" w:color="auto"/>
        <w:bottom w:val="none" w:sz="0" w:space="0" w:color="auto"/>
        <w:right w:val="none" w:sz="0" w:space="0" w:color="auto"/>
      </w:divBdr>
    </w:div>
    <w:div w:id="679626462">
      <w:bodyDiv w:val="1"/>
      <w:marLeft w:val="0"/>
      <w:marRight w:val="0"/>
      <w:marTop w:val="0"/>
      <w:marBottom w:val="0"/>
      <w:divBdr>
        <w:top w:val="none" w:sz="0" w:space="0" w:color="auto"/>
        <w:left w:val="none" w:sz="0" w:space="0" w:color="auto"/>
        <w:bottom w:val="none" w:sz="0" w:space="0" w:color="auto"/>
        <w:right w:val="none" w:sz="0" w:space="0" w:color="auto"/>
      </w:divBdr>
    </w:div>
    <w:div w:id="860365160">
      <w:bodyDiv w:val="1"/>
      <w:marLeft w:val="0"/>
      <w:marRight w:val="0"/>
      <w:marTop w:val="0"/>
      <w:marBottom w:val="0"/>
      <w:divBdr>
        <w:top w:val="none" w:sz="0" w:space="0" w:color="auto"/>
        <w:left w:val="none" w:sz="0" w:space="0" w:color="auto"/>
        <w:bottom w:val="none" w:sz="0" w:space="0" w:color="auto"/>
        <w:right w:val="none" w:sz="0" w:space="0" w:color="auto"/>
      </w:divBdr>
    </w:div>
    <w:div w:id="957219241">
      <w:bodyDiv w:val="1"/>
      <w:marLeft w:val="0"/>
      <w:marRight w:val="0"/>
      <w:marTop w:val="0"/>
      <w:marBottom w:val="0"/>
      <w:divBdr>
        <w:top w:val="none" w:sz="0" w:space="0" w:color="auto"/>
        <w:left w:val="none" w:sz="0" w:space="0" w:color="auto"/>
        <w:bottom w:val="none" w:sz="0" w:space="0" w:color="auto"/>
        <w:right w:val="none" w:sz="0" w:space="0" w:color="auto"/>
      </w:divBdr>
    </w:div>
    <w:div w:id="974608062">
      <w:bodyDiv w:val="1"/>
      <w:marLeft w:val="0"/>
      <w:marRight w:val="0"/>
      <w:marTop w:val="0"/>
      <w:marBottom w:val="0"/>
      <w:divBdr>
        <w:top w:val="none" w:sz="0" w:space="0" w:color="auto"/>
        <w:left w:val="none" w:sz="0" w:space="0" w:color="auto"/>
        <w:bottom w:val="none" w:sz="0" w:space="0" w:color="auto"/>
        <w:right w:val="none" w:sz="0" w:space="0" w:color="auto"/>
      </w:divBdr>
    </w:div>
    <w:div w:id="1062220584">
      <w:bodyDiv w:val="1"/>
      <w:marLeft w:val="0"/>
      <w:marRight w:val="0"/>
      <w:marTop w:val="0"/>
      <w:marBottom w:val="0"/>
      <w:divBdr>
        <w:top w:val="none" w:sz="0" w:space="0" w:color="auto"/>
        <w:left w:val="none" w:sz="0" w:space="0" w:color="auto"/>
        <w:bottom w:val="none" w:sz="0" w:space="0" w:color="auto"/>
        <w:right w:val="none" w:sz="0" w:space="0" w:color="auto"/>
      </w:divBdr>
      <w:divsChild>
        <w:div w:id="226957225">
          <w:marLeft w:val="0"/>
          <w:marRight w:val="0"/>
          <w:marTop w:val="0"/>
          <w:marBottom w:val="0"/>
          <w:divBdr>
            <w:top w:val="none" w:sz="0" w:space="0" w:color="auto"/>
            <w:left w:val="none" w:sz="0" w:space="0" w:color="auto"/>
            <w:bottom w:val="none" w:sz="0" w:space="0" w:color="auto"/>
            <w:right w:val="none" w:sz="0" w:space="0" w:color="auto"/>
          </w:divBdr>
          <w:divsChild>
            <w:div w:id="437483605">
              <w:marLeft w:val="0"/>
              <w:marRight w:val="0"/>
              <w:marTop w:val="0"/>
              <w:marBottom w:val="0"/>
              <w:divBdr>
                <w:top w:val="none" w:sz="0" w:space="0" w:color="auto"/>
                <w:left w:val="none" w:sz="0" w:space="0" w:color="auto"/>
                <w:bottom w:val="none" w:sz="0" w:space="0" w:color="auto"/>
                <w:right w:val="none" w:sz="0" w:space="0" w:color="auto"/>
              </w:divBdr>
              <w:divsChild>
                <w:div w:id="1265109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006555">
      <w:bodyDiv w:val="1"/>
      <w:marLeft w:val="0"/>
      <w:marRight w:val="0"/>
      <w:marTop w:val="0"/>
      <w:marBottom w:val="0"/>
      <w:divBdr>
        <w:top w:val="none" w:sz="0" w:space="0" w:color="auto"/>
        <w:left w:val="none" w:sz="0" w:space="0" w:color="auto"/>
        <w:bottom w:val="none" w:sz="0" w:space="0" w:color="auto"/>
        <w:right w:val="none" w:sz="0" w:space="0" w:color="auto"/>
      </w:divBdr>
      <w:divsChild>
        <w:div w:id="578296322">
          <w:marLeft w:val="0"/>
          <w:marRight w:val="0"/>
          <w:marTop w:val="0"/>
          <w:marBottom w:val="0"/>
          <w:divBdr>
            <w:top w:val="none" w:sz="0" w:space="0" w:color="auto"/>
            <w:left w:val="none" w:sz="0" w:space="0" w:color="auto"/>
            <w:bottom w:val="none" w:sz="0" w:space="0" w:color="auto"/>
            <w:right w:val="none" w:sz="0" w:space="0" w:color="auto"/>
          </w:divBdr>
          <w:divsChild>
            <w:div w:id="772896317">
              <w:marLeft w:val="0"/>
              <w:marRight w:val="0"/>
              <w:marTop w:val="0"/>
              <w:marBottom w:val="0"/>
              <w:divBdr>
                <w:top w:val="none" w:sz="0" w:space="0" w:color="auto"/>
                <w:left w:val="none" w:sz="0" w:space="0" w:color="auto"/>
                <w:bottom w:val="none" w:sz="0" w:space="0" w:color="auto"/>
                <w:right w:val="none" w:sz="0" w:space="0" w:color="auto"/>
              </w:divBdr>
              <w:divsChild>
                <w:div w:id="392585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3489020">
      <w:bodyDiv w:val="1"/>
      <w:marLeft w:val="0"/>
      <w:marRight w:val="0"/>
      <w:marTop w:val="0"/>
      <w:marBottom w:val="0"/>
      <w:divBdr>
        <w:top w:val="none" w:sz="0" w:space="0" w:color="auto"/>
        <w:left w:val="none" w:sz="0" w:space="0" w:color="auto"/>
        <w:bottom w:val="none" w:sz="0" w:space="0" w:color="auto"/>
        <w:right w:val="none" w:sz="0" w:space="0" w:color="auto"/>
      </w:divBdr>
    </w:div>
    <w:div w:id="1528525161">
      <w:bodyDiv w:val="1"/>
      <w:marLeft w:val="0"/>
      <w:marRight w:val="0"/>
      <w:marTop w:val="0"/>
      <w:marBottom w:val="0"/>
      <w:divBdr>
        <w:top w:val="none" w:sz="0" w:space="0" w:color="auto"/>
        <w:left w:val="none" w:sz="0" w:space="0" w:color="auto"/>
        <w:bottom w:val="none" w:sz="0" w:space="0" w:color="auto"/>
        <w:right w:val="none" w:sz="0" w:space="0" w:color="auto"/>
      </w:divBdr>
    </w:div>
    <w:div w:id="1555315347">
      <w:bodyDiv w:val="1"/>
      <w:marLeft w:val="0"/>
      <w:marRight w:val="0"/>
      <w:marTop w:val="0"/>
      <w:marBottom w:val="0"/>
      <w:divBdr>
        <w:top w:val="none" w:sz="0" w:space="0" w:color="auto"/>
        <w:left w:val="none" w:sz="0" w:space="0" w:color="auto"/>
        <w:bottom w:val="none" w:sz="0" w:space="0" w:color="auto"/>
        <w:right w:val="none" w:sz="0" w:space="0" w:color="auto"/>
      </w:divBdr>
    </w:div>
    <w:div w:id="1651903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969f8c9b-8f4f-45db-90e2-1f176a5fee8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E0222F85EE80147ACD090BEBD208936" ma:contentTypeVersion="12" ma:contentTypeDescription="Create a new document." ma:contentTypeScope="" ma:versionID="62525686857ec5ac050a7f64a25f906f">
  <xsd:schema xmlns:xsd="http://www.w3.org/2001/XMLSchema" xmlns:xs="http://www.w3.org/2001/XMLSchema" xmlns:p="http://schemas.microsoft.com/office/2006/metadata/properties" xmlns:ns3="969f8c9b-8f4f-45db-90e2-1f176a5fee80" targetNamespace="http://schemas.microsoft.com/office/2006/metadata/properties" ma:root="true" ma:fieldsID="de1099faf08ff3f1af1540e652a8299e" ns3:_="">
    <xsd:import namespace="969f8c9b-8f4f-45db-90e2-1f176a5fee8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ObjectDetectorVersions" minOccurs="0"/>
                <xsd:element ref="ns3:MediaServiceAutoTags" minOccurs="0"/>
                <xsd:element ref="ns3:MediaServiceGenerationTime" minOccurs="0"/>
                <xsd:element ref="ns3:MediaServiceEventHashCode" minOccurs="0"/>
                <xsd:element ref="ns3:MediaServiceSystemTags" minOccurs="0"/>
                <xsd:element ref="ns3:MediaServiceOCR" minOccurs="0"/>
                <xsd:element ref="ns3:MediaServiceSearchProperties" minOccurs="0"/>
                <xsd:element ref="ns3:MediaServiceLocatio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9f8c9b-8f4f-45db-90e2-1f176a5fe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Location" ma:index="18" nillable="true" ma:displayName="Location" ma:indexed="true" ma:internalName="MediaServiceLocation" ma:readOnly="true">
      <xsd:simpleType>
        <xsd:restriction base="dms:Text"/>
      </xsd:simpleType>
    </xsd:element>
    <xsd:element name="_activity" ma:index="19"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18A1B51-20AA-4F62-BDE7-503BDF4BADCC}">
  <ds:schemaRefs>
    <ds:schemaRef ds:uri="http://schemas.microsoft.com/office/2006/metadata/properties"/>
    <ds:schemaRef ds:uri="http://schemas.microsoft.com/office/infopath/2007/PartnerControls"/>
    <ds:schemaRef ds:uri="969f8c9b-8f4f-45db-90e2-1f176a5fee80"/>
  </ds:schemaRefs>
</ds:datastoreItem>
</file>

<file path=customXml/itemProps2.xml><?xml version="1.0" encoding="utf-8"?>
<ds:datastoreItem xmlns:ds="http://schemas.openxmlformats.org/officeDocument/2006/customXml" ds:itemID="{D1646FDF-CE68-487F-93AB-1F6FF6694E3E}">
  <ds:schemaRefs>
    <ds:schemaRef ds:uri="http://schemas.microsoft.com/sharepoint/v3/contenttype/forms"/>
  </ds:schemaRefs>
</ds:datastoreItem>
</file>

<file path=customXml/itemProps3.xml><?xml version="1.0" encoding="utf-8"?>
<ds:datastoreItem xmlns:ds="http://schemas.openxmlformats.org/officeDocument/2006/customXml" ds:itemID="{495B4464-6ABF-4E74-8762-4820CEBE9A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9f8c9b-8f4f-45db-90e2-1f176a5fe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5</Pages>
  <Words>624</Words>
  <Characters>3129</Characters>
  <Application>Microsoft Office Word</Application>
  <DocSecurity>0</DocSecurity>
  <Lines>80</Lines>
  <Paragraphs>36</Paragraphs>
  <ScaleCrop>false</ScaleCrop>
  <Company/>
  <LinksUpToDate>false</LinksUpToDate>
  <CharactersWithSpaces>3717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 LOLA</dc:creator>
  <cp:keywords/>
  <dc:description/>
  <cp:lastModifiedBy>MELIS, LOLA</cp:lastModifiedBy>
  <cp:revision>34</cp:revision>
  <dcterms:created xsi:type="dcterms:W3CDTF">2024-11-15T03:04:00Z</dcterms:created>
  <dcterms:modified xsi:type="dcterms:W3CDTF">2024-11-17T20:16:00Z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0x0101003E0222F85EE80147ACD090BEBD208936</vt:lpwstr>
  </property>
</Properties>
</file>