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6C62D" w14:textId="77777777" w:rsidR="002A20FB" w:rsidRDefault="00000000">
      <w:pPr>
        <w:pStyle w:val="DeedHeading"/>
        <w:spacing w:before="60" w:after="60" w:line="320" w:lineRule="auto"/>
        <w:rPr>
          <w:rFonts w:ascii="Times New Roman" w:eastAsia="楷体" w:hAnsi="Times New Roman"/>
          <w:lang w:eastAsia="zh-CN"/>
        </w:rPr>
      </w:pPr>
      <w:bookmarkStart w:id="0" w:name="ptFiId_845469515692130304_2330057"/>
      <w:bookmarkStart w:id="1" w:name="ptFiId_198211450966122496"/>
      <w:bookmarkEnd w:id="0"/>
      <w:bookmarkEnd w:id="1"/>
      <w:r>
        <w:rPr>
          <w:rFonts w:ascii="Times New Roman" w:eastAsia="楷体" w:hAnsi="Times New Roman"/>
          <w:sz w:val="28"/>
          <w:lang w:eastAsia="zh-CN"/>
        </w:rPr>
        <w:t>合同编号：</w:t>
      </w:r>
      <w:r>
        <w:rPr>
          <w:rFonts w:ascii="楷体_GB2312" w:hint="eastAsia"/>
          <w:sz w:val="28"/>
          <w:u w:val="single"/>
          <w:lang w:eastAsia="zh-CN"/>
        </w:rPr>
        <w:t xml:space="preserve">                    </w:t>
      </w:r>
    </w:p>
    <w:p w14:paraId="328D9267" w14:textId="77777777" w:rsidR="002A20FB" w:rsidRDefault="002A20FB">
      <w:pPr>
        <w:adjustRightInd w:val="0"/>
        <w:snapToGrid w:val="0"/>
        <w:spacing w:before="240" w:after="240" w:line="320" w:lineRule="auto"/>
        <w:jc w:val="center"/>
        <w:rPr>
          <w:rFonts w:eastAsia="楷体"/>
          <w:b/>
          <w:sz w:val="44"/>
          <w:szCs w:val="44"/>
        </w:rPr>
      </w:pPr>
    </w:p>
    <w:p w14:paraId="7C363C07" w14:textId="77777777" w:rsidR="002A20FB" w:rsidRDefault="002A20FB">
      <w:pPr>
        <w:adjustRightInd w:val="0"/>
        <w:snapToGrid w:val="0"/>
        <w:spacing w:before="240" w:after="240" w:line="320" w:lineRule="auto"/>
        <w:jc w:val="center"/>
        <w:rPr>
          <w:rFonts w:eastAsia="楷体"/>
          <w:b/>
          <w:sz w:val="44"/>
          <w:szCs w:val="44"/>
        </w:rPr>
      </w:pPr>
    </w:p>
    <w:p w14:paraId="47A9C4BD" w14:textId="77777777" w:rsidR="002A20FB" w:rsidRDefault="002A20FB">
      <w:pPr>
        <w:adjustRightInd w:val="0"/>
        <w:snapToGrid w:val="0"/>
        <w:spacing w:before="240" w:after="240" w:line="320" w:lineRule="auto"/>
        <w:jc w:val="center"/>
        <w:rPr>
          <w:rFonts w:eastAsia="楷体"/>
          <w:b/>
          <w:sz w:val="44"/>
          <w:szCs w:val="44"/>
        </w:rPr>
      </w:pPr>
    </w:p>
    <w:p w14:paraId="56ED6B96" w14:textId="77777777" w:rsidR="002A20FB" w:rsidRDefault="00000000">
      <w:pPr>
        <w:adjustRightInd w:val="0"/>
        <w:snapToGrid w:val="0"/>
        <w:spacing w:before="240" w:after="240" w:line="320" w:lineRule="auto"/>
        <w:jc w:val="center"/>
        <w:rPr>
          <w:rFonts w:eastAsia="楷体"/>
          <w:b/>
          <w:sz w:val="44"/>
          <w:szCs w:val="44"/>
        </w:rPr>
      </w:pPr>
      <w:r>
        <w:rPr>
          <w:rFonts w:eastAsia="楷体"/>
          <w:b/>
          <w:sz w:val="44"/>
          <w:szCs w:val="44"/>
        </w:rPr>
        <w:t>技术服务合同</w:t>
      </w:r>
    </w:p>
    <w:p w14:paraId="6D454D07" w14:textId="77777777" w:rsidR="002A20FB" w:rsidRDefault="002A20FB">
      <w:pPr>
        <w:adjustRightInd w:val="0"/>
        <w:snapToGrid w:val="0"/>
        <w:spacing w:before="240" w:after="240" w:line="320" w:lineRule="auto"/>
        <w:jc w:val="center"/>
        <w:rPr>
          <w:rFonts w:eastAsia="楷体"/>
          <w:b/>
          <w:sz w:val="44"/>
          <w:szCs w:val="44"/>
        </w:rPr>
      </w:pPr>
    </w:p>
    <w:p w14:paraId="16A90932" w14:textId="77777777" w:rsidR="002A20FB" w:rsidRDefault="002A20FB">
      <w:pPr>
        <w:adjustRightInd w:val="0"/>
        <w:snapToGrid w:val="0"/>
        <w:spacing w:before="240" w:after="240" w:line="320" w:lineRule="auto"/>
        <w:jc w:val="center"/>
        <w:rPr>
          <w:rFonts w:eastAsia="楷体"/>
          <w:b/>
          <w:sz w:val="44"/>
          <w:szCs w:val="44"/>
        </w:rPr>
      </w:pPr>
    </w:p>
    <w:p w14:paraId="6DD27C2F" w14:textId="77777777" w:rsidR="002A20FB" w:rsidRDefault="002A20FB">
      <w:pPr>
        <w:adjustRightInd w:val="0"/>
        <w:snapToGrid w:val="0"/>
        <w:spacing w:before="240" w:after="240" w:line="320" w:lineRule="auto"/>
        <w:jc w:val="center"/>
        <w:rPr>
          <w:rFonts w:eastAsia="楷体"/>
          <w:b/>
          <w:sz w:val="44"/>
          <w:szCs w:val="44"/>
        </w:rPr>
      </w:pPr>
    </w:p>
    <w:p w14:paraId="3EF2F9AE" w14:textId="77777777" w:rsidR="002A20FB" w:rsidRDefault="002A20FB">
      <w:pPr>
        <w:adjustRightInd w:val="0"/>
        <w:snapToGrid w:val="0"/>
        <w:spacing w:before="240" w:after="240" w:line="320" w:lineRule="auto"/>
        <w:rPr>
          <w:rFonts w:eastAsia="楷体"/>
          <w:b/>
          <w:sz w:val="44"/>
          <w:szCs w:val="44"/>
        </w:rPr>
      </w:pPr>
    </w:p>
    <w:p w14:paraId="0A61638D" w14:textId="77777777" w:rsidR="002A20FB" w:rsidRDefault="002A20FB">
      <w:pPr>
        <w:adjustRightInd w:val="0"/>
        <w:snapToGrid w:val="0"/>
        <w:spacing w:before="240" w:after="240" w:line="320" w:lineRule="auto"/>
        <w:jc w:val="center"/>
        <w:rPr>
          <w:rFonts w:eastAsia="楷体"/>
          <w:b/>
          <w:sz w:val="44"/>
          <w:szCs w:val="44"/>
        </w:rPr>
      </w:pPr>
    </w:p>
    <w:p w14:paraId="5534DBCF" w14:textId="77777777" w:rsidR="002A20FB" w:rsidRDefault="00000000">
      <w:pPr>
        <w:adjustRightInd w:val="0"/>
        <w:snapToGrid w:val="0"/>
        <w:spacing w:before="120" w:after="120" w:line="320" w:lineRule="auto"/>
        <w:ind w:firstLineChars="300" w:firstLine="843"/>
        <w:rPr>
          <w:rFonts w:ascii="楷体" w:eastAsia="楷体" w:hAnsi="楷体" w:cs="楷体"/>
          <w:b/>
          <w:bCs/>
          <w:sz w:val="28"/>
          <w:szCs w:val="28"/>
          <w:u w:val="single"/>
        </w:rPr>
      </w:pPr>
      <w:r>
        <w:rPr>
          <w:rFonts w:eastAsia="楷体"/>
          <w:b/>
          <w:bCs/>
          <w:sz w:val="28"/>
          <w:szCs w:val="28"/>
        </w:rPr>
        <w:t>项目名称：</w:t>
      </w:r>
      <w:r>
        <w:rPr>
          <w:rFonts w:ascii="楷体" w:eastAsia="楷体" w:hAnsi="楷体" w:cs="楷体" w:hint="eastAsia"/>
          <w:b/>
          <w:bCs/>
          <w:sz w:val="28"/>
          <w:szCs w:val="28"/>
          <w:u w:val="single"/>
        </w:rPr>
        <w:t xml:space="preserve"> 北京销售运营一体化平台项目 </w:t>
      </w:r>
    </w:p>
    <w:p w14:paraId="67E167E4" w14:textId="77777777" w:rsidR="002A20FB" w:rsidRDefault="00000000">
      <w:pPr>
        <w:adjustRightInd w:val="0"/>
        <w:snapToGrid w:val="0"/>
        <w:spacing w:before="120" w:after="120" w:line="320" w:lineRule="auto"/>
        <w:ind w:firstLineChars="300" w:firstLine="843"/>
        <w:rPr>
          <w:rFonts w:eastAsia="楷体"/>
          <w:b/>
          <w:bCs/>
          <w:sz w:val="28"/>
          <w:szCs w:val="28"/>
        </w:rPr>
      </w:pPr>
      <w:r>
        <w:rPr>
          <w:rFonts w:eastAsia="楷体" w:hint="eastAsia"/>
          <w:b/>
          <w:bCs/>
          <w:sz w:val="28"/>
          <w:szCs w:val="28"/>
        </w:rPr>
        <w:t>委</w:t>
      </w:r>
      <w:r>
        <w:rPr>
          <w:rFonts w:eastAsia="楷体" w:hint="eastAsia"/>
          <w:b/>
          <w:bCs/>
          <w:sz w:val="28"/>
          <w:szCs w:val="28"/>
        </w:rPr>
        <w:t xml:space="preserve"> </w:t>
      </w:r>
      <w:r>
        <w:rPr>
          <w:rFonts w:eastAsia="楷体" w:hint="eastAsia"/>
          <w:b/>
          <w:bCs/>
          <w:sz w:val="28"/>
          <w:szCs w:val="28"/>
        </w:rPr>
        <w:t>托</w:t>
      </w:r>
      <w:r>
        <w:rPr>
          <w:rFonts w:eastAsia="楷体" w:hint="eastAsia"/>
          <w:b/>
          <w:bCs/>
          <w:sz w:val="28"/>
          <w:szCs w:val="28"/>
        </w:rPr>
        <w:t xml:space="preserve"> </w:t>
      </w:r>
      <w:r>
        <w:rPr>
          <w:rFonts w:eastAsia="楷体" w:hint="eastAsia"/>
          <w:b/>
          <w:bCs/>
          <w:sz w:val="28"/>
          <w:szCs w:val="28"/>
        </w:rPr>
        <w:t>方：</w:t>
      </w:r>
      <w:r>
        <w:rPr>
          <w:rFonts w:eastAsia="楷体" w:hint="eastAsia"/>
          <w:b/>
          <w:bCs/>
          <w:sz w:val="28"/>
          <w:szCs w:val="28"/>
        </w:rPr>
        <w:t xml:space="preserve"> </w:t>
      </w:r>
      <w:r>
        <w:rPr>
          <w:rFonts w:eastAsia="楷体" w:hint="eastAsia"/>
          <w:b/>
          <w:bCs/>
          <w:sz w:val="28"/>
          <w:szCs w:val="28"/>
        </w:rPr>
        <w:t>中国石油天然气股份有限公司北京销售分公司</w:t>
      </w:r>
    </w:p>
    <w:p w14:paraId="4D5B91E9" w14:textId="5AD126AC" w:rsidR="002A20FB" w:rsidRDefault="00000000">
      <w:pPr>
        <w:adjustRightInd w:val="0"/>
        <w:snapToGrid w:val="0"/>
        <w:spacing w:before="120" w:after="120" w:line="320" w:lineRule="auto"/>
        <w:ind w:firstLineChars="300" w:firstLine="843"/>
        <w:rPr>
          <w:rFonts w:eastAsia="楷体"/>
          <w:b/>
          <w:bCs/>
          <w:sz w:val="28"/>
          <w:szCs w:val="28"/>
        </w:rPr>
      </w:pPr>
      <w:r>
        <w:rPr>
          <w:rFonts w:eastAsia="楷体" w:hint="eastAsia"/>
          <w:b/>
          <w:bCs/>
          <w:sz w:val="28"/>
          <w:szCs w:val="28"/>
        </w:rPr>
        <w:t>受</w:t>
      </w:r>
      <w:r>
        <w:rPr>
          <w:rFonts w:eastAsia="楷体" w:hint="eastAsia"/>
          <w:b/>
          <w:bCs/>
          <w:sz w:val="28"/>
          <w:szCs w:val="28"/>
        </w:rPr>
        <w:t xml:space="preserve"> </w:t>
      </w:r>
      <w:r>
        <w:rPr>
          <w:rFonts w:eastAsia="楷体" w:hint="eastAsia"/>
          <w:b/>
          <w:bCs/>
          <w:sz w:val="28"/>
          <w:szCs w:val="28"/>
        </w:rPr>
        <w:t>托</w:t>
      </w:r>
      <w:r>
        <w:rPr>
          <w:rFonts w:eastAsia="楷体" w:hint="eastAsia"/>
          <w:b/>
          <w:bCs/>
          <w:sz w:val="28"/>
          <w:szCs w:val="28"/>
        </w:rPr>
        <w:t xml:space="preserve"> </w:t>
      </w:r>
      <w:r>
        <w:rPr>
          <w:rFonts w:eastAsia="楷体" w:hint="eastAsia"/>
          <w:b/>
          <w:bCs/>
          <w:sz w:val="28"/>
          <w:szCs w:val="28"/>
        </w:rPr>
        <w:t>方：</w:t>
      </w:r>
      <w:r>
        <w:rPr>
          <w:rFonts w:eastAsia="楷体" w:hint="eastAsia"/>
          <w:b/>
          <w:bCs/>
          <w:sz w:val="28"/>
          <w:szCs w:val="28"/>
        </w:rPr>
        <w:t xml:space="preserve"> </w:t>
      </w:r>
      <w:r>
        <w:rPr>
          <w:rFonts w:eastAsia="楷体" w:hint="eastAsia"/>
          <w:b/>
          <w:bCs/>
          <w:sz w:val="28"/>
          <w:szCs w:val="28"/>
        </w:rPr>
        <w:t>昆仑数智科技有限责任公司</w:t>
      </w:r>
      <w:r>
        <w:rPr>
          <w:rFonts w:eastAsia="楷体" w:hint="eastAsia"/>
          <w:b/>
          <w:bCs/>
          <w:sz w:val="28"/>
          <w:szCs w:val="28"/>
        </w:rPr>
        <w:t xml:space="preserve"> </w:t>
      </w:r>
    </w:p>
    <w:p w14:paraId="4CF969B1" w14:textId="6A83E571" w:rsidR="002A20FB" w:rsidRDefault="00000000">
      <w:pPr>
        <w:adjustRightInd w:val="0"/>
        <w:snapToGrid w:val="0"/>
        <w:spacing w:before="120" w:after="120" w:line="320" w:lineRule="auto"/>
        <w:ind w:firstLineChars="300" w:firstLine="843"/>
        <w:rPr>
          <w:rFonts w:eastAsia="楷体"/>
          <w:b/>
          <w:bCs/>
          <w:sz w:val="28"/>
          <w:szCs w:val="28"/>
        </w:rPr>
      </w:pPr>
      <w:r>
        <w:rPr>
          <w:rFonts w:eastAsia="楷体"/>
          <w:b/>
          <w:bCs/>
          <w:sz w:val="28"/>
          <w:szCs w:val="28"/>
        </w:rPr>
        <w:t>签订时间：</w:t>
      </w:r>
      <w:r>
        <w:rPr>
          <w:rFonts w:eastAsia="楷体"/>
          <w:b/>
          <w:bCs/>
          <w:sz w:val="28"/>
          <w:szCs w:val="28"/>
        </w:rPr>
        <w:t xml:space="preserve"> 202</w:t>
      </w:r>
      <w:r w:rsidR="00636336">
        <w:rPr>
          <w:rFonts w:eastAsia="楷体" w:hint="eastAsia"/>
          <w:b/>
          <w:bCs/>
          <w:sz w:val="28"/>
          <w:szCs w:val="28"/>
        </w:rPr>
        <w:t>6</w:t>
      </w:r>
      <w:r>
        <w:rPr>
          <w:rFonts w:eastAsia="楷体" w:hint="eastAsia"/>
          <w:b/>
          <w:bCs/>
          <w:sz w:val="28"/>
          <w:szCs w:val="28"/>
        </w:rPr>
        <w:t>年</w:t>
      </w:r>
      <w:r w:rsidR="00636336">
        <w:rPr>
          <w:rFonts w:eastAsia="楷体" w:hint="eastAsia"/>
          <w:b/>
          <w:bCs/>
          <w:sz w:val="28"/>
          <w:szCs w:val="28"/>
        </w:rPr>
        <w:t>08</w:t>
      </w:r>
      <w:r>
        <w:rPr>
          <w:rFonts w:eastAsia="楷体" w:hint="eastAsia"/>
          <w:b/>
          <w:bCs/>
          <w:sz w:val="28"/>
          <w:szCs w:val="28"/>
        </w:rPr>
        <w:t>月</w:t>
      </w:r>
    </w:p>
    <w:p w14:paraId="1758812C" w14:textId="77777777" w:rsidR="002A20FB" w:rsidRDefault="00000000">
      <w:pPr>
        <w:adjustRightInd w:val="0"/>
        <w:snapToGrid w:val="0"/>
        <w:spacing w:before="120" w:after="120" w:line="320" w:lineRule="auto"/>
        <w:ind w:firstLineChars="300" w:firstLine="843"/>
        <w:rPr>
          <w:rFonts w:eastAsia="楷体"/>
          <w:b/>
          <w:bCs/>
          <w:sz w:val="28"/>
          <w:szCs w:val="28"/>
        </w:rPr>
      </w:pPr>
      <w:r>
        <w:rPr>
          <w:rFonts w:eastAsia="楷体"/>
          <w:b/>
          <w:bCs/>
          <w:sz w:val="28"/>
          <w:szCs w:val="28"/>
        </w:rPr>
        <w:t>签订地点：</w:t>
      </w:r>
      <w:r>
        <w:rPr>
          <w:rFonts w:eastAsia="楷体" w:hint="eastAsia"/>
          <w:b/>
          <w:bCs/>
          <w:sz w:val="28"/>
          <w:szCs w:val="28"/>
        </w:rPr>
        <w:t xml:space="preserve"> </w:t>
      </w:r>
      <w:r>
        <w:rPr>
          <w:rFonts w:eastAsia="楷体" w:hint="eastAsia"/>
          <w:b/>
          <w:bCs/>
          <w:sz w:val="28"/>
          <w:szCs w:val="28"/>
        </w:rPr>
        <w:t>北京</w:t>
      </w:r>
      <w:r>
        <w:rPr>
          <w:rFonts w:eastAsia="楷体" w:hint="eastAsia"/>
          <w:b/>
          <w:bCs/>
          <w:sz w:val="28"/>
          <w:szCs w:val="28"/>
        </w:rPr>
        <w:t xml:space="preserve"> </w:t>
      </w:r>
    </w:p>
    <w:p w14:paraId="01BEF1F4" w14:textId="77777777" w:rsidR="002A20FB" w:rsidRDefault="00000000">
      <w:pPr>
        <w:rPr>
          <w:rFonts w:eastAsia="楷体"/>
          <w:sz w:val="24"/>
          <w:szCs w:val="24"/>
        </w:rPr>
        <w:sectPr w:rsidR="002A20FB">
          <w:headerReference w:type="default" r:id="rId7"/>
          <w:footerReference w:type="even" r:id="rId8"/>
          <w:footerReference w:type="default" r:id="rId9"/>
          <w:footerReference w:type="first" r:id="rId10"/>
          <w:pgSz w:w="11907" w:h="16840"/>
          <w:pgMar w:top="1440" w:right="1800" w:bottom="1440" w:left="1800" w:header="850" w:footer="992" w:gutter="0"/>
          <w:pgNumType w:start="1"/>
          <w:cols w:space="720"/>
          <w:docGrid w:linePitch="286"/>
        </w:sectPr>
      </w:pPr>
      <w:r>
        <w:rPr>
          <w:rFonts w:ascii="楷体" w:eastAsia="楷体" w:hAnsi="楷体" w:cs="楷体"/>
          <w:b/>
          <w:bCs/>
          <w:sz w:val="28"/>
          <w:szCs w:val="28"/>
          <w:u w:val="single"/>
        </w:rPr>
        <w:br w:type="page"/>
      </w:r>
    </w:p>
    <w:p w14:paraId="1554CD5F" w14:textId="77777777" w:rsidR="002A20FB" w:rsidRDefault="00000000">
      <w:pPr>
        <w:adjustRightInd w:val="0"/>
        <w:snapToGrid w:val="0"/>
        <w:spacing w:before="120" w:after="120" w:line="320" w:lineRule="auto"/>
        <w:outlineLvl w:val="0"/>
        <w:rPr>
          <w:rFonts w:eastAsia="楷体"/>
          <w:sz w:val="24"/>
          <w:szCs w:val="24"/>
          <w:u w:val="single"/>
        </w:rPr>
      </w:pPr>
      <w:bookmarkStart w:id="2" w:name="_Toc28418"/>
      <w:bookmarkStart w:id="3" w:name="_Toc2495"/>
      <w:r>
        <w:rPr>
          <w:rFonts w:eastAsia="楷体"/>
          <w:b/>
          <w:sz w:val="24"/>
          <w:szCs w:val="24"/>
        </w:rPr>
        <w:lastRenderedPageBreak/>
        <w:t>委托方（甲方）</w:t>
      </w:r>
      <w:r>
        <w:rPr>
          <w:rFonts w:eastAsia="楷体"/>
          <w:sz w:val="24"/>
          <w:szCs w:val="24"/>
        </w:rPr>
        <w:t>：</w:t>
      </w:r>
      <w:bookmarkEnd w:id="2"/>
      <w:bookmarkEnd w:id="3"/>
      <w:r>
        <w:rPr>
          <w:rFonts w:eastAsia="楷体" w:hint="eastAsia"/>
          <w:sz w:val="24"/>
          <w:szCs w:val="24"/>
        </w:rPr>
        <w:t>中国石油天然气股份有限公司北京销售分公司</w:t>
      </w:r>
    </w:p>
    <w:p w14:paraId="71578409" w14:textId="77777777" w:rsidR="002A20FB" w:rsidRDefault="00000000">
      <w:pPr>
        <w:adjustRightInd w:val="0"/>
        <w:snapToGrid w:val="0"/>
        <w:spacing w:before="120" w:after="120" w:line="320" w:lineRule="auto"/>
        <w:rPr>
          <w:rFonts w:eastAsia="楷体"/>
          <w:sz w:val="24"/>
          <w:szCs w:val="24"/>
          <w:u w:val="single"/>
        </w:rPr>
      </w:pPr>
      <w:r>
        <w:rPr>
          <w:rFonts w:eastAsia="楷体"/>
          <w:sz w:val="24"/>
          <w:szCs w:val="24"/>
        </w:rPr>
        <w:t>住所地：</w:t>
      </w:r>
      <w:r>
        <w:rPr>
          <w:rFonts w:eastAsia="楷体" w:hint="eastAsia"/>
          <w:sz w:val="24"/>
          <w:szCs w:val="24"/>
          <w:u w:val="single"/>
        </w:rPr>
        <w:t xml:space="preserve"> </w:t>
      </w:r>
      <w:r>
        <w:rPr>
          <w:rFonts w:eastAsia="楷体" w:hint="eastAsia"/>
          <w:sz w:val="24"/>
          <w:szCs w:val="24"/>
          <w:u w:val="single"/>
        </w:rPr>
        <w:t>北京市朝阳区北苑路</w:t>
      </w:r>
      <w:r>
        <w:rPr>
          <w:rFonts w:eastAsia="楷体" w:hint="eastAsia"/>
          <w:sz w:val="24"/>
          <w:szCs w:val="24"/>
          <w:u w:val="single"/>
        </w:rPr>
        <w:t>86</w:t>
      </w:r>
      <w:r>
        <w:rPr>
          <w:rFonts w:eastAsia="楷体" w:hint="eastAsia"/>
          <w:sz w:val="24"/>
          <w:szCs w:val="24"/>
          <w:u w:val="single"/>
        </w:rPr>
        <w:t>号嘉铭园二区</w:t>
      </w:r>
      <w:r>
        <w:rPr>
          <w:rFonts w:eastAsia="楷体" w:hint="eastAsia"/>
          <w:sz w:val="24"/>
          <w:szCs w:val="24"/>
          <w:u w:val="single"/>
        </w:rPr>
        <w:t>11</w:t>
      </w:r>
      <w:r>
        <w:rPr>
          <w:rFonts w:eastAsia="楷体" w:hint="eastAsia"/>
          <w:sz w:val="24"/>
          <w:szCs w:val="24"/>
          <w:u w:val="single"/>
        </w:rPr>
        <w:t>号楼</w:t>
      </w:r>
    </w:p>
    <w:p w14:paraId="45714BE6" w14:textId="77777777" w:rsidR="002A20FB" w:rsidRDefault="00000000">
      <w:pPr>
        <w:adjustRightInd w:val="0"/>
        <w:snapToGrid w:val="0"/>
        <w:spacing w:before="120" w:after="120" w:line="320" w:lineRule="auto"/>
        <w:rPr>
          <w:rFonts w:ascii="楷体_GB2312" w:eastAsia="楷体"/>
          <w:sz w:val="24"/>
          <w:szCs w:val="24"/>
          <w:u w:val="single"/>
        </w:rPr>
      </w:pPr>
      <w:r>
        <w:rPr>
          <w:rFonts w:eastAsia="楷体"/>
          <w:sz w:val="24"/>
          <w:szCs w:val="24"/>
        </w:rPr>
        <w:t>法定代表人</w:t>
      </w:r>
      <w:r>
        <w:rPr>
          <w:rFonts w:eastAsia="楷体" w:hint="eastAsia"/>
          <w:sz w:val="24"/>
          <w:szCs w:val="24"/>
        </w:rPr>
        <w:t>（负责</w:t>
      </w:r>
      <w:r>
        <w:rPr>
          <w:rFonts w:eastAsia="楷体"/>
          <w:sz w:val="24"/>
          <w:szCs w:val="24"/>
        </w:rPr>
        <w:t>人</w:t>
      </w:r>
      <w:r>
        <w:rPr>
          <w:rFonts w:eastAsia="楷体" w:hint="eastAsia"/>
          <w:sz w:val="24"/>
          <w:szCs w:val="24"/>
        </w:rPr>
        <w:t>）</w:t>
      </w:r>
      <w:r>
        <w:rPr>
          <w:rFonts w:eastAsia="楷体"/>
          <w:sz w:val="24"/>
          <w:szCs w:val="24"/>
        </w:rPr>
        <w:t>：</w:t>
      </w:r>
      <w:r>
        <w:rPr>
          <w:rFonts w:eastAsia="楷体" w:hint="eastAsia"/>
          <w:sz w:val="24"/>
          <w:szCs w:val="24"/>
          <w:u w:val="single"/>
        </w:rPr>
        <w:t>梁生光</w:t>
      </w:r>
    </w:p>
    <w:p w14:paraId="26798F7F" w14:textId="77777777" w:rsidR="002A20FB" w:rsidRDefault="00000000">
      <w:pPr>
        <w:adjustRightInd w:val="0"/>
        <w:snapToGrid w:val="0"/>
        <w:spacing w:before="120" w:after="120" w:line="320" w:lineRule="auto"/>
        <w:rPr>
          <w:rFonts w:eastAsia="楷体" w:cs="Times New Roman"/>
          <w:sz w:val="24"/>
          <w:szCs w:val="24"/>
        </w:rPr>
      </w:pPr>
      <w:r>
        <w:rPr>
          <w:rFonts w:eastAsia="楷体" w:cs="Times New Roman" w:hint="eastAsia"/>
          <w:sz w:val="24"/>
          <w:szCs w:val="24"/>
        </w:rPr>
        <w:t>统一社会信用代码：</w:t>
      </w:r>
      <w:r>
        <w:rPr>
          <w:rFonts w:eastAsia="楷体" w:hint="eastAsia"/>
          <w:sz w:val="24"/>
          <w:szCs w:val="24"/>
          <w:u w:val="single"/>
        </w:rPr>
        <w:t xml:space="preserve">91110105101772018X </w:t>
      </w:r>
    </w:p>
    <w:p w14:paraId="2082C5EB" w14:textId="6DEFEE66" w:rsidR="002A20FB" w:rsidRDefault="00000000">
      <w:pPr>
        <w:adjustRightInd w:val="0"/>
        <w:snapToGrid w:val="0"/>
        <w:spacing w:before="120" w:after="120" w:line="320" w:lineRule="auto"/>
        <w:outlineLvl w:val="0"/>
        <w:rPr>
          <w:rFonts w:eastAsia="楷体" w:hint="eastAsia"/>
          <w:sz w:val="24"/>
          <w:szCs w:val="24"/>
          <w:u w:val="single"/>
        </w:rPr>
      </w:pPr>
      <w:bookmarkStart w:id="4" w:name="_Toc20351"/>
      <w:bookmarkStart w:id="5" w:name="_Toc24354"/>
      <w:r>
        <w:rPr>
          <w:rFonts w:eastAsia="楷体"/>
          <w:b/>
          <w:sz w:val="24"/>
          <w:szCs w:val="24"/>
        </w:rPr>
        <w:t>受托方（乙方）</w:t>
      </w:r>
      <w:r>
        <w:rPr>
          <w:rFonts w:eastAsia="楷体"/>
          <w:sz w:val="24"/>
          <w:szCs w:val="24"/>
        </w:rPr>
        <w:t>：</w:t>
      </w:r>
      <w:bookmarkEnd w:id="4"/>
      <w:bookmarkEnd w:id="5"/>
      <w:r w:rsidR="00802AB4" w:rsidRPr="00802AB4">
        <w:rPr>
          <w:rFonts w:eastAsia="楷体"/>
          <w:sz w:val="24"/>
          <w:szCs w:val="24"/>
        </w:rPr>
        <w:t>北京辰晰应用软件开发店</w:t>
      </w:r>
      <w:r w:rsidR="00F32276">
        <w:rPr>
          <w:rFonts w:eastAsia="楷体" w:hint="eastAsia"/>
          <w:sz w:val="24"/>
          <w:szCs w:val="24"/>
        </w:rPr>
        <w:t>（</w:t>
      </w:r>
      <w:r w:rsidR="00F32276" w:rsidRPr="00802AB4">
        <w:rPr>
          <w:rFonts w:eastAsia="楷体"/>
          <w:sz w:val="24"/>
          <w:szCs w:val="24"/>
        </w:rPr>
        <w:t>个体工商户</w:t>
      </w:r>
      <w:r w:rsidR="00F32276">
        <w:rPr>
          <w:rFonts w:eastAsia="楷体" w:hint="eastAsia"/>
          <w:sz w:val="24"/>
          <w:szCs w:val="24"/>
        </w:rPr>
        <w:t>）</w:t>
      </w:r>
    </w:p>
    <w:p w14:paraId="53EF867C" w14:textId="77777777" w:rsidR="002A20FB" w:rsidRDefault="00000000">
      <w:pPr>
        <w:adjustRightInd w:val="0"/>
        <w:snapToGrid w:val="0"/>
        <w:spacing w:before="120" w:after="120" w:line="320" w:lineRule="auto"/>
        <w:rPr>
          <w:rFonts w:eastAsia="楷体"/>
          <w:sz w:val="24"/>
          <w:szCs w:val="24"/>
          <w:u w:val="single"/>
        </w:rPr>
      </w:pPr>
      <w:r>
        <w:rPr>
          <w:rFonts w:eastAsia="楷体"/>
          <w:sz w:val="24"/>
          <w:szCs w:val="24"/>
        </w:rPr>
        <w:t>住所地：</w:t>
      </w:r>
      <w:r>
        <w:rPr>
          <w:rFonts w:ascii="楷体_GB2312" w:hint="eastAsia"/>
          <w:sz w:val="24"/>
          <w:szCs w:val="24"/>
          <w:u w:val="single"/>
        </w:rPr>
        <w:t xml:space="preserve"> </w:t>
      </w:r>
      <w:r>
        <w:rPr>
          <w:rFonts w:eastAsia="楷体" w:hint="eastAsia"/>
          <w:sz w:val="24"/>
          <w:szCs w:val="24"/>
          <w:u w:val="single"/>
        </w:rPr>
        <w:t>北京市东城区青龙胡同</w:t>
      </w:r>
      <w:r>
        <w:rPr>
          <w:rFonts w:eastAsia="楷体" w:hint="eastAsia"/>
          <w:sz w:val="24"/>
          <w:szCs w:val="24"/>
          <w:u w:val="single"/>
        </w:rPr>
        <w:t>1</w:t>
      </w:r>
      <w:r>
        <w:rPr>
          <w:rFonts w:eastAsia="楷体" w:hint="eastAsia"/>
          <w:sz w:val="24"/>
          <w:szCs w:val="24"/>
          <w:u w:val="single"/>
        </w:rPr>
        <w:t>号歌华大厦</w:t>
      </w:r>
      <w:r>
        <w:rPr>
          <w:rFonts w:eastAsia="楷体" w:hint="eastAsia"/>
          <w:sz w:val="24"/>
          <w:szCs w:val="24"/>
          <w:u w:val="single"/>
        </w:rPr>
        <w:t>1501</w:t>
      </w:r>
      <w:r>
        <w:rPr>
          <w:rFonts w:eastAsia="楷体" w:hint="eastAsia"/>
          <w:sz w:val="24"/>
          <w:szCs w:val="24"/>
          <w:u w:val="single"/>
        </w:rPr>
        <w:t>室</w:t>
      </w:r>
      <w:r>
        <w:rPr>
          <w:rFonts w:ascii="楷体_GB2312" w:hint="eastAsia"/>
          <w:sz w:val="24"/>
          <w:szCs w:val="24"/>
          <w:u w:val="single"/>
        </w:rPr>
        <w:t xml:space="preserve"> </w:t>
      </w:r>
    </w:p>
    <w:p w14:paraId="27073324" w14:textId="1B0C4CBC" w:rsidR="002A20FB" w:rsidRDefault="00000000">
      <w:pPr>
        <w:adjustRightInd w:val="0"/>
        <w:snapToGrid w:val="0"/>
        <w:spacing w:before="120" w:after="120" w:line="320" w:lineRule="auto"/>
        <w:rPr>
          <w:rFonts w:ascii="楷体_GB2312"/>
          <w:sz w:val="24"/>
          <w:szCs w:val="24"/>
          <w:u w:val="single"/>
        </w:rPr>
      </w:pPr>
      <w:r>
        <w:rPr>
          <w:rFonts w:eastAsia="楷体"/>
          <w:sz w:val="24"/>
          <w:szCs w:val="24"/>
        </w:rPr>
        <w:t>法定代表人</w:t>
      </w:r>
      <w:r>
        <w:rPr>
          <w:rFonts w:eastAsia="楷体" w:hint="eastAsia"/>
          <w:sz w:val="24"/>
          <w:szCs w:val="24"/>
        </w:rPr>
        <w:t>（负责</w:t>
      </w:r>
      <w:r>
        <w:rPr>
          <w:rFonts w:eastAsia="楷体"/>
          <w:sz w:val="24"/>
          <w:szCs w:val="24"/>
        </w:rPr>
        <w:t>人</w:t>
      </w:r>
      <w:r>
        <w:rPr>
          <w:rFonts w:eastAsia="楷体" w:hint="eastAsia"/>
          <w:sz w:val="24"/>
          <w:szCs w:val="24"/>
        </w:rPr>
        <w:t>）</w:t>
      </w:r>
      <w:r>
        <w:rPr>
          <w:rFonts w:eastAsia="楷体"/>
          <w:sz w:val="24"/>
          <w:szCs w:val="24"/>
        </w:rPr>
        <w:t>：</w:t>
      </w:r>
      <w:r w:rsidR="00780247">
        <w:rPr>
          <w:rFonts w:eastAsia="楷体" w:hint="eastAsia"/>
          <w:sz w:val="24"/>
          <w:szCs w:val="24"/>
          <w:u w:val="single"/>
        </w:rPr>
        <w:t>杨科</w:t>
      </w:r>
    </w:p>
    <w:p w14:paraId="5A41BBBA" w14:textId="349D56C1" w:rsidR="002A20FB" w:rsidRDefault="00000000">
      <w:pPr>
        <w:adjustRightInd w:val="0"/>
        <w:snapToGrid w:val="0"/>
        <w:spacing w:before="120" w:after="120" w:line="320" w:lineRule="auto"/>
        <w:jc w:val="left"/>
        <w:rPr>
          <w:rFonts w:ascii="楷体_GB2312"/>
          <w:sz w:val="24"/>
          <w:szCs w:val="24"/>
          <w:u w:val="single"/>
        </w:rPr>
      </w:pPr>
      <w:r>
        <w:rPr>
          <w:rFonts w:eastAsia="楷体" w:cs="Times New Roman" w:hint="eastAsia"/>
          <w:sz w:val="24"/>
          <w:szCs w:val="24"/>
        </w:rPr>
        <w:t>统一社会信用代码：</w:t>
      </w:r>
      <w:r w:rsidR="007B341D" w:rsidRPr="007B341D">
        <w:rPr>
          <w:rFonts w:eastAsia="楷体" w:cs="Times New Roman"/>
          <w:sz w:val="24"/>
          <w:szCs w:val="24"/>
          <w:u w:val="single"/>
        </w:rPr>
        <w:t>0200207909200389185</w:t>
      </w:r>
    </w:p>
    <w:p w14:paraId="26CBABA2" w14:textId="77777777" w:rsidR="002A20FB" w:rsidRDefault="002A20FB">
      <w:pPr>
        <w:adjustRightInd w:val="0"/>
        <w:snapToGrid w:val="0"/>
        <w:spacing w:before="120" w:after="120" w:line="320" w:lineRule="auto"/>
        <w:ind w:firstLine="480"/>
        <w:rPr>
          <w:rFonts w:eastAsia="楷体"/>
          <w:sz w:val="24"/>
          <w:szCs w:val="24"/>
        </w:rPr>
      </w:pPr>
    </w:p>
    <w:p w14:paraId="6E843041" w14:textId="77777777" w:rsidR="002A20FB" w:rsidRDefault="00000000">
      <w:pPr>
        <w:adjustRightInd w:val="0"/>
        <w:snapToGrid w:val="0"/>
        <w:spacing w:before="120" w:after="120" w:line="320" w:lineRule="auto"/>
        <w:ind w:firstLine="480"/>
        <w:rPr>
          <w:rFonts w:eastAsia="楷体"/>
          <w:sz w:val="24"/>
          <w:szCs w:val="24"/>
        </w:rPr>
      </w:pPr>
      <w:r>
        <w:rPr>
          <w:rFonts w:eastAsia="楷体" w:hint="eastAsia"/>
          <w:sz w:val="24"/>
          <w:szCs w:val="24"/>
        </w:rPr>
        <w:t>上述主体</w:t>
      </w:r>
      <w:r>
        <w:rPr>
          <w:rFonts w:eastAsia="楷体"/>
          <w:sz w:val="24"/>
          <w:szCs w:val="24"/>
        </w:rPr>
        <w:t>以下合称</w:t>
      </w:r>
      <w:r>
        <w:rPr>
          <w:rFonts w:eastAsia="楷体"/>
          <w:sz w:val="24"/>
          <w:szCs w:val="24"/>
        </w:rPr>
        <w:t>“</w:t>
      </w:r>
      <w:r>
        <w:rPr>
          <w:rFonts w:eastAsia="楷体"/>
          <w:sz w:val="24"/>
          <w:szCs w:val="24"/>
        </w:rPr>
        <w:t>双方</w:t>
      </w:r>
      <w:r>
        <w:rPr>
          <w:rFonts w:eastAsia="楷体"/>
          <w:sz w:val="24"/>
          <w:szCs w:val="24"/>
        </w:rPr>
        <w:t>”</w:t>
      </w:r>
      <w:r>
        <w:rPr>
          <w:rFonts w:eastAsia="楷体"/>
          <w:sz w:val="24"/>
          <w:szCs w:val="24"/>
        </w:rPr>
        <w:t>，单称</w:t>
      </w:r>
      <w:r>
        <w:rPr>
          <w:rFonts w:eastAsia="楷体"/>
          <w:sz w:val="24"/>
          <w:szCs w:val="24"/>
        </w:rPr>
        <w:t>“</w:t>
      </w:r>
      <w:r>
        <w:rPr>
          <w:rFonts w:eastAsia="楷体"/>
          <w:sz w:val="24"/>
          <w:szCs w:val="24"/>
        </w:rPr>
        <w:t>一方</w:t>
      </w:r>
      <w:r>
        <w:rPr>
          <w:rFonts w:eastAsia="楷体"/>
          <w:sz w:val="24"/>
          <w:szCs w:val="24"/>
        </w:rPr>
        <w:t>”</w:t>
      </w:r>
      <w:r>
        <w:rPr>
          <w:rFonts w:eastAsia="楷体"/>
          <w:sz w:val="24"/>
          <w:szCs w:val="24"/>
        </w:rPr>
        <w:t>。</w:t>
      </w:r>
      <w:r>
        <w:rPr>
          <w:rFonts w:eastAsia="楷体"/>
          <w:sz w:val="24"/>
          <w:szCs w:val="24"/>
        </w:rPr>
        <w:t xml:space="preserve"> </w:t>
      </w:r>
    </w:p>
    <w:p w14:paraId="603C159D" w14:textId="6BCC3F4F" w:rsidR="002A20FB" w:rsidRDefault="00000000">
      <w:pPr>
        <w:adjustRightInd w:val="0"/>
        <w:snapToGrid w:val="0"/>
        <w:spacing w:before="120" w:after="120" w:line="320" w:lineRule="auto"/>
        <w:ind w:firstLine="480"/>
        <w:rPr>
          <w:rFonts w:eastAsia="楷体"/>
          <w:sz w:val="24"/>
          <w:szCs w:val="24"/>
        </w:rPr>
      </w:pPr>
      <w:r>
        <w:rPr>
          <w:rFonts w:eastAsia="楷体"/>
          <w:sz w:val="24"/>
          <w:szCs w:val="24"/>
        </w:rPr>
        <w:t>依照《中华人民共和国民法典》及其它有关法律、行政法规的规定，遵循平等、自愿、公平和诚实信用的原则，</w:t>
      </w:r>
      <w:r>
        <w:rPr>
          <w:rFonts w:eastAsia="楷体" w:hint="eastAsia"/>
          <w:sz w:val="24"/>
          <w:szCs w:val="24"/>
        </w:rPr>
        <w:t>双方就</w:t>
      </w:r>
      <w:r w:rsidR="00B93C92" w:rsidRPr="00B93C92">
        <w:rPr>
          <w:rFonts w:eastAsia="楷体" w:hint="eastAsia"/>
          <w:sz w:val="24"/>
          <w:szCs w:val="24"/>
          <w:u w:val="single"/>
        </w:rPr>
        <w:t xml:space="preserve"> </w:t>
      </w:r>
      <w:r w:rsidRPr="00B93C92">
        <w:rPr>
          <w:rFonts w:eastAsia="楷体" w:hint="eastAsia"/>
          <w:sz w:val="24"/>
          <w:szCs w:val="24"/>
          <w:u w:val="single"/>
        </w:rPr>
        <w:t>北京销售运营一体化平台</w:t>
      </w:r>
      <w:r>
        <w:rPr>
          <w:rFonts w:eastAsia="楷体" w:hint="eastAsia"/>
          <w:sz w:val="24"/>
          <w:szCs w:val="24"/>
        </w:rPr>
        <w:t xml:space="preserve"> </w:t>
      </w:r>
      <w:r>
        <w:rPr>
          <w:rFonts w:eastAsia="楷体" w:hint="eastAsia"/>
          <w:sz w:val="24"/>
          <w:szCs w:val="24"/>
        </w:rPr>
        <w:t>项目提供技术服务</w:t>
      </w:r>
      <w:r>
        <w:rPr>
          <w:rFonts w:eastAsia="楷体"/>
          <w:sz w:val="24"/>
          <w:szCs w:val="24"/>
        </w:rPr>
        <w:t>事宜协商一致，订立本合同</w:t>
      </w:r>
      <w:r>
        <w:rPr>
          <w:rFonts w:eastAsia="楷体" w:hint="eastAsia"/>
          <w:sz w:val="24"/>
          <w:szCs w:val="24"/>
        </w:rPr>
        <w:t>。</w:t>
      </w:r>
    </w:p>
    <w:p w14:paraId="7C16065E" w14:textId="77777777" w:rsidR="002A20FB" w:rsidRDefault="00000000">
      <w:pPr>
        <w:pStyle w:val="Heading1"/>
        <w:tabs>
          <w:tab w:val="left" w:pos="1050"/>
        </w:tabs>
        <w:spacing w:before="120" w:line="320" w:lineRule="auto"/>
        <w:ind w:left="1021" w:hanging="1021"/>
        <w:rPr>
          <w:rFonts w:eastAsia="楷体"/>
          <w:b/>
          <w:bCs w:val="0"/>
          <w:szCs w:val="24"/>
        </w:rPr>
      </w:pPr>
      <w:bookmarkStart w:id="6" w:name="_Toc32681"/>
      <w:r>
        <w:rPr>
          <w:rFonts w:eastAsia="楷体"/>
          <w:b/>
          <w:bCs w:val="0"/>
          <w:szCs w:val="24"/>
        </w:rPr>
        <w:t>第一条</w:t>
      </w:r>
      <w:r>
        <w:rPr>
          <w:rFonts w:eastAsia="楷体" w:hint="eastAsia"/>
          <w:b/>
          <w:bCs w:val="0"/>
          <w:szCs w:val="24"/>
        </w:rPr>
        <w:t xml:space="preserve">  </w:t>
      </w:r>
      <w:r>
        <w:rPr>
          <w:rFonts w:eastAsia="楷体"/>
          <w:b/>
          <w:bCs w:val="0"/>
          <w:szCs w:val="24"/>
        </w:rPr>
        <w:t>服务范围</w:t>
      </w:r>
      <w:bookmarkEnd w:id="6"/>
    </w:p>
    <w:p w14:paraId="73FF3849" w14:textId="77777777" w:rsidR="002A20FB" w:rsidRDefault="00000000">
      <w:pPr>
        <w:adjustRightInd w:val="0"/>
        <w:snapToGrid w:val="0"/>
        <w:spacing w:before="120" w:after="120" w:line="320" w:lineRule="auto"/>
        <w:ind w:firstLine="420"/>
        <w:rPr>
          <w:rFonts w:eastAsia="楷体"/>
          <w:sz w:val="24"/>
          <w:szCs w:val="24"/>
        </w:rPr>
      </w:pPr>
      <w:r>
        <w:rPr>
          <w:rFonts w:eastAsia="楷体"/>
          <w:sz w:val="24"/>
          <w:szCs w:val="24"/>
        </w:rPr>
        <w:t>1</w:t>
      </w:r>
      <w:r>
        <w:rPr>
          <w:rFonts w:eastAsia="楷体" w:hint="eastAsia"/>
          <w:sz w:val="24"/>
          <w:szCs w:val="24"/>
        </w:rPr>
        <w:t xml:space="preserve">.1 </w:t>
      </w:r>
      <w:r>
        <w:rPr>
          <w:rFonts w:eastAsia="楷体" w:hint="eastAsia"/>
          <w:sz w:val="24"/>
          <w:szCs w:val="24"/>
        </w:rPr>
        <w:t>技术</w:t>
      </w:r>
      <w:r>
        <w:rPr>
          <w:rFonts w:eastAsia="楷体"/>
          <w:sz w:val="24"/>
          <w:szCs w:val="24"/>
        </w:rPr>
        <w:t>服务内容：</w:t>
      </w:r>
      <w:r>
        <w:rPr>
          <w:rFonts w:eastAsia="楷体" w:hint="eastAsia"/>
          <w:sz w:val="24"/>
          <w:szCs w:val="24"/>
          <w:u w:val="single"/>
        </w:rPr>
        <w:t>附件一中所规定的：</w:t>
      </w:r>
      <w:r>
        <w:rPr>
          <w:rFonts w:eastAsia="楷体" w:hint="eastAsia"/>
          <w:sz w:val="24"/>
          <w:szCs w:val="24"/>
          <w:u w:val="single"/>
        </w:rPr>
        <w:t>1</w:t>
      </w:r>
      <w:r>
        <w:rPr>
          <w:rFonts w:eastAsia="楷体" w:hint="eastAsia"/>
          <w:sz w:val="24"/>
          <w:szCs w:val="24"/>
          <w:u w:val="single"/>
        </w:rPr>
        <w:t>、定制化开发智慧销售运营指挥中心大屏展示软件功能。</w:t>
      </w:r>
      <w:r>
        <w:rPr>
          <w:rFonts w:eastAsia="楷体" w:hint="eastAsia"/>
          <w:sz w:val="24"/>
          <w:szCs w:val="24"/>
          <w:u w:val="single"/>
        </w:rPr>
        <w:t>2</w:t>
      </w:r>
      <w:r>
        <w:rPr>
          <w:rFonts w:eastAsia="楷体" w:hint="eastAsia"/>
          <w:sz w:val="24"/>
          <w:szCs w:val="24"/>
          <w:u w:val="single"/>
        </w:rPr>
        <w:t>、定制化开发后台数据模板化导入和数据管理基础功能。</w:t>
      </w:r>
      <w:r>
        <w:rPr>
          <w:rFonts w:eastAsia="楷体" w:hint="eastAsia"/>
          <w:sz w:val="24"/>
          <w:szCs w:val="24"/>
          <w:u w:val="single"/>
        </w:rPr>
        <w:t>3</w:t>
      </w:r>
      <w:r>
        <w:rPr>
          <w:rFonts w:eastAsia="楷体" w:hint="eastAsia"/>
          <w:sz w:val="24"/>
          <w:szCs w:val="24"/>
          <w:u w:val="single"/>
        </w:rPr>
        <w:t>、实现不同展示指标源数据的自动获取、存储、计算、加工和分析功能开发。</w:t>
      </w:r>
      <w:r>
        <w:rPr>
          <w:rFonts w:eastAsia="楷体" w:hint="eastAsia"/>
          <w:sz w:val="24"/>
          <w:szCs w:val="24"/>
          <w:u w:val="single"/>
        </w:rPr>
        <w:t>4</w:t>
      </w:r>
      <w:r>
        <w:rPr>
          <w:rFonts w:eastAsia="楷体" w:hint="eastAsia"/>
          <w:sz w:val="24"/>
          <w:szCs w:val="24"/>
          <w:u w:val="single"/>
        </w:rPr>
        <w:t>、丰富和强化后台数据管理功能，同时迭代优化大屏展示内容，实现指标分析、预警的建模。</w:t>
      </w:r>
      <w:r>
        <w:rPr>
          <w:rFonts w:eastAsia="楷体"/>
          <w:sz w:val="24"/>
          <w:szCs w:val="24"/>
        </w:rPr>
        <w:t>。</w:t>
      </w:r>
    </w:p>
    <w:p w14:paraId="211F3757" w14:textId="77777777" w:rsidR="002A20FB" w:rsidRDefault="00000000">
      <w:pPr>
        <w:adjustRightInd w:val="0"/>
        <w:snapToGrid w:val="0"/>
        <w:spacing w:before="120" w:after="120" w:line="320" w:lineRule="auto"/>
        <w:ind w:firstLine="420"/>
        <w:rPr>
          <w:rFonts w:eastAsia="楷体"/>
          <w:sz w:val="24"/>
          <w:szCs w:val="24"/>
        </w:rPr>
      </w:pPr>
      <w:r>
        <w:rPr>
          <w:rFonts w:eastAsia="楷体" w:hint="eastAsia"/>
          <w:sz w:val="24"/>
          <w:szCs w:val="24"/>
        </w:rPr>
        <w:t>1.</w:t>
      </w:r>
      <w:r>
        <w:rPr>
          <w:rFonts w:eastAsia="楷体"/>
          <w:sz w:val="24"/>
          <w:szCs w:val="24"/>
        </w:rPr>
        <w:t>2</w:t>
      </w:r>
      <w:r>
        <w:rPr>
          <w:rFonts w:eastAsia="楷体" w:hint="eastAsia"/>
          <w:sz w:val="24"/>
          <w:szCs w:val="24"/>
        </w:rPr>
        <w:t xml:space="preserve"> </w:t>
      </w:r>
      <w:r>
        <w:rPr>
          <w:rFonts w:eastAsia="楷体" w:hint="eastAsia"/>
          <w:sz w:val="24"/>
          <w:szCs w:val="24"/>
        </w:rPr>
        <w:t>技术</w:t>
      </w:r>
      <w:r>
        <w:rPr>
          <w:rFonts w:eastAsia="楷体"/>
          <w:sz w:val="24"/>
          <w:szCs w:val="24"/>
        </w:rPr>
        <w:t>服务</w:t>
      </w:r>
      <w:r>
        <w:rPr>
          <w:rFonts w:eastAsia="楷体" w:hint="eastAsia"/>
          <w:sz w:val="24"/>
          <w:szCs w:val="24"/>
        </w:rPr>
        <w:t>地点</w:t>
      </w:r>
      <w:r>
        <w:rPr>
          <w:rFonts w:eastAsia="楷体"/>
          <w:sz w:val="24"/>
          <w:szCs w:val="24"/>
        </w:rPr>
        <w:t>：</w:t>
      </w:r>
      <w:r>
        <w:rPr>
          <w:rFonts w:ascii="楷体_GB2312" w:hint="eastAsia"/>
          <w:sz w:val="24"/>
          <w:szCs w:val="24"/>
          <w:u w:val="single"/>
        </w:rPr>
        <w:t xml:space="preserve"> </w:t>
      </w:r>
      <w:r>
        <w:rPr>
          <w:rFonts w:eastAsia="楷体" w:hint="eastAsia"/>
          <w:sz w:val="24"/>
          <w:szCs w:val="24"/>
          <w:u w:val="single"/>
        </w:rPr>
        <w:t>北京（甲方住所地）</w:t>
      </w:r>
      <w:r>
        <w:rPr>
          <w:rFonts w:ascii="楷体_GB2312" w:hint="eastAsia"/>
          <w:sz w:val="24"/>
          <w:szCs w:val="24"/>
          <w:u w:val="single"/>
        </w:rPr>
        <w:t xml:space="preserve"> </w:t>
      </w:r>
      <w:r>
        <w:rPr>
          <w:rFonts w:eastAsia="楷体"/>
          <w:sz w:val="24"/>
          <w:szCs w:val="24"/>
        </w:rPr>
        <w:t>。</w:t>
      </w:r>
    </w:p>
    <w:p w14:paraId="459AD0F5" w14:textId="77777777" w:rsidR="002A20FB" w:rsidRDefault="00000000">
      <w:pPr>
        <w:adjustRightInd w:val="0"/>
        <w:snapToGrid w:val="0"/>
        <w:spacing w:before="120" w:after="120" w:line="320" w:lineRule="auto"/>
        <w:ind w:firstLine="420"/>
        <w:rPr>
          <w:rFonts w:eastAsia="楷体"/>
          <w:sz w:val="24"/>
          <w:szCs w:val="24"/>
          <w:u w:val="single"/>
        </w:rPr>
      </w:pPr>
      <w:r>
        <w:rPr>
          <w:rFonts w:eastAsia="楷体" w:hint="eastAsia"/>
          <w:sz w:val="24"/>
          <w:szCs w:val="24"/>
        </w:rPr>
        <w:t>1.</w:t>
      </w:r>
      <w:r>
        <w:rPr>
          <w:rFonts w:eastAsia="楷体"/>
          <w:sz w:val="24"/>
          <w:szCs w:val="24"/>
        </w:rPr>
        <w:t>3</w:t>
      </w:r>
      <w:r>
        <w:rPr>
          <w:rFonts w:eastAsia="楷体" w:hint="eastAsia"/>
          <w:sz w:val="24"/>
          <w:szCs w:val="24"/>
        </w:rPr>
        <w:t xml:space="preserve"> </w:t>
      </w:r>
      <w:r>
        <w:rPr>
          <w:rFonts w:eastAsia="楷体" w:hint="eastAsia"/>
          <w:sz w:val="24"/>
          <w:szCs w:val="24"/>
        </w:rPr>
        <w:t>技术</w:t>
      </w:r>
      <w:r>
        <w:rPr>
          <w:rFonts w:eastAsia="楷体"/>
          <w:sz w:val="24"/>
          <w:szCs w:val="24"/>
        </w:rPr>
        <w:t>服务</w:t>
      </w:r>
      <w:r>
        <w:rPr>
          <w:rFonts w:eastAsia="楷体" w:hint="eastAsia"/>
          <w:sz w:val="24"/>
          <w:szCs w:val="24"/>
        </w:rPr>
        <w:t>期限</w:t>
      </w:r>
      <w:r>
        <w:rPr>
          <w:rFonts w:eastAsia="楷体"/>
          <w:sz w:val="24"/>
          <w:szCs w:val="24"/>
        </w:rPr>
        <w:t>：</w:t>
      </w:r>
      <w:r>
        <w:rPr>
          <w:rFonts w:eastAsia="楷体" w:hint="eastAsia"/>
          <w:sz w:val="24"/>
          <w:szCs w:val="24"/>
          <w:u w:val="single"/>
        </w:rPr>
        <w:t>自本合同生效之日起至约定事项完成之日止。</w:t>
      </w:r>
    </w:p>
    <w:p w14:paraId="5F4F245D" w14:textId="77777777" w:rsidR="002A20FB" w:rsidRDefault="00000000">
      <w:pPr>
        <w:adjustRightInd w:val="0"/>
        <w:snapToGrid w:val="0"/>
        <w:spacing w:before="120" w:after="120" w:line="320" w:lineRule="auto"/>
        <w:ind w:firstLine="420"/>
        <w:rPr>
          <w:rFonts w:eastAsia="楷体"/>
          <w:sz w:val="24"/>
          <w:szCs w:val="24"/>
        </w:rPr>
      </w:pPr>
      <w:r>
        <w:rPr>
          <w:rFonts w:eastAsia="楷体" w:hint="eastAsia"/>
          <w:sz w:val="24"/>
          <w:szCs w:val="24"/>
        </w:rPr>
        <w:t>1.</w:t>
      </w:r>
      <w:r>
        <w:rPr>
          <w:rFonts w:eastAsia="楷体"/>
          <w:sz w:val="24"/>
          <w:szCs w:val="24"/>
        </w:rPr>
        <w:t>4</w:t>
      </w:r>
      <w:r>
        <w:rPr>
          <w:rFonts w:eastAsia="楷体" w:hint="eastAsia"/>
          <w:sz w:val="24"/>
          <w:szCs w:val="24"/>
        </w:rPr>
        <w:t xml:space="preserve"> </w:t>
      </w:r>
      <w:r>
        <w:rPr>
          <w:rFonts w:eastAsia="楷体" w:hint="eastAsia"/>
          <w:sz w:val="24"/>
          <w:szCs w:val="24"/>
        </w:rPr>
        <w:t>技术</w:t>
      </w:r>
      <w:r>
        <w:rPr>
          <w:rFonts w:eastAsia="楷体"/>
          <w:sz w:val="24"/>
          <w:szCs w:val="24"/>
        </w:rPr>
        <w:t>服务要求：</w:t>
      </w:r>
      <w:r>
        <w:rPr>
          <w:rFonts w:ascii="楷体_GB2312" w:hint="eastAsia"/>
          <w:sz w:val="24"/>
          <w:szCs w:val="24"/>
          <w:u w:val="single"/>
        </w:rPr>
        <w:t xml:space="preserve"> </w:t>
      </w:r>
      <w:r>
        <w:rPr>
          <w:rFonts w:eastAsia="楷体" w:hint="eastAsia"/>
          <w:sz w:val="24"/>
          <w:szCs w:val="24"/>
          <w:u w:val="single"/>
        </w:rPr>
        <w:t>按照软件项目技术标准及合同约定内容，完成</w:t>
      </w:r>
      <w:commentRangeStart w:id="7"/>
      <w:r>
        <w:rPr>
          <w:rFonts w:eastAsia="楷体" w:hint="eastAsia"/>
          <w:sz w:val="24"/>
          <w:szCs w:val="24"/>
          <w:u w:val="single"/>
        </w:rPr>
        <w:t>平台个性化功能</w:t>
      </w:r>
      <w:commentRangeEnd w:id="7"/>
      <w:r>
        <w:rPr>
          <w:rStyle w:val="CommentReference"/>
          <w:rFonts w:eastAsia="楷体" w:hint="eastAsia"/>
          <w:sz w:val="24"/>
          <w:szCs w:val="24"/>
          <w:u w:val="single"/>
        </w:rPr>
        <w:commentReference w:id="7"/>
      </w:r>
      <w:r>
        <w:rPr>
          <w:rFonts w:eastAsia="楷体" w:hint="eastAsia"/>
          <w:sz w:val="24"/>
          <w:szCs w:val="24"/>
          <w:u w:val="single"/>
        </w:rPr>
        <w:t>的需求调研、分析与设计、实施与开发、培训等服务</w:t>
      </w:r>
      <w:r>
        <w:rPr>
          <w:rFonts w:eastAsia="楷体" w:hint="eastAsia"/>
          <w:sz w:val="24"/>
          <w:szCs w:val="24"/>
          <w:u w:val="single"/>
        </w:rPr>
        <w:t xml:space="preserve"> </w:t>
      </w:r>
      <w:r>
        <w:rPr>
          <w:rFonts w:eastAsia="楷体"/>
          <w:sz w:val="24"/>
          <w:szCs w:val="24"/>
        </w:rPr>
        <w:t>。</w:t>
      </w:r>
    </w:p>
    <w:p w14:paraId="0E4A3F55" w14:textId="77777777" w:rsidR="002A20FB" w:rsidRDefault="00000000">
      <w:pPr>
        <w:adjustRightInd w:val="0"/>
        <w:snapToGrid w:val="0"/>
        <w:spacing w:before="120" w:after="120" w:line="320" w:lineRule="auto"/>
        <w:ind w:firstLine="420"/>
        <w:rPr>
          <w:rFonts w:eastAsia="楷体"/>
          <w:sz w:val="24"/>
          <w:szCs w:val="24"/>
        </w:rPr>
      </w:pPr>
      <w:r>
        <w:rPr>
          <w:rFonts w:eastAsia="楷体" w:hint="eastAsia"/>
          <w:sz w:val="24"/>
          <w:szCs w:val="24"/>
        </w:rPr>
        <w:t>1.</w:t>
      </w:r>
      <w:r>
        <w:rPr>
          <w:rFonts w:eastAsia="楷体"/>
          <w:sz w:val="24"/>
          <w:szCs w:val="24"/>
        </w:rPr>
        <w:t>5</w:t>
      </w:r>
      <w:r>
        <w:rPr>
          <w:rFonts w:eastAsia="楷体" w:hint="eastAsia"/>
          <w:sz w:val="24"/>
          <w:szCs w:val="24"/>
        </w:rPr>
        <w:t xml:space="preserve"> </w:t>
      </w:r>
      <w:r>
        <w:rPr>
          <w:rFonts w:eastAsia="楷体" w:hint="eastAsia"/>
          <w:sz w:val="24"/>
          <w:szCs w:val="24"/>
        </w:rPr>
        <w:t>技术</w:t>
      </w:r>
      <w:r>
        <w:rPr>
          <w:rFonts w:eastAsia="楷体"/>
          <w:sz w:val="24"/>
          <w:szCs w:val="24"/>
        </w:rPr>
        <w:t>服务方式：</w:t>
      </w:r>
      <w:r>
        <w:rPr>
          <w:rFonts w:ascii="楷体_GB2312" w:hint="eastAsia"/>
          <w:sz w:val="24"/>
          <w:szCs w:val="24"/>
          <w:u w:val="single"/>
        </w:rPr>
        <w:t xml:space="preserve"> </w:t>
      </w:r>
      <w:r>
        <w:rPr>
          <w:rFonts w:ascii="楷体" w:eastAsia="楷体" w:hAnsi="楷体" w:cs="楷体" w:hint="eastAsia"/>
          <w:sz w:val="24"/>
          <w:szCs w:val="24"/>
          <w:u w:val="single"/>
        </w:rPr>
        <w:t>项目的设计、开发与部署，并提供在线技术支持</w:t>
      </w:r>
      <w:r>
        <w:rPr>
          <w:rFonts w:ascii="方正仿宋简体" w:eastAsia="方正仿宋简体" w:hAnsi="方正仿宋简体" w:cs="方正仿宋简体" w:hint="eastAsia"/>
          <w:szCs w:val="21"/>
        </w:rPr>
        <w:t>。</w:t>
      </w:r>
      <w:r>
        <w:rPr>
          <w:rFonts w:ascii="楷体_GB2312" w:hint="eastAsia"/>
          <w:sz w:val="24"/>
          <w:szCs w:val="24"/>
          <w:u w:val="single"/>
        </w:rPr>
        <w:t xml:space="preserve"> </w:t>
      </w:r>
      <w:r>
        <w:rPr>
          <w:rFonts w:eastAsia="楷体"/>
          <w:sz w:val="24"/>
          <w:szCs w:val="24"/>
        </w:rPr>
        <w:t>。</w:t>
      </w:r>
    </w:p>
    <w:p w14:paraId="516C5959" w14:textId="77777777" w:rsidR="002A20FB" w:rsidRDefault="00000000">
      <w:pPr>
        <w:pStyle w:val="Heading1"/>
        <w:tabs>
          <w:tab w:val="left" w:pos="1050"/>
        </w:tabs>
        <w:adjustRightInd w:val="0"/>
        <w:snapToGrid w:val="0"/>
        <w:spacing w:before="120" w:line="320" w:lineRule="auto"/>
        <w:ind w:left="1021" w:hanging="1021"/>
        <w:rPr>
          <w:rFonts w:eastAsia="楷体"/>
          <w:b/>
          <w:bCs w:val="0"/>
          <w:szCs w:val="24"/>
        </w:rPr>
      </w:pPr>
      <w:bookmarkStart w:id="8" w:name="_Toc4541"/>
      <w:r>
        <w:rPr>
          <w:rFonts w:eastAsia="楷体"/>
          <w:b/>
          <w:bCs w:val="0"/>
          <w:szCs w:val="24"/>
        </w:rPr>
        <w:t>第二条进度要求</w:t>
      </w:r>
      <w:r>
        <w:rPr>
          <w:rFonts w:eastAsia="楷体" w:hint="eastAsia"/>
          <w:b/>
          <w:bCs w:val="0"/>
          <w:szCs w:val="24"/>
        </w:rPr>
        <w:t>及质量要求</w:t>
      </w:r>
      <w:bookmarkEnd w:id="8"/>
    </w:p>
    <w:p w14:paraId="44AC9162" w14:textId="77777777" w:rsidR="002A20FB" w:rsidRDefault="00000000">
      <w:pPr>
        <w:adjustRightInd w:val="0"/>
        <w:snapToGrid w:val="0"/>
        <w:spacing w:before="120" w:after="120" w:line="320" w:lineRule="auto"/>
        <w:ind w:firstLine="420"/>
        <w:rPr>
          <w:rFonts w:eastAsia="楷体"/>
          <w:sz w:val="24"/>
          <w:szCs w:val="24"/>
        </w:rPr>
      </w:pPr>
      <w:r>
        <w:rPr>
          <w:rFonts w:eastAsia="楷体"/>
          <w:sz w:val="24"/>
          <w:szCs w:val="24"/>
        </w:rPr>
        <w:t>乙方应当按照下列进度要求</w:t>
      </w:r>
      <w:r>
        <w:rPr>
          <w:rFonts w:eastAsia="楷体" w:hint="eastAsia"/>
          <w:sz w:val="24"/>
          <w:szCs w:val="24"/>
        </w:rPr>
        <w:t>及质量要求提供</w:t>
      </w:r>
      <w:r>
        <w:rPr>
          <w:rFonts w:eastAsia="楷体"/>
          <w:sz w:val="24"/>
          <w:szCs w:val="24"/>
        </w:rPr>
        <w:t>技术服务工作：</w:t>
      </w:r>
    </w:p>
    <w:p w14:paraId="2B524594" w14:textId="77777777" w:rsidR="002A20FB" w:rsidRDefault="00000000">
      <w:pPr>
        <w:adjustRightInd w:val="0"/>
        <w:snapToGrid w:val="0"/>
        <w:spacing w:before="120" w:after="120" w:line="320" w:lineRule="auto"/>
        <w:ind w:firstLine="420"/>
      </w:pPr>
      <w:r>
        <w:rPr>
          <w:rFonts w:eastAsia="楷体" w:hint="eastAsia"/>
          <w:sz w:val="24"/>
          <w:szCs w:val="24"/>
        </w:rPr>
        <w:t xml:space="preserve">2.1 </w:t>
      </w:r>
      <w:r>
        <w:rPr>
          <w:rFonts w:eastAsia="楷体" w:hint="eastAsia"/>
          <w:sz w:val="24"/>
          <w:szCs w:val="24"/>
        </w:rPr>
        <w:t>具体进度</w:t>
      </w:r>
      <w:r>
        <w:rPr>
          <w:rFonts w:eastAsia="楷体"/>
          <w:sz w:val="24"/>
          <w:szCs w:val="24"/>
        </w:rPr>
        <w:t>要求</w:t>
      </w:r>
      <w:r>
        <w:rPr>
          <w:rFonts w:eastAsia="楷体" w:hint="eastAsia"/>
          <w:sz w:val="24"/>
          <w:szCs w:val="24"/>
        </w:rPr>
        <w:t>为</w:t>
      </w:r>
      <w:r>
        <w:rPr>
          <w:rFonts w:eastAsia="楷体"/>
          <w:sz w:val="24"/>
          <w:szCs w:val="24"/>
        </w:rPr>
        <w:t>：</w:t>
      </w:r>
      <w:r>
        <w:rPr>
          <w:rFonts w:eastAsia="楷体" w:hint="eastAsia"/>
          <w:sz w:val="24"/>
          <w:szCs w:val="24"/>
          <w:u w:val="single"/>
        </w:rPr>
        <w:t xml:space="preserve"> </w:t>
      </w:r>
      <w:r>
        <w:rPr>
          <w:rFonts w:ascii="楷体" w:eastAsia="楷体" w:hAnsi="楷体" w:cs="楷体" w:hint="eastAsia"/>
          <w:sz w:val="24"/>
          <w:szCs w:val="24"/>
          <w:u w:val="single"/>
        </w:rPr>
        <w:t>1、合同生效后，30日内交付附件一中的第1项和第2项。2、附件中第3项的交付进度和交付日期双方另行协商。</w:t>
      </w:r>
      <w:commentRangeStart w:id="9"/>
      <w:r>
        <w:rPr>
          <w:rFonts w:ascii="楷体" w:eastAsia="楷体" w:hAnsi="楷体" w:cs="楷体" w:hint="eastAsia"/>
          <w:sz w:val="24"/>
          <w:szCs w:val="24"/>
          <w:u w:val="single"/>
        </w:rPr>
        <w:t>3、附件一中第4项</w:t>
      </w:r>
      <w:r>
        <w:rPr>
          <w:rFonts w:ascii="楷体" w:eastAsia="楷体" w:hAnsi="楷体" w:cs="楷体" w:hint="eastAsia"/>
          <w:sz w:val="24"/>
          <w:szCs w:val="24"/>
          <w:u w:val="single"/>
        </w:rPr>
        <w:lastRenderedPageBreak/>
        <w:t>的交付日期不得晚于2025年11月30日。</w:t>
      </w:r>
      <w:commentRangeEnd w:id="9"/>
      <w:r>
        <w:rPr>
          <w:rStyle w:val="CommentReference"/>
          <w:szCs w:val="20"/>
        </w:rPr>
        <w:commentReference w:id="9"/>
      </w:r>
    </w:p>
    <w:p w14:paraId="62714682" w14:textId="77777777" w:rsidR="002A20FB" w:rsidRDefault="00000000">
      <w:pPr>
        <w:adjustRightInd w:val="0"/>
        <w:snapToGrid w:val="0"/>
        <w:spacing w:before="120" w:after="120" w:line="320" w:lineRule="auto"/>
        <w:ind w:firstLine="420"/>
        <w:rPr>
          <w:rFonts w:eastAsia="楷体"/>
          <w:sz w:val="24"/>
          <w:szCs w:val="24"/>
          <w:u w:val="single"/>
        </w:rPr>
      </w:pPr>
      <w:r>
        <w:rPr>
          <w:rFonts w:eastAsia="楷体" w:hint="eastAsia"/>
          <w:sz w:val="24"/>
          <w:szCs w:val="24"/>
        </w:rPr>
        <w:t xml:space="preserve">2.2 </w:t>
      </w:r>
      <w:r>
        <w:rPr>
          <w:rFonts w:eastAsia="楷体" w:hint="eastAsia"/>
          <w:sz w:val="24"/>
          <w:szCs w:val="24"/>
        </w:rPr>
        <w:t>质量要求：</w:t>
      </w:r>
      <w:r>
        <w:rPr>
          <w:rFonts w:ascii="楷体" w:eastAsia="楷体" w:hAnsi="楷体" w:cs="楷体" w:hint="eastAsia"/>
          <w:sz w:val="24"/>
          <w:szCs w:val="24"/>
          <w:u w:val="single"/>
        </w:rPr>
        <w:t>符合国家及北京市相关法律法规，满足甲方相关的技术标准等要求。</w:t>
      </w:r>
    </w:p>
    <w:p w14:paraId="2EAADCC4" w14:textId="77777777" w:rsidR="002A20FB" w:rsidRDefault="00000000">
      <w:pPr>
        <w:pStyle w:val="Heading1"/>
        <w:tabs>
          <w:tab w:val="left" w:pos="1050"/>
        </w:tabs>
        <w:adjustRightInd w:val="0"/>
        <w:snapToGrid w:val="0"/>
        <w:spacing w:before="120" w:line="320" w:lineRule="auto"/>
        <w:ind w:left="1021" w:hanging="1021"/>
        <w:rPr>
          <w:rFonts w:eastAsia="楷体"/>
          <w:b/>
          <w:bCs w:val="0"/>
          <w:szCs w:val="24"/>
        </w:rPr>
      </w:pPr>
      <w:bookmarkStart w:id="10" w:name="_Toc28025"/>
      <w:r>
        <w:rPr>
          <w:rFonts w:eastAsia="楷体"/>
          <w:b/>
          <w:bCs w:val="0"/>
          <w:szCs w:val="24"/>
        </w:rPr>
        <w:t>第三条甲方协作</w:t>
      </w:r>
      <w:bookmarkEnd w:id="10"/>
    </w:p>
    <w:p w14:paraId="6BE4287D" w14:textId="77777777" w:rsidR="002A20FB" w:rsidRDefault="00000000">
      <w:pPr>
        <w:adjustRightInd w:val="0"/>
        <w:snapToGrid w:val="0"/>
        <w:spacing w:before="120" w:after="120" w:line="320" w:lineRule="auto"/>
        <w:ind w:firstLine="420"/>
        <w:rPr>
          <w:rFonts w:eastAsia="楷体"/>
          <w:sz w:val="24"/>
          <w:szCs w:val="24"/>
        </w:rPr>
      </w:pPr>
      <w:r>
        <w:rPr>
          <w:rFonts w:eastAsia="楷体"/>
          <w:sz w:val="24"/>
          <w:szCs w:val="24"/>
        </w:rPr>
        <w:t>甲方应当向乙方提供下列协作事项：</w:t>
      </w:r>
    </w:p>
    <w:p w14:paraId="2AF222B8" w14:textId="77777777" w:rsidR="002A20FB" w:rsidRDefault="00000000">
      <w:pPr>
        <w:adjustRightInd w:val="0"/>
        <w:snapToGrid w:val="0"/>
        <w:spacing w:before="120" w:after="120" w:line="320" w:lineRule="auto"/>
        <w:ind w:firstLine="420"/>
        <w:rPr>
          <w:rFonts w:eastAsia="楷体"/>
          <w:sz w:val="24"/>
          <w:szCs w:val="24"/>
        </w:rPr>
      </w:pPr>
      <w:bookmarkStart w:id="11" w:name="_Toc5837"/>
      <w:r>
        <w:rPr>
          <w:rFonts w:eastAsia="楷体"/>
          <w:sz w:val="24"/>
          <w:szCs w:val="24"/>
        </w:rPr>
        <w:t>3.1</w:t>
      </w:r>
      <w:r>
        <w:rPr>
          <w:rFonts w:eastAsia="楷体"/>
          <w:sz w:val="24"/>
          <w:szCs w:val="24"/>
        </w:rPr>
        <w:t>提供技术资料</w:t>
      </w:r>
      <w:r>
        <w:rPr>
          <w:rFonts w:eastAsia="楷体" w:hint="eastAsia"/>
          <w:sz w:val="24"/>
          <w:szCs w:val="24"/>
        </w:rPr>
        <w:t>、数据、材料或样品</w:t>
      </w:r>
      <w:r>
        <w:rPr>
          <w:rFonts w:eastAsia="楷体"/>
          <w:sz w:val="24"/>
          <w:szCs w:val="24"/>
        </w:rPr>
        <w:t>：</w:t>
      </w:r>
      <w:r>
        <w:rPr>
          <w:rFonts w:eastAsia="楷体" w:hint="eastAsia"/>
          <w:sz w:val="24"/>
          <w:szCs w:val="24"/>
          <w:u w:val="single"/>
        </w:rPr>
        <w:t xml:space="preserve">     \       </w:t>
      </w:r>
      <w:r>
        <w:rPr>
          <w:rFonts w:eastAsia="楷体" w:hint="eastAsia"/>
          <w:sz w:val="24"/>
          <w:szCs w:val="24"/>
        </w:rPr>
        <w:t>。</w:t>
      </w:r>
      <w:bookmarkEnd w:id="11"/>
    </w:p>
    <w:p w14:paraId="262AC87C" w14:textId="77777777" w:rsidR="002A20FB" w:rsidRDefault="00000000">
      <w:pPr>
        <w:adjustRightInd w:val="0"/>
        <w:snapToGrid w:val="0"/>
        <w:spacing w:before="120" w:after="120" w:line="320" w:lineRule="auto"/>
        <w:ind w:firstLine="420"/>
        <w:rPr>
          <w:rFonts w:eastAsia="楷体"/>
          <w:sz w:val="24"/>
          <w:szCs w:val="24"/>
        </w:rPr>
      </w:pPr>
      <w:bookmarkStart w:id="12" w:name="_Toc14709"/>
      <w:r>
        <w:rPr>
          <w:rFonts w:eastAsia="楷体" w:hint="eastAsia"/>
          <w:sz w:val="24"/>
          <w:szCs w:val="24"/>
        </w:rPr>
        <w:t>甲方对其提供资料的准确性和完整性负责。甲方向乙方提供的技术资料、数据、材料或样品</w:t>
      </w:r>
      <w:commentRangeStart w:id="13"/>
      <w:r>
        <w:rPr>
          <w:rFonts w:eastAsia="楷体" w:hint="eastAsia"/>
          <w:sz w:val="24"/>
          <w:szCs w:val="24"/>
        </w:rPr>
        <w:t>如有遗漏，乙方应在【十（</w:t>
      </w:r>
      <w:r>
        <w:rPr>
          <w:rFonts w:eastAsia="楷体" w:hint="eastAsia"/>
          <w:sz w:val="24"/>
          <w:szCs w:val="24"/>
        </w:rPr>
        <w:t>10</w:t>
      </w:r>
      <w:r>
        <w:rPr>
          <w:rFonts w:eastAsia="楷体" w:hint="eastAsia"/>
          <w:sz w:val="24"/>
          <w:szCs w:val="24"/>
        </w:rPr>
        <w:t>）】日之内提出书面补充清单，否则视为文件提供齐备。</w:t>
      </w:r>
      <w:commentRangeEnd w:id="13"/>
      <w:r>
        <w:rPr>
          <w:rStyle w:val="CommentReference"/>
          <w:rFonts w:eastAsia="楷体" w:hint="eastAsia"/>
          <w:sz w:val="24"/>
          <w:szCs w:val="24"/>
        </w:rPr>
        <w:commentReference w:id="13"/>
      </w:r>
      <w:r>
        <w:rPr>
          <w:rFonts w:eastAsia="楷体" w:hint="eastAsia"/>
          <w:sz w:val="24"/>
          <w:szCs w:val="24"/>
        </w:rPr>
        <w:t>技术服务工作成果验收完成后【十（</w:t>
      </w:r>
      <w:r>
        <w:rPr>
          <w:rFonts w:eastAsia="楷体" w:hint="eastAsia"/>
          <w:sz w:val="24"/>
          <w:szCs w:val="24"/>
        </w:rPr>
        <w:t>10</w:t>
      </w:r>
      <w:r>
        <w:rPr>
          <w:rFonts w:eastAsia="楷体" w:hint="eastAsia"/>
          <w:sz w:val="24"/>
          <w:szCs w:val="24"/>
        </w:rPr>
        <w:t>）】个工作日内，乙方应归还甲方交予的全部技术资料、基础数据等，不得擅自留存复制品，或者乙方应按照甲方允许的方式销毁全部技术资料、基础数据。</w:t>
      </w:r>
    </w:p>
    <w:p w14:paraId="6044ACA7" w14:textId="77777777" w:rsidR="002A20FB" w:rsidRDefault="00000000">
      <w:pPr>
        <w:adjustRightInd w:val="0"/>
        <w:snapToGrid w:val="0"/>
        <w:spacing w:before="120" w:after="120" w:line="320" w:lineRule="auto"/>
        <w:ind w:firstLine="420"/>
        <w:rPr>
          <w:rFonts w:eastAsia="楷体"/>
          <w:sz w:val="24"/>
          <w:szCs w:val="24"/>
        </w:rPr>
      </w:pPr>
      <w:r>
        <w:rPr>
          <w:rFonts w:eastAsia="楷体" w:hint="eastAsia"/>
          <w:sz w:val="24"/>
          <w:szCs w:val="24"/>
        </w:rPr>
        <w:t>3.</w:t>
      </w:r>
      <w:r>
        <w:rPr>
          <w:rFonts w:eastAsia="楷体"/>
          <w:sz w:val="24"/>
          <w:szCs w:val="24"/>
        </w:rPr>
        <w:t>2</w:t>
      </w:r>
      <w:r>
        <w:rPr>
          <w:rFonts w:eastAsia="楷体" w:hint="eastAsia"/>
          <w:sz w:val="24"/>
          <w:szCs w:val="24"/>
        </w:rPr>
        <w:t xml:space="preserve"> </w:t>
      </w:r>
      <w:r>
        <w:rPr>
          <w:rFonts w:eastAsia="楷体"/>
          <w:sz w:val="24"/>
          <w:szCs w:val="24"/>
        </w:rPr>
        <w:t>提供工作条件：</w:t>
      </w:r>
      <w:r>
        <w:rPr>
          <w:rFonts w:eastAsia="楷体" w:hint="eastAsia"/>
          <w:sz w:val="24"/>
          <w:szCs w:val="24"/>
          <w:u w:val="single"/>
        </w:rPr>
        <w:t xml:space="preserve"> </w:t>
      </w:r>
      <w:r>
        <w:rPr>
          <w:rFonts w:eastAsia="楷体" w:hint="eastAsia"/>
          <w:sz w:val="24"/>
          <w:szCs w:val="24"/>
          <w:u w:val="single"/>
        </w:rPr>
        <w:t>必要的办公场地、办公网络等基础条件</w:t>
      </w:r>
      <w:r>
        <w:rPr>
          <w:rFonts w:eastAsia="楷体" w:hint="eastAsia"/>
          <w:sz w:val="24"/>
          <w:szCs w:val="24"/>
          <w:u w:val="single"/>
        </w:rPr>
        <w:t xml:space="preserve">  </w:t>
      </w:r>
      <w:r>
        <w:rPr>
          <w:rFonts w:eastAsia="楷体"/>
          <w:sz w:val="24"/>
          <w:szCs w:val="24"/>
        </w:rPr>
        <w:t>。</w:t>
      </w:r>
      <w:bookmarkEnd w:id="12"/>
    </w:p>
    <w:p w14:paraId="45A059E2" w14:textId="77777777" w:rsidR="002A20FB" w:rsidRDefault="00000000">
      <w:pPr>
        <w:adjustRightInd w:val="0"/>
        <w:snapToGrid w:val="0"/>
        <w:spacing w:before="120" w:after="120" w:line="320" w:lineRule="auto"/>
        <w:ind w:firstLine="420"/>
        <w:rPr>
          <w:rFonts w:eastAsia="楷体"/>
          <w:sz w:val="24"/>
          <w:szCs w:val="24"/>
          <w:u w:val="single"/>
        </w:rPr>
      </w:pPr>
      <w:bookmarkStart w:id="14" w:name="_Toc6755"/>
      <w:r>
        <w:rPr>
          <w:rFonts w:eastAsia="楷体"/>
          <w:sz w:val="24"/>
          <w:szCs w:val="24"/>
        </w:rPr>
        <w:t>3</w:t>
      </w:r>
      <w:r>
        <w:rPr>
          <w:rFonts w:eastAsia="楷体" w:hint="eastAsia"/>
          <w:sz w:val="24"/>
          <w:szCs w:val="24"/>
        </w:rPr>
        <w:t xml:space="preserve">.3 </w:t>
      </w:r>
      <w:r>
        <w:rPr>
          <w:rFonts w:eastAsia="楷体"/>
          <w:sz w:val="24"/>
          <w:szCs w:val="24"/>
        </w:rPr>
        <w:t>甲方提供上述协作事项的时间及方式：</w:t>
      </w:r>
      <w:r>
        <w:rPr>
          <w:rFonts w:eastAsia="楷体" w:hint="eastAsia"/>
          <w:sz w:val="24"/>
          <w:szCs w:val="24"/>
          <w:u w:val="single"/>
        </w:rPr>
        <w:t>自合同签订之日起</w:t>
      </w:r>
      <w:commentRangeStart w:id="15"/>
      <w:r>
        <w:rPr>
          <w:rFonts w:eastAsia="楷体" w:hint="eastAsia"/>
          <w:sz w:val="24"/>
          <w:szCs w:val="24"/>
          <w:u w:val="single"/>
        </w:rPr>
        <w:t>—</w:t>
      </w:r>
      <w:r>
        <w:rPr>
          <w:rFonts w:eastAsia="楷体" w:hint="eastAsia"/>
          <w:sz w:val="24"/>
          <w:szCs w:val="24"/>
          <w:u w:val="single"/>
        </w:rPr>
        <w:t xml:space="preserve"> 2025</w:t>
      </w:r>
      <w:r>
        <w:rPr>
          <w:rFonts w:eastAsia="楷体" w:hint="eastAsia"/>
          <w:sz w:val="24"/>
          <w:szCs w:val="24"/>
          <w:u w:val="single"/>
        </w:rPr>
        <w:t>年</w:t>
      </w:r>
      <w:r>
        <w:rPr>
          <w:rFonts w:eastAsia="楷体" w:hint="eastAsia"/>
          <w:sz w:val="24"/>
          <w:szCs w:val="24"/>
          <w:u w:val="single"/>
        </w:rPr>
        <w:t>11</w:t>
      </w:r>
      <w:r>
        <w:rPr>
          <w:rFonts w:eastAsia="楷体" w:hint="eastAsia"/>
          <w:sz w:val="24"/>
          <w:szCs w:val="24"/>
          <w:u w:val="single"/>
        </w:rPr>
        <w:t>月</w:t>
      </w:r>
      <w:r>
        <w:rPr>
          <w:rFonts w:eastAsia="楷体" w:hint="eastAsia"/>
          <w:sz w:val="24"/>
          <w:szCs w:val="24"/>
          <w:u w:val="single"/>
        </w:rPr>
        <w:t>30</w:t>
      </w:r>
      <w:r>
        <w:rPr>
          <w:rFonts w:eastAsia="楷体" w:hint="eastAsia"/>
          <w:sz w:val="24"/>
          <w:szCs w:val="24"/>
          <w:u w:val="single"/>
        </w:rPr>
        <w:t>日</w:t>
      </w:r>
      <w:r>
        <w:rPr>
          <w:rFonts w:eastAsia="楷体" w:hint="eastAsia"/>
          <w:sz w:val="24"/>
          <w:szCs w:val="24"/>
          <w:u w:val="single"/>
        </w:rPr>
        <w:t xml:space="preserve"> </w:t>
      </w:r>
      <w:r>
        <w:rPr>
          <w:rFonts w:eastAsia="楷体" w:hint="eastAsia"/>
          <w:sz w:val="24"/>
          <w:szCs w:val="24"/>
          <w:u w:val="single"/>
        </w:rPr>
        <w:t>。</w:t>
      </w:r>
      <w:commentRangeEnd w:id="15"/>
      <w:r>
        <w:rPr>
          <w:rStyle w:val="CommentReference"/>
          <w:rFonts w:eastAsia="楷体"/>
          <w:sz w:val="24"/>
          <w:szCs w:val="24"/>
          <w:u w:val="single"/>
        </w:rPr>
        <w:commentReference w:id="15"/>
      </w:r>
    </w:p>
    <w:p w14:paraId="6066AEC5" w14:textId="77777777" w:rsidR="002A20FB" w:rsidRDefault="00000000">
      <w:pPr>
        <w:adjustRightInd w:val="0"/>
        <w:snapToGrid w:val="0"/>
        <w:spacing w:before="120" w:after="120" w:line="320" w:lineRule="auto"/>
        <w:ind w:firstLine="420"/>
        <w:rPr>
          <w:rFonts w:eastAsia="楷体"/>
          <w:sz w:val="24"/>
          <w:szCs w:val="24"/>
        </w:rPr>
      </w:pPr>
      <w:r>
        <w:rPr>
          <w:rFonts w:eastAsia="楷体" w:hint="eastAsia"/>
          <w:sz w:val="24"/>
          <w:szCs w:val="24"/>
        </w:rPr>
        <w:t xml:space="preserve">3.4 </w:t>
      </w:r>
      <w:r>
        <w:rPr>
          <w:rFonts w:eastAsia="楷体"/>
          <w:sz w:val="24"/>
          <w:szCs w:val="24"/>
        </w:rPr>
        <w:t>其他</w:t>
      </w:r>
      <w:r>
        <w:rPr>
          <w:rFonts w:eastAsia="楷体" w:hint="eastAsia"/>
          <w:sz w:val="24"/>
          <w:szCs w:val="24"/>
        </w:rPr>
        <w:t>约定</w:t>
      </w:r>
      <w:r>
        <w:rPr>
          <w:rFonts w:eastAsia="楷体"/>
          <w:sz w:val="24"/>
          <w:szCs w:val="24"/>
        </w:rPr>
        <w:t>：</w:t>
      </w:r>
      <w:r>
        <w:rPr>
          <w:rFonts w:eastAsia="楷体" w:hint="eastAsia"/>
          <w:sz w:val="24"/>
          <w:szCs w:val="24"/>
          <w:u w:val="single"/>
        </w:rPr>
        <w:t xml:space="preserve">    \          </w:t>
      </w:r>
      <w:r>
        <w:rPr>
          <w:rFonts w:eastAsia="楷体"/>
          <w:sz w:val="24"/>
          <w:szCs w:val="24"/>
        </w:rPr>
        <w:t>。</w:t>
      </w:r>
      <w:bookmarkEnd w:id="14"/>
    </w:p>
    <w:p w14:paraId="5E4BA30A" w14:textId="77777777" w:rsidR="002A20FB" w:rsidRDefault="00000000">
      <w:pPr>
        <w:pStyle w:val="Heading1"/>
        <w:tabs>
          <w:tab w:val="left" w:pos="1050"/>
        </w:tabs>
        <w:adjustRightInd w:val="0"/>
        <w:snapToGrid w:val="0"/>
        <w:spacing w:before="120" w:line="320" w:lineRule="auto"/>
        <w:ind w:left="1021" w:hanging="1021"/>
        <w:rPr>
          <w:rFonts w:eastAsia="楷体"/>
          <w:b/>
          <w:bCs w:val="0"/>
          <w:szCs w:val="24"/>
        </w:rPr>
      </w:pPr>
      <w:bookmarkStart w:id="16" w:name="_Toc30539"/>
      <w:r>
        <w:rPr>
          <w:rFonts w:eastAsia="楷体"/>
          <w:b/>
          <w:bCs w:val="0"/>
          <w:szCs w:val="24"/>
        </w:rPr>
        <w:t>第四条</w:t>
      </w:r>
      <w:r>
        <w:rPr>
          <w:rFonts w:eastAsia="楷体" w:hint="eastAsia"/>
          <w:b/>
          <w:bCs w:val="0"/>
          <w:szCs w:val="24"/>
        </w:rPr>
        <w:t>技术服务</w:t>
      </w:r>
      <w:r>
        <w:rPr>
          <w:rFonts w:eastAsia="楷体"/>
          <w:b/>
          <w:bCs w:val="0"/>
          <w:szCs w:val="24"/>
        </w:rPr>
        <w:t>费用</w:t>
      </w:r>
      <w:bookmarkEnd w:id="16"/>
    </w:p>
    <w:p w14:paraId="16BAB0EB" w14:textId="77777777" w:rsidR="002A20FB" w:rsidRDefault="00000000">
      <w:pPr>
        <w:adjustRightInd w:val="0"/>
        <w:snapToGrid w:val="0"/>
        <w:spacing w:before="120" w:after="120" w:line="320" w:lineRule="auto"/>
        <w:ind w:firstLine="480"/>
        <w:rPr>
          <w:rFonts w:eastAsia="楷体"/>
          <w:sz w:val="24"/>
          <w:szCs w:val="24"/>
        </w:rPr>
      </w:pPr>
      <w:r>
        <w:rPr>
          <w:rFonts w:eastAsia="楷体" w:hint="eastAsia"/>
          <w:sz w:val="24"/>
          <w:szCs w:val="24"/>
        </w:rPr>
        <w:t>4.</w:t>
      </w:r>
      <w:r>
        <w:rPr>
          <w:rFonts w:eastAsia="楷体"/>
          <w:sz w:val="24"/>
          <w:szCs w:val="24"/>
        </w:rPr>
        <w:t>1</w:t>
      </w:r>
      <w:r>
        <w:rPr>
          <w:rFonts w:eastAsia="楷体" w:hint="eastAsia"/>
          <w:sz w:val="24"/>
          <w:szCs w:val="24"/>
        </w:rPr>
        <w:t xml:space="preserve"> </w:t>
      </w:r>
      <w:r>
        <w:rPr>
          <w:rFonts w:eastAsia="楷体" w:hint="eastAsia"/>
          <w:sz w:val="24"/>
          <w:szCs w:val="24"/>
        </w:rPr>
        <w:t>本合同按照以下第</w:t>
      </w:r>
      <w:r>
        <w:rPr>
          <w:rFonts w:eastAsia="楷体" w:hint="eastAsia"/>
          <w:sz w:val="24"/>
          <w:szCs w:val="24"/>
          <w:u w:val="single"/>
        </w:rPr>
        <w:t xml:space="preserve">  4.1.2    </w:t>
      </w:r>
      <w:r>
        <w:rPr>
          <w:rFonts w:eastAsia="楷体" w:hint="eastAsia"/>
          <w:sz w:val="24"/>
          <w:szCs w:val="24"/>
        </w:rPr>
        <w:t>款约定的方式计算技术服务费用：</w:t>
      </w:r>
    </w:p>
    <w:p w14:paraId="1321EBA2" w14:textId="77777777" w:rsidR="002A20FB" w:rsidRDefault="00000000">
      <w:pPr>
        <w:adjustRightInd w:val="0"/>
        <w:snapToGrid w:val="0"/>
        <w:spacing w:before="120" w:after="120" w:line="320" w:lineRule="auto"/>
        <w:ind w:firstLine="480"/>
        <w:rPr>
          <w:rFonts w:eastAsia="楷体"/>
          <w:sz w:val="24"/>
          <w:szCs w:val="24"/>
        </w:rPr>
      </w:pPr>
      <w:commentRangeStart w:id="17"/>
      <w:r>
        <w:rPr>
          <w:rFonts w:eastAsia="楷体" w:hint="eastAsia"/>
          <w:sz w:val="24"/>
          <w:szCs w:val="24"/>
        </w:rPr>
        <w:t xml:space="preserve">4.1.1 </w:t>
      </w:r>
      <w:r>
        <w:rPr>
          <w:rFonts w:eastAsia="楷体" w:hint="eastAsia"/>
          <w:sz w:val="24"/>
          <w:szCs w:val="24"/>
        </w:rPr>
        <w:t>年度框架服务费：</w:t>
      </w:r>
      <w:bookmarkStart w:id="18" w:name="OLE_LINK1"/>
      <w:r>
        <w:rPr>
          <w:rFonts w:eastAsia="楷体" w:hint="eastAsia"/>
          <w:sz w:val="24"/>
          <w:szCs w:val="24"/>
        </w:rPr>
        <w:t>本合同</w:t>
      </w:r>
      <w:bookmarkEnd w:id="18"/>
      <w:r>
        <w:rPr>
          <w:rFonts w:eastAsia="楷体" w:hint="eastAsia"/>
          <w:sz w:val="24"/>
          <w:szCs w:val="24"/>
        </w:rPr>
        <w:t>暂定不含税服务费为人民币大写：</w:t>
      </w:r>
      <w:r>
        <w:rPr>
          <w:rFonts w:eastAsia="楷体" w:hint="eastAsia"/>
          <w:sz w:val="24"/>
          <w:szCs w:val="24"/>
        </w:rPr>
        <w:t>_______</w:t>
      </w:r>
      <w:r>
        <w:rPr>
          <w:rFonts w:eastAsia="楷体" w:hint="eastAsia"/>
          <w:sz w:val="24"/>
          <w:szCs w:val="24"/>
        </w:rPr>
        <w:t>（小写：</w:t>
      </w:r>
      <w:r>
        <w:rPr>
          <w:rFonts w:eastAsia="楷体" w:hint="eastAsia"/>
          <w:sz w:val="24"/>
          <w:szCs w:val="24"/>
        </w:rPr>
        <w:t>_______</w:t>
      </w:r>
      <w:r>
        <w:rPr>
          <w:rFonts w:eastAsia="楷体" w:hint="eastAsia"/>
          <w:sz w:val="24"/>
          <w:szCs w:val="24"/>
        </w:rPr>
        <w:t>元）；税率为</w:t>
      </w:r>
      <w:r>
        <w:rPr>
          <w:rFonts w:eastAsia="楷体" w:hint="eastAsia"/>
          <w:sz w:val="24"/>
          <w:szCs w:val="24"/>
        </w:rPr>
        <w:t>_______%</w:t>
      </w:r>
      <w:r>
        <w:rPr>
          <w:rFonts w:eastAsia="楷体" w:hint="eastAsia"/>
          <w:sz w:val="24"/>
          <w:szCs w:val="24"/>
        </w:rPr>
        <w:t>，增值税为人民币大写：</w:t>
      </w:r>
      <w:r>
        <w:rPr>
          <w:rFonts w:eastAsia="楷体" w:hint="eastAsia"/>
          <w:sz w:val="24"/>
          <w:szCs w:val="24"/>
        </w:rPr>
        <w:t>_______</w:t>
      </w:r>
      <w:r>
        <w:rPr>
          <w:rFonts w:eastAsia="楷体" w:hint="eastAsia"/>
          <w:sz w:val="24"/>
          <w:szCs w:val="24"/>
        </w:rPr>
        <w:t>（小写：</w:t>
      </w:r>
      <w:r>
        <w:rPr>
          <w:rFonts w:eastAsia="楷体" w:hint="eastAsia"/>
          <w:sz w:val="24"/>
          <w:szCs w:val="24"/>
        </w:rPr>
        <w:t>_______</w:t>
      </w:r>
      <w:r>
        <w:rPr>
          <w:rFonts w:eastAsia="楷体" w:hint="eastAsia"/>
          <w:sz w:val="24"/>
          <w:szCs w:val="24"/>
        </w:rPr>
        <w:t>元）；暂定含税服务费为人民币大写：</w:t>
      </w:r>
      <w:r>
        <w:rPr>
          <w:rFonts w:eastAsia="楷体" w:hint="eastAsia"/>
          <w:sz w:val="24"/>
          <w:szCs w:val="24"/>
        </w:rPr>
        <w:t>_______</w:t>
      </w:r>
      <w:r>
        <w:rPr>
          <w:rFonts w:eastAsia="楷体" w:hint="eastAsia"/>
          <w:sz w:val="24"/>
          <w:szCs w:val="24"/>
        </w:rPr>
        <w:t>（小写：</w:t>
      </w:r>
      <w:r>
        <w:rPr>
          <w:rFonts w:eastAsia="楷体" w:hint="eastAsia"/>
          <w:sz w:val="24"/>
          <w:szCs w:val="24"/>
        </w:rPr>
        <w:t>_______</w:t>
      </w:r>
      <w:r>
        <w:rPr>
          <w:rFonts w:eastAsia="楷体" w:hint="eastAsia"/>
          <w:sz w:val="24"/>
          <w:szCs w:val="24"/>
        </w:rPr>
        <w:t>元）。【最终结算服务费以双方实际签认的工作量为依据，并以甲方最终审定或审计的金额为准。】在合同履行期间，若国家税率政策发生变更调整的，本合同的不含税服务费保持不变，含税服务费随之进行调整，已结算款项不调整。</w:t>
      </w:r>
      <w:commentRangeEnd w:id="17"/>
      <w:r>
        <w:rPr>
          <w:rStyle w:val="CommentReference"/>
          <w:rFonts w:eastAsia="楷体"/>
          <w:sz w:val="24"/>
          <w:szCs w:val="24"/>
        </w:rPr>
        <w:commentReference w:id="17"/>
      </w:r>
    </w:p>
    <w:p w14:paraId="5C7F3DC3" w14:textId="77777777" w:rsidR="002A20FB" w:rsidRDefault="00000000">
      <w:pPr>
        <w:adjustRightInd w:val="0"/>
        <w:snapToGrid w:val="0"/>
        <w:spacing w:before="120" w:after="120" w:line="320" w:lineRule="auto"/>
        <w:ind w:firstLine="480"/>
        <w:rPr>
          <w:rFonts w:eastAsia="楷体"/>
          <w:sz w:val="24"/>
          <w:szCs w:val="24"/>
        </w:rPr>
      </w:pPr>
      <w:r>
        <w:rPr>
          <w:rFonts w:eastAsia="楷体" w:hint="eastAsia"/>
          <w:sz w:val="24"/>
          <w:szCs w:val="24"/>
        </w:rPr>
        <w:t xml:space="preserve">4.1.2 </w:t>
      </w:r>
      <w:r>
        <w:rPr>
          <w:rFonts w:eastAsia="楷体" w:hint="eastAsia"/>
          <w:sz w:val="24"/>
          <w:szCs w:val="24"/>
        </w:rPr>
        <w:t>固定服务费：</w:t>
      </w:r>
      <w:commentRangeStart w:id="19"/>
      <w:r>
        <w:rPr>
          <w:rFonts w:eastAsia="楷体" w:hint="eastAsia"/>
          <w:sz w:val="24"/>
          <w:szCs w:val="24"/>
        </w:rPr>
        <w:t>本合同不含税服务费总价为人民币大写：</w:t>
      </w:r>
      <w:r>
        <w:rPr>
          <w:rFonts w:eastAsia="楷体" w:hint="eastAsia"/>
          <w:sz w:val="24"/>
          <w:szCs w:val="24"/>
          <w:u w:val="single"/>
        </w:rPr>
        <w:t>伍拾肆万柒仟壹佰陆拾玖元捌角壹分</w:t>
      </w:r>
      <w:r>
        <w:rPr>
          <w:rFonts w:eastAsia="楷体" w:hint="eastAsia"/>
          <w:sz w:val="24"/>
          <w:szCs w:val="24"/>
        </w:rPr>
        <w:t>（小写：</w:t>
      </w:r>
      <w:r>
        <w:rPr>
          <w:rFonts w:eastAsia="楷体" w:hint="eastAsia"/>
          <w:sz w:val="24"/>
          <w:szCs w:val="24"/>
          <w:u w:val="single"/>
        </w:rPr>
        <w:t>547169.81</w:t>
      </w:r>
      <w:r>
        <w:rPr>
          <w:rFonts w:eastAsia="楷体" w:hint="eastAsia"/>
          <w:sz w:val="24"/>
          <w:szCs w:val="24"/>
        </w:rPr>
        <w:t>元）；税率为</w:t>
      </w:r>
      <w:r>
        <w:rPr>
          <w:rFonts w:eastAsia="楷体" w:hint="eastAsia"/>
          <w:sz w:val="24"/>
          <w:szCs w:val="24"/>
          <w:u w:val="single"/>
        </w:rPr>
        <w:t xml:space="preserve"> 6  </w:t>
      </w:r>
      <w:r>
        <w:rPr>
          <w:rFonts w:eastAsia="楷体" w:hint="eastAsia"/>
          <w:sz w:val="24"/>
          <w:szCs w:val="24"/>
        </w:rPr>
        <w:t>%</w:t>
      </w:r>
      <w:r>
        <w:rPr>
          <w:rFonts w:eastAsia="楷体" w:hint="eastAsia"/>
          <w:sz w:val="24"/>
          <w:szCs w:val="24"/>
        </w:rPr>
        <w:t>；增值税为人民币大写：</w:t>
      </w:r>
      <w:r>
        <w:rPr>
          <w:rFonts w:eastAsia="楷体" w:hint="eastAsia"/>
          <w:sz w:val="24"/>
          <w:szCs w:val="24"/>
          <w:u w:val="single"/>
        </w:rPr>
        <w:t xml:space="preserve"> </w:t>
      </w:r>
      <w:r>
        <w:rPr>
          <w:rFonts w:eastAsia="楷体" w:hint="eastAsia"/>
          <w:sz w:val="24"/>
          <w:szCs w:val="24"/>
          <w:u w:val="single"/>
        </w:rPr>
        <w:t>叁万贰仟捌佰叁拾元壹角玖分</w:t>
      </w:r>
      <w:r>
        <w:rPr>
          <w:rFonts w:eastAsia="楷体" w:hint="eastAsia"/>
          <w:sz w:val="24"/>
          <w:szCs w:val="24"/>
          <w:u w:val="single"/>
        </w:rPr>
        <w:t xml:space="preserve"> </w:t>
      </w:r>
      <w:r>
        <w:rPr>
          <w:rFonts w:eastAsia="楷体" w:hint="eastAsia"/>
          <w:sz w:val="24"/>
          <w:szCs w:val="24"/>
        </w:rPr>
        <w:t>（小写：</w:t>
      </w:r>
      <w:r>
        <w:rPr>
          <w:rFonts w:eastAsia="楷体" w:hint="eastAsia"/>
          <w:sz w:val="24"/>
          <w:szCs w:val="24"/>
          <w:u w:val="single"/>
        </w:rPr>
        <w:t xml:space="preserve">  32830.19</w:t>
      </w:r>
      <w:r>
        <w:rPr>
          <w:rFonts w:eastAsia="楷体" w:hint="eastAsia"/>
          <w:sz w:val="24"/>
          <w:szCs w:val="24"/>
        </w:rPr>
        <w:t>_</w:t>
      </w:r>
      <w:r>
        <w:rPr>
          <w:rFonts w:eastAsia="楷体" w:hint="eastAsia"/>
          <w:sz w:val="24"/>
          <w:szCs w:val="24"/>
        </w:rPr>
        <w:t>元）；含税服务费总价为人民币大写：</w:t>
      </w:r>
      <w:r>
        <w:rPr>
          <w:rFonts w:eastAsia="楷体" w:hint="eastAsia"/>
          <w:sz w:val="24"/>
          <w:szCs w:val="24"/>
          <w:u w:val="single"/>
        </w:rPr>
        <w:t>拾伍拾捌万元整</w:t>
      </w:r>
      <w:r>
        <w:rPr>
          <w:rFonts w:eastAsia="楷体" w:hint="eastAsia"/>
          <w:sz w:val="24"/>
          <w:szCs w:val="24"/>
        </w:rPr>
        <w:t xml:space="preserve"> </w:t>
      </w:r>
      <w:r>
        <w:rPr>
          <w:rFonts w:eastAsia="楷体" w:hint="eastAsia"/>
          <w:sz w:val="24"/>
          <w:szCs w:val="24"/>
        </w:rPr>
        <w:t>（小写：</w:t>
      </w:r>
      <w:r>
        <w:rPr>
          <w:rFonts w:eastAsia="楷体" w:hint="eastAsia"/>
          <w:sz w:val="24"/>
          <w:szCs w:val="24"/>
          <w:u w:val="single"/>
        </w:rPr>
        <w:t xml:space="preserve"> 580000.00 </w:t>
      </w:r>
      <w:r>
        <w:rPr>
          <w:rFonts w:eastAsia="楷体" w:hint="eastAsia"/>
          <w:sz w:val="24"/>
          <w:szCs w:val="24"/>
        </w:rPr>
        <w:t>元）。</w:t>
      </w:r>
      <w:commentRangeEnd w:id="19"/>
      <w:r>
        <w:rPr>
          <w:rStyle w:val="CommentReference"/>
          <w:rFonts w:eastAsia="楷体" w:hint="eastAsia"/>
          <w:sz w:val="24"/>
          <w:szCs w:val="24"/>
        </w:rPr>
        <w:commentReference w:id="19"/>
      </w:r>
      <w:r>
        <w:rPr>
          <w:rFonts w:eastAsia="楷体" w:hint="eastAsia"/>
          <w:sz w:val="24"/>
          <w:szCs w:val="24"/>
        </w:rPr>
        <w:t>本费用为包干含税价格，涵盖了乙方为履行本技术服务项目及相关调查而发生的全部工作小时、成本和开销，以及购置设备或仪器的费用、硬件部署费用、知识产权及技术秘密相关权利获取、现场或异地培训费用等，乙方不得向甲方请求额外费用。在合同履行</w:t>
      </w:r>
      <w:r>
        <w:rPr>
          <w:rFonts w:eastAsia="楷体" w:hint="eastAsia"/>
          <w:sz w:val="24"/>
          <w:szCs w:val="24"/>
        </w:rPr>
        <w:lastRenderedPageBreak/>
        <w:t>期间，若国家税率政策发生变更调整的，本合同的不含税服务费保持不变，含税服务费随之进行调整，已结算款项不调整。</w:t>
      </w:r>
    </w:p>
    <w:p w14:paraId="4A61BB83" w14:textId="77777777" w:rsidR="002A20FB" w:rsidRDefault="00000000">
      <w:pPr>
        <w:adjustRightInd w:val="0"/>
        <w:snapToGrid w:val="0"/>
        <w:spacing w:before="120" w:after="120" w:line="320" w:lineRule="auto"/>
        <w:ind w:firstLine="480"/>
        <w:rPr>
          <w:rFonts w:eastAsia="楷体"/>
          <w:sz w:val="24"/>
          <w:szCs w:val="24"/>
        </w:rPr>
      </w:pPr>
      <w:r>
        <w:rPr>
          <w:rFonts w:eastAsia="楷体" w:hint="eastAsia"/>
          <w:sz w:val="24"/>
          <w:szCs w:val="24"/>
        </w:rPr>
        <w:t>其中，费用构成见附件一。</w:t>
      </w:r>
    </w:p>
    <w:p w14:paraId="226376F2" w14:textId="77777777" w:rsidR="002A20FB" w:rsidRDefault="00000000">
      <w:pPr>
        <w:adjustRightInd w:val="0"/>
        <w:snapToGrid w:val="0"/>
        <w:spacing w:before="120" w:after="120" w:line="320" w:lineRule="auto"/>
        <w:ind w:firstLine="480"/>
        <w:rPr>
          <w:rFonts w:eastAsia="楷体"/>
          <w:sz w:val="24"/>
          <w:szCs w:val="24"/>
        </w:rPr>
      </w:pPr>
      <w:r>
        <w:rPr>
          <w:rFonts w:eastAsia="楷体" w:hint="eastAsia"/>
          <w:sz w:val="24"/>
          <w:szCs w:val="24"/>
        </w:rPr>
        <w:t>4.1.3</w:t>
      </w:r>
      <w:r>
        <w:rPr>
          <w:rFonts w:eastAsia="楷体" w:hint="eastAsia"/>
          <w:sz w:val="24"/>
          <w:szCs w:val="24"/>
        </w:rPr>
        <w:t>其他方式：</w:t>
      </w:r>
      <w:r>
        <w:rPr>
          <w:rFonts w:eastAsia="楷体" w:hint="eastAsia"/>
          <w:sz w:val="24"/>
          <w:szCs w:val="24"/>
          <w:u w:val="single"/>
        </w:rPr>
        <w:t xml:space="preserve">          </w:t>
      </w:r>
      <w:r>
        <w:rPr>
          <w:rFonts w:eastAsia="楷体" w:hint="eastAsia"/>
          <w:sz w:val="24"/>
          <w:szCs w:val="24"/>
          <w:u w:val="single"/>
        </w:rPr>
        <w:t xml:space="preserve">　</w:t>
      </w:r>
      <w:r>
        <w:rPr>
          <w:rFonts w:eastAsia="楷体" w:hint="eastAsia"/>
          <w:sz w:val="24"/>
          <w:szCs w:val="24"/>
          <w:u w:val="single"/>
        </w:rPr>
        <w:t xml:space="preserve"> \               </w:t>
      </w:r>
      <w:r>
        <w:rPr>
          <w:rFonts w:eastAsia="楷体" w:hint="eastAsia"/>
          <w:sz w:val="24"/>
          <w:szCs w:val="24"/>
        </w:rPr>
        <w:t>。</w:t>
      </w:r>
    </w:p>
    <w:p w14:paraId="5CD6DA09" w14:textId="77777777" w:rsidR="002A20FB" w:rsidRDefault="00000000">
      <w:pPr>
        <w:adjustRightInd w:val="0"/>
        <w:snapToGrid w:val="0"/>
        <w:spacing w:before="120" w:after="120" w:line="320" w:lineRule="auto"/>
        <w:ind w:firstLineChars="200" w:firstLine="480"/>
        <w:rPr>
          <w:rFonts w:eastAsia="楷体"/>
          <w:sz w:val="24"/>
          <w:szCs w:val="24"/>
        </w:rPr>
      </w:pPr>
      <w:r>
        <w:rPr>
          <w:rFonts w:eastAsia="楷体"/>
          <w:sz w:val="24"/>
          <w:szCs w:val="24"/>
        </w:rPr>
        <w:t>4.2</w:t>
      </w:r>
      <w:r>
        <w:rPr>
          <w:rFonts w:eastAsia="楷体" w:hint="eastAsia"/>
          <w:sz w:val="24"/>
          <w:szCs w:val="24"/>
        </w:rPr>
        <w:t>双方同意甲方以通过集团内部关联交易</w:t>
      </w:r>
      <w:r>
        <w:rPr>
          <w:rFonts w:eastAsia="楷体" w:hint="eastAsia"/>
          <w:sz w:val="24"/>
          <w:szCs w:val="24"/>
          <w:u w:val="single"/>
        </w:rPr>
        <w:t>方式</w:t>
      </w:r>
      <w:r>
        <w:rPr>
          <w:rFonts w:eastAsia="楷体"/>
          <w:sz w:val="24"/>
          <w:szCs w:val="24"/>
        </w:rPr>
        <w:t>支付</w:t>
      </w:r>
      <w:r>
        <w:rPr>
          <w:rFonts w:eastAsia="楷体" w:hint="eastAsia"/>
          <w:sz w:val="24"/>
          <w:szCs w:val="24"/>
        </w:rPr>
        <w:t>。技术服务费用由甲方按照</w:t>
      </w:r>
      <w:r>
        <w:rPr>
          <w:rFonts w:eastAsia="楷体" w:hint="eastAsia"/>
          <w:sz w:val="24"/>
          <w:szCs w:val="24"/>
          <w:u w:val="single"/>
        </w:rPr>
        <w:t xml:space="preserve">4.2.3 </w:t>
      </w:r>
      <w:r>
        <w:rPr>
          <w:rFonts w:eastAsia="楷体" w:hint="eastAsia"/>
          <w:sz w:val="24"/>
          <w:szCs w:val="24"/>
        </w:rPr>
        <w:t>款约定支付到乙方指定银行账户。</w:t>
      </w:r>
    </w:p>
    <w:p w14:paraId="397766FC" w14:textId="77777777" w:rsidR="002A20FB" w:rsidRDefault="00000000">
      <w:pPr>
        <w:adjustRightInd w:val="0"/>
        <w:snapToGrid w:val="0"/>
        <w:spacing w:before="120" w:after="120" w:line="320" w:lineRule="auto"/>
        <w:ind w:left="600" w:hangingChars="250" w:hanging="600"/>
        <w:rPr>
          <w:rFonts w:eastAsia="楷体"/>
          <w:sz w:val="24"/>
          <w:szCs w:val="24"/>
        </w:rPr>
      </w:pPr>
      <w:r>
        <w:rPr>
          <w:rFonts w:eastAsia="楷体"/>
          <w:sz w:val="24"/>
          <w:szCs w:val="24"/>
        </w:rPr>
        <w:t xml:space="preserve">  </w:t>
      </w:r>
      <w:r>
        <w:rPr>
          <w:rFonts w:eastAsia="楷体" w:hint="eastAsia"/>
          <w:sz w:val="24"/>
          <w:szCs w:val="24"/>
        </w:rPr>
        <w:t xml:space="preserve">    4.2.1 </w:t>
      </w:r>
      <w:r>
        <w:rPr>
          <w:rFonts w:eastAsia="楷体" w:hint="eastAsia"/>
          <w:sz w:val="24"/>
          <w:szCs w:val="24"/>
        </w:rPr>
        <w:t>一次总付：在服务结束后乙方提交所有成果，通过甲方验收合格且收到增值税专用发票后</w:t>
      </w:r>
      <w:r>
        <w:rPr>
          <w:rFonts w:ascii="楷体_GB2312" w:eastAsia="楷体" w:hint="eastAsia"/>
          <w:sz w:val="24"/>
          <w:szCs w:val="24"/>
          <w:u w:val="single"/>
        </w:rPr>
        <w:t>90</w:t>
      </w:r>
      <w:r>
        <w:rPr>
          <w:rFonts w:ascii="楷体_GB2312" w:hint="eastAsia"/>
          <w:sz w:val="24"/>
          <w:szCs w:val="24"/>
          <w:u w:val="single"/>
        </w:rPr>
        <w:t xml:space="preserve"> </w:t>
      </w:r>
      <w:r>
        <w:rPr>
          <w:rFonts w:eastAsia="楷体" w:hint="eastAsia"/>
          <w:sz w:val="24"/>
          <w:szCs w:val="24"/>
        </w:rPr>
        <w:t>日内，一次性付清全部费用。</w:t>
      </w:r>
    </w:p>
    <w:p w14:paraId="34B6919D" w14:textId="77777777" w:rsidR="002A20FB" w:rsidRDefault="00000000">
      <w:pPr>
        <w:adjustRightInd w:val="0"/>
        <w:snapToGrid w:val="0"/>
        <w:spacing w:before="120" w:after="120" w:line="320" w:lineRule="auto"/>
        <w:ind w:firstLineChars="300" w:firstLine="720"/>
        <w:rPr>
          <w:rFonts w:eastAsia="楷体"/>
          <w:sz w:val="24"/>
          <w:szCs w:val="24"/>
        </w:rPr>
      </w:pPr>
      <w:r>
        <w:rPr>
          <w:rFonts w:eastAsia="楷体" w:hint="eastAsia"/>
          <w:sz w:val="24"/>
          <w:szCs w:val="24"/>
        </w:rPr>
        <w:t xml:space="preserve">4.2.2 </w:t>
      </w:r>
      <w:r>
        <w:rPr>
          <w:rFonts w:eastAsia="楷体" w:hint="eastAsia"/>
          <w:sz w:val="24"/>
          <w:szCs w:val="24"/>
        </w:rPr>
        <w:t>分期支付：</w:t>
      </w:r>
    </w:p>
    <w:p w14:paraId="5AFCF320" w14:textId="77777777" w:rsidR="002A20FB" w:rsidRDefault="00000000">
      <w:pPr>
        <w:adjustRightInd w:val="0"/>
        <w:snapToGrid w:val="0"/>
        <w:spacing w:before="120" w:after="120" w:line="320" w:lineRule="auto"/>
        <w:rPr>
          <w:rFonts w:eastAsia="楷体"/>
          <w:sz w:val="24"/>
          <w:szCs w:val="24"/>
        </w:rPr>
      </w:pPr>
      <w:r>
        <w:rPr>
          <w:rFonts w:eastAsia="楷体"/>
          <w:sz w:val="24"/>
          <w:szCs w:val="24"/>
        </w:rPr>
        <w:t xml:space="preserve">     </w:t>
      </w:r>
      <w:r>
        <w:rPr>
          <w:rFonts w:eastAsia="楷体"/>
          <w:sz w:val="24"/>
          <w:szCs w:val="24"/>
        </w:rPr>
        <w:t>（</w:t>
      </w:r>
      <w:r>
        <w:rPr>
          <w:rFonts w:eastAsia="楷体"/>
          <w:sz w:val="24"/>
          <w:szCs w:val="24"/>
        </w:rPr>
        <w:t>1</w:t>
      </w:r>
      <w:r>
        <w:rPr>
          <w:rFonts w:eastAsia="楷体"/>
          <w:sz w:val="24"/>
          <w:szCs w:val="24"/>
        </w:rPr>
        <w:t>）</w:t>
      </w:r>
      <w:r>
        <w:rPr>
          <w:rFonts w:eastAsia="楷体" w:hint="eastAsia"/>
          <w:sz w:val="24"/>
          <w:szCs w:val="24"/>
        </w:rPr>
        <w:t>本合同生效后</w:t>
      </w:r>
      <w:r>
        <w:rPr>
          <w:rFonts w:ascii="楷体_GB2312" w:hint="eastAsia"/>
          <w:sz w:val="24"/>
          <w:szCs w:val="24"/>
          <w:u w:val="single"/>
        </w:rPr>
        <w:t xml:space="preserve"> / </w:t>
      </w:r>
      <w:r>
        <w:rPr>
          <w:rFonts w:eastAsia="楷体" w:hint="eastAsia"/>
          <w:sz w:val="24"/>
          <w:szCs w:val="24"/>
        </w:rPr>
        <w:t>日内，支付报酬总价</w:t>
      </w:r>
      <w:r>
        <w:rPr>
          <w:rFonts w:ascii="楷体_GB2312" w:hint="eastAsia"/>
          <w:sz w:val="24"/>
          <w:szCs w:val="24"/>
          <w:u w:val="single"/>
        </w:rPr>
        <w:t xml:space="preserve"> </w:t>
      </w:r>
      <w:r>
        <w:rPr>
          <w:rFonts w:eastAsia="楷体" w:hint="eastAsia"/>
          <w:sz w:val="24"/>
          <w:szCs w:val="24"/>
          <w:u w:val="single"/>
        </w:rPr>
        <w:t xml:space="preserve"> /</w:t>
      </w:r>
      <w:r>
        <w:rPr>
          <w:rFonts w:ascii="楷体_GB2312" w:hint="eastAsia"/>
          <w:sz w:val="24"/>
          <w:szCs w:val="24"/>
          <w:u w:val="single"/>
        </w:rPr>
        <w:t xml:space="preserve"> </w:t>
      </w:r>
      <w:r>
        <w:rPr>
          <w:rFonts w:eastAsia="楷体" w:hint="eastAsia"/>
          <w:sz w:val="24"/>
          <w:szCs w:val="24"/>
        </w:rPr>
        <w:t>%</w:t>
      </w:r>
      <w:r>
        <w:rPr>
          <w:rFonts w:eastAsia="楷体"/>
          <w:sz w:val="24"/>
          <w:szCs w:val="24"/>
        </w:rPr>
        <w:t>；</w:t>
      </w:r>
    </w:p>
    <w:p w14:paraId="3507EA38" w14:textId="77777777" w:rsidR="002A20FB" w:rsidRDefault="00000000">
      <w:pPr>
        <w:adjustRightInd w:val="0"/>
        <w:snapToGrid w:val="0"/>
        <w:spacing w:before="120" w:after="120" w:line="320" w:lineRule="auto"/>
        <w:ind w:firstLineChars="250" w:firstLine="600"/>
        <w:rPr>
          <w:rFonts w:eastAsia="楷体"/>
          <w:sz w:val="24"/>
          <w:szCs w:val="24"/>
        </w:rPr>
      </w:pPr>
      <w:r>
        <w:rPr>
          <w:rFonts w:eastAsia="楷体"/>
          <w:sz w:val="24"/>
          <w:szCs w:val="24"/>
        </w:rPr>
        <w:t>（</w:t>
      </w:r>
      <w:r>
        <w:rPr>
          <w:rFonts w:eastAsia="楷体" w:hint="eastAsia"/>
          <w:sz w:val="24"/>
          <w:szCs w:val="24"/>
        </w:rPr>
        <w:t>2</w:t>
      </w:r>
      <w:r>
        <w:rPr>
          <w:rFonts w:eastAsia="楷体"/>
          <w:sz w:val="24"/>
          <w:szCs w:val="24"/>
        </w:rPr>
        <w:t>）</w:t>
      </w:r>
      <w:r>
        <w:rPr>
          <w:rFonts w:eastAsia="楷体" w:hint="eastAsia"/>
          <w:sz w:val="24"/>
          <w:szCs w:val="24"/>
        </w:rPr>
        <w:t>项目验收合格后</w:t>
      </w:r>
      <w:r>
        <w:rPr>
          <w:rFonts w:ascii="楷体_GB2312" w:hint="eastAsia"/>
          <w:sz w:val="24"/>
          <w:szCs w:val="24"/>
          <w:u w:val="single"/>
        </w:rPr>
        <w:t xml:space="preserve"> </w:t>
      </w:r>
      <w:r>
        <w:rPr>
          <w:rFonts w:eastAsia="楷体" w:hint="eastAsia"/>
          <w:sz w:val="24"/>
          <w:szCs w:val="24"/>
          <w:u w:val="single"/>
        </w:rPr>
        <w:t xml:space="preserve"> /</w:t>
      </w:r>
      <w:r>
        <w:rPr>
          <w:rFonts w:ascii="楷体_GB2312" w:hint="eastAsia"/>
          <w:sz w:val="24"/>
          <w:szCs w:val="24"/>
          <w:u w:val="single"/>
        </w:rPr>
        <w:t xml:space="preserve"> </w:t>
      </w:r>
      <w:r>
        <w:rPr>
          <w:rFonts w:eastAsia="楷体" w:hint="eastAsia"/>
          <w:sz w:val="24"/>
          <w:szCs w:val="24"/>
        </w:rPr>
        <w:t>日内，支付至报酬总价的</w:t>
      </w:r>
      <w:r>
        <w:rPr>
          <w:rFonts w:ascii="楷体_GB2312" w:hint="eastAsia"/>
          <w:sz w:val="24"/>
          <w:szCs w:val="24"/>
          <w:u w:val="single"/>
        </w:rPr>
        <w:t xml:space="preserve">  /</w:t>
      </w:r>
      <w:r>
        <w:rPr>
          <w:rFonts w:eastAsia="楷体" w:hint="eastAsia"/>
          <w:sz w:val="24"/>
          <w:szCs w:val="24"/>
        </w:rPr>
        <w:t>%</w:t>
      </w:r>
      <w:r>
        <w:rPr>
          <w:rFonts w:eastAsia="楷体"/>
          <w:sz w:val="24"/>
          <w:szCs w:val="24"/>
        </w:rPr>
        <w:t>；</w:t>
      </w:r>
    </w:p>
    <w:p w14:paraId="0BB126C9" w14:textId="77777777" w:rsidR="002A20FB" w:rsidRDefault="00000000">
      <w:pPr>
        <w:adjustRightInd w:val="0"/>
        <w:snapToGrid w:val="0"/>
        <w:spacing w:before="120" w:after="120" w:line="320" w:lineRule="auto"/>
        <w:ind w:firstLineChars="250" w:firstLine="600"/>
        <w:rPr>
          <w:rFonts w:eastAsia="楷体" w:cs="Times New Roman"/>
          <w:sz w:val="24"/>
          <w:szCs w:val="24"/>
        </w:rPr>
      </w:pPr>
      <w:r>
        <w:rPr>
          <w:rFonts w:eastAsia="楷体" w:cs="Times New Roman" w:hint="eastAsia"/>
          <w:sz w:val="24"/>
          <w:szCs w:val="24"/>
        </w:rPr>
        <w:t>（</w:t>
      </w:r>
      <w:r>
        <w:rPr>
          <w:rFonts w:eastAsia="楷体" w:cs="Times New Roman" w:hint="eastAsia"/>
          <w:sz w:val="24"/>
          <w:szCs w:val="24"/>
        </w:rPr>
        <w:t>3</w:t>
      </w:r>
      <w:r>
        <w:rPr>
          <w:rFonts w:eastAsia="楷体" w:cs="Times New Roman" w:hint="eastAsia"/>
          <w:sz w:val="24"/>
          <w:szCs w:val="24"/>
        </w:rPr>
        <w:t>）其余</w:t>
      </w:r>
      <w:r>
        <w:rPr>
          <w:rFonts w:eastAsia="楷体" w:cs="Times New Roman" w:hint="eastAsia"/>
          <w:sz w:val="24"/>
          <w:szCs w:val="24"/>
        </w:rPr>
        <w:t>10 %</w:t>
      </w:r>
      <w:r>
        <w:rPr>
          <w:rFonts w:eastAsia="楷体" w:cs="Times New Roman" w:hint="eastAsia"/>
          <w:sz w:val="24"/>
          <w:szCs w:val="24"/>
        </w:rPr>
        <w:t>作为保证金，于本服务项目保证期结束（且无任何服务质量问题）后</w:t>
      </w:r>
      <w:r>
        <w:rPr>
          <w:rFonts w:eastAsia="楷体" w:cs="Times New Roman" w:hint="eastAsia"/>
          <w:sz w:val="24"/>
          <w:szCs w:val="24"/>
        </w:rPr>
        <w:t xml:space="preserve"> 90</w:t>
      </w:r>
      <w:r>
        <w:rPr>
          <w:rFonts w:eastAsia="楷体" w:cs="Times New Roman" w:hint="eastAsia"/>
          <w:sz w:val="24"/>
          <w:szCs w:val="24"/>
        </w:rPr>
        <w:t>日内一次付清。</w:t>
      </w:r>
    </w:p>
    <w:p w14:paraId="2629A897" w14:textId="77777777" w:rsidR="002A20FB" w:rsidRDefault="00000000">
      <w:pPr>
        <w:adjustRightInd w:val="0"/>
        <w:snapToGrid w:val="0"/>
        <w:spacing w:before="120" w:after="120" w:line="320" w:lineRule="auto"/>
        <w:ind w:firstLineChars="300" w:firstLine="720"/>
        <w:rPr>
          <w:rFonts w:eastAsia="楷体"/>
          <w:sz w:val="24"/>
          <w:szCs w:val="24"/>
        </w:rPr>
      </w:pPr>
      <w:r>
        <w:rPr>
          <w:rFonts w:eastAsia="楷体" w:cs="Times New Roman" w:hint="eastAsia"/>
          <w:sz w:val="24"/>
          <w:szCs w:val="24"/>
        </w:rPr>
        <w:t xml:space="preserve">4.2.3 </w:t>
      </w:r>
      <w:r>
        <w:rPr>
          <w:rFonts w:eastAsia="楷体" w:cs="Times New Roman" w:hint="eastAsia"/>
          <w:sz w:val="24"/>
          <w:szCs w:val="24"/>
        </w:rPr>
        <w:t>其他：采用分批次支付。第一批次支付为乙方提交附件一中所规定的第</w:t>
      </w:r>
      <w:r>
        <w:rPr>
          <w:rFonts w:eastAsia="楷体" w:cs="Times New Roman" w:hint="eastAsia"/>
          <w:sz w:val="24"/>
          <w:szCs w:val="24"/>
        </w:rPr>
        <w:t>1</w:t>
      </w:r>
      <w:r>
        <w:rPr>
          <w:rFonts w:eastAsia="楷体" w:cs="Times New Roman" w:hint="eastAsia"/>
          <w:sz w:val="24"/>
          <w:szCs w:val="24"/>
        </w:rPr>
        <w:t>、第</w:t>
      </w:r>
      <w:r>
        <w:rPr>
          <w:rFonts w:eastAsia="楷体" w:cs="Times New Roman" w:hint="eastAsia"/>
          <w:sz w:val="24"/>
          <w:szCs w:val="24"/>
        </w:rPr>
        <w:t>2</w:t>
      </w:r>
      <w:r>
        <w:rPr>
          <w:rFonts w:eastAsia="楷体" w:cs="Times New Roman" w:hint="eastAsia"/>
          <w:sz w:val="24"/>
          <w:szCs w:val="24"/>
        </w:rPr>
        <w:t>和第</w:t>
      </w:r>
      <w:r>
        <w:rPr>
          <w:rFonts w:eastAsia="楷体" w:cs="Times New Roman" w:hint="eastAsia"/>
          <w:sz w:val="24"/>
          <w:szCs w:val="24"/>
        </w:rPr>
        <w:t>4</w:t>
      </w:r>
      <w:r>
        <w:rPr>
          <w:rFonts w:eastAsia="楷体" w:cs="Times New Roman" w:hint="eastAsia"/>
          <w:sz w:val="24"/>
          <w:szCs w:val="24"/>
        </w:rPr>
        <w:t>项服务成果验收合格（按照本合同第五条）且甲方收到乙方提供的合法有效等额增值税专用发票之日起，</w:t>
      </w:r>
      <w:r>
        <w:rPr>
          <w:rFonts w:eastAsia="楷体" w:cs="Times New Roman" w:hint="eastAsia"/>
          <w:sz w:val="24"/>
          <w:szCs w:val="24"/>
        </w:rPr>
        <w:t>20</w:t>
      </w:r>
      <w:r>
        <w:rPr>
          <w:rFonts w:eastAsia="楷体" w:cs="Times New Roman" w:hint="eastAsia"/>
          <w:sz w:val="24"/>
          <w:szCs w:val="24"/>
        </w:rPr>
        <w:t>日内一次性支付以上</w:t>
      </w:r>
      <w:r>
        <w:rPr>
          <w:rFonts w:eastAsia="楷体" w:cs="Times New Roman" w:hint="eastAsia"/>
          <w:sz w:val="24"/>
          <w:szCs w:val="24"/>
        </w:rPr>
        <w:t>3</w:t>
      </w:r>
      <w:r>
        <w:rPr>
          <w:rFonts w:eastAsia="楷体" w:cs="Times New Roman" w:hint="eastAsia"/>
          <w:sz w:val="24"/>
          <w:szCs w:val="24"/>
        </w:rPr>
        <w:t>项服务费用总额肆拾万元整（小写：</w:t>
      </w:r>
      <w:r>
        <w:rPr>
          <w:rFonts w:eastAsia="楷体" w:cs="Times New Roman" w:hint="eastAsia"/>
          <w:sz w:val="24"/>
          <w:szCs w:val="24"/>
        </w:rPr>
        <w:t>400,000.00</w:t>
      </w:r>
      <w:r>
        <w:rPr>
          <w:rFonts w:eastAsia="楷体" w:cs="Times New Roman" w:hint="eastAsia"/>
          <w:sz w:val="24"/>
          <w:szCs w:val="24"/>
        </w:rPr>
        <w:t>元）。</w:t>
      </w:r>
      <w:commentRangeStart w:id="20"/>
      <w:r>
        <w:rPr>
          <w:rFonts w:eastAsia="楷体" w:cs="Times New Roman" w:hint="eastAsia"/>
          <w:sz w:val="24"/>
          <w:szCs w:val="24"/>
        </w:rPr>
        <w:t>附件一中所规定的第</w:t>
      </w:r>
      <w:r>
        <w:rPr>
          <w:rFonts w:eastAsia="楷体" w:cs="Times New Roman" w:hint="eastAsia"/>
          <w:sz w:val="24"/>
          <w:szCs w:val="24"/>
        </w:rPr>
        <w:t>3</w:t>
      </w:r>
      <w:r>
        <w:rPr>
          <w:rFonts w:eastAsia="楷体" w:cs="Times New Roman" w:hint="eastAsia"/>
          <w:sz w:val="24"/>
          <w:szCs w:val="24"/>
        </w:rPr>
        <w:t>项服务验收时间及支付时间双方另行协商。</w:t>
      </w:r>
      <w:commentRangeEnd w:id="20"/>
      <w:r>
        <w:rPr>
          <w:rStyle w:val="CommentReference"/>
          <w:rFonts w:eastAsia="楷体"/>
          <w:sz w:val="24"/>
          <w:szCs w:val="24"/>
        </w:rPr>
        <w:commentReference w:id="20"/>
      </w:r>
    </w:p>
    <w:p w14:paraId="4776FFC8" w14:textId="77777777" w:rsidR="002A20FB" w:rsidRDefault="00000000">
      <w:pPr>
        <w:adjustRightInd w:val="0"/>
        <w:snapToGrid w:val="0"/>
        <w:spacing w:before="120" w:after="120" w:line="320" w:lineRule="auto"/>
        <w:ind w:firstLineChars="200" w:firstLine="480"/>
        <w:rPr>
          <w:rFonts w:eastAsia="楷体"/>
          <w:sz w:val="24"/>
          <w:szCs w:val="24"/>
        </w:rPr>
      </w:pPr>
      <w:r>
        <w:rPr>
          <w:rFonts w:eastAsia="楷体" w:hint="eastAsia"/>
          <w:sz w:val="24"/>
          <w:szCs w:val="24"/>
        </w:rPr>
        <w:t>4.</w:t>
      </w:r>
      <w:r>
        <w:rPr>
          <w:rFonts w:eastAsia="楷体"/>
          <w:sz w:val="24"/>
          <w:szCs w:val="24"/>
        </w:rPr>
        <w:t>3</w:t>
      </w:r>
      <w:r>
        <w:rPr>
          <w:rFonts w:eastAsia="楷体" w:hint="eastAsia"/>
          <w:sz w:val="24"/>
          <w:szCs w:val="24"/>
        </w:rPr>
        <w:t xml:space="preserve"> </w:t>
      </w:r>
      <w:r>
        <w:rPr>
          <w:rFonts w:eastAsia="楷体"/>
          <w:sz w:val="24"/>
          <w:szCs w:val="24"/>
        </w:rPr>
        <w:t xml:space="preserve"> </w:t>
      </w:r>
      <w:r>
        <w:rPr>
          <w:rFonts w:eastAsia="楷体"/>
          <w:sz w:val="24"/>
          <w:szCs w:val="24"/>
        </w:rPr>
        <w:t>甲方应</w:t>
      </w:r>
      <w:r>
        <w:rPr>
          <w:rFonts w:eastAsia="楷体" w:hint="eastAsia"/>
          <w:sz w:val="24"/>
          <w:szCs w:val="24"/>
        </w:rPr>
        <w:t>将技术服务费</w:t>
      </w:r>
      <w:r>
        <w:rPr>
          <w:rFonts w:eastAsia="楷体"/>
          <w:sz w:val="24"/>
          <w:szCs w:val="24"/>
        </w:rPr>
        <w:t>付至</w:t>
      </w:r>
      <w:r>
        <w:rPr>
          <w:rFonts w:eastAsia="楷体" w:hint="eastAsia"/>
          <w:sz w:val="24"/>
          <w:szCs w:val="24"/>
        </w:rPr>
        <w:t>乙方指定的下列账户。乙方应对下列账户信息的真实性、安全性、准确性负责。</w:t>
      </w:r>
    </w:p>
    <w:p w14:paraId="3B3F6BFB" w14:textId="77777777" w:rsidR="002A20FB" w:rsidRDefault="00000000">
      <w:pPr>
        <w:adjustRightInd w:val="0"/>
        <w:snapToGrid w:val="0"/>
        <w:spacing w:before="120" w:after="120" w:line="320" w:lineRule="auto"/>
        <w:ind w:firstLineChars="300" w:firstLine="720"/>
        <w:rPr>
          <w:rFonts w:eastAsia="楷体"/>
          <w:sz w:val="24"/>
          <w:szCs w:val="24"/>
        </w:rPr>
      </w:pPr>
      <w:commentRangeStart w:id="21"/>
      <w:r>
        <w:rPr>
          <w:rFonts w:eastAsia="楷体" w:hint="eastAsia"/>
          <w:sz w:val="24"/>
          <w:szCs w:val="24"/>
        </w:rPr>
        <w:t>甲方户名：中国天然气股份有限公司北京销售分公司</w:t>
      </w:r>
    </w:p>
    <w:p w14:paraId="0B1E4B3D" w14:textId="77777777" w:rsidR="002A20FB" w:rsidRDefault="00000000">
      <w:pPr>
        <w:adjustRightInd w:val="0"/>
        <w:snapToGrid w:val="0"/>
        <w:spacing w:before="120" w:after="120" w:line="320" w:lineRule="auto"/>
        <w:ind w:firstLineChars="300" w:firstLine="720"/>
        <w:rPr>
          <w:rFonts w:eastAsia="楷体"/>
          <w:sz w:val="24"/>
          <w:szCs w:val="24"/>
        </w:rPr>
      </w:pPr>
      <w:r>
        <w:rPr>
          <w:rFonts w:eastAsia="楷体" w:hint="eastAsia"/>
          <w:sz w:val="24"/>
          <w:szCs w:val="24"/>
        </w:rPr>
        <w:t>开户行：中油财务公司北京总部</w:t>
      </w:r>
      <w:r>
        <w:rPr>
          <w:rFonts w:eastAsia="楷体" w:hint="eastAsia"/>
          <w:sz w:val="24"/>
          <w:szCs w:val="24"/>
        </w:rPr>
        <w:t xml:space="preserve"> </w:t>
      </w:r>
    </w:p>
    <w:p w14:paraId="2439087A" w14:textId="77777777" w:rsidR="002A20FB" w:rsidRDefault="00000000">
      <w:pPr>
        <w:adjustRightInd w:val="0"/>
        <w:snapToGrid w:val="0"/>
        <w:spacing w:before="120" w:after="120" w:line="320" w:lineRule="auto"/>
        <w:ind w:firstLineChars="300" w:firstLine="720"/>
        <w:rPr>
          <w:rFonts w:eastAsia="楷体"/>
          <w:sz w:val="24"/>
          <w:szCs w:val="24"/>
        </w:rPr>
      </w:pPr>
      <w:r>
        <w:rPr>
          <w:rFonts w:eastAsia="楷体" w:hint="eastAsia"/>
          <w:sz w:val="24"/>
          <w:szCs w:val="24"/>
        </w:rPr>
        <w:t>账号：</w:t>
      </w:r>
      <w:r>
        <w:rPr>
          <w:rFonts w:eastAsia="楷体" w:hint="eastAsia"/>
          <w:sz w:val="24"/>
          <w:szCs w:val="24"/>
        </w:rPr>
        <w:t>01000000921</w:t>
      </w:r>
    </w:p>
    <w:p w14:paraId="3B06F554" w14:textId="77777777" w:rsidR="002A20FB" w:rsidRDefault="00000000">
      <w:pPr>
        <w:adjustRightInd w:val="0"/>
        <w:snapToGrid w:val="0"/>
        <w:spacing w:before="120" w:after="120" w:line="320" w:lineRule="auto"/>
        <w:ind w:firstLineChars="300" w:firstLine="720"/>
        <w:rPr>
          <w:rFonts w:eastAsia="楷体"/>
          <w:sz w:val="24"/>
          <w:szCs w:val="24"/>
        </w:rPr>
      </w:pPr>
      <w:r>
        <w:rPr>
          <w:rFonts w:eastAsia="楷体" w:hint="eastAsia"/>
          <w:sz w:val="24"/>
          <w:szCs w:val="24"/>
        </w:rPr>
        <w:t>乙方户名：昆仑数智科技有限责任公司</w:t>
      </w:r>
    </w:p>
    <w:p w14:paraId="14FE7C86" w14:textId="77777777" w:rsidR="002A20FB" w:rsidRDefault="00000000">
      <w:pPr>
        <w:adjustRightInd w:val="0"/>
        <w:snapToGrid w:val="0"/>
        <w:spacing w:before="120" w:after="120" w:line="320" w:lineRule="auto"/>
        <w:ind w:firstLineChars="300" w:firstLine="720"/>
        <w:rPr>
          <w:rFonts w:eastAsia="楷体"/>
          <w:sz w:val="24"/>
          <w:szCs w:val="24"/>
        </w:rPr>
      </w:pPr>
      <w:r>
        <w:rPr>
          <w:rFonts w:eastAsia="楷体" w:hint="eastAsia"/>
          <w:sz w:val="24"/>
          <w:szCs w:val="24"/>
        </w:rPr>
        <w:t>开户行：中油财务有限责任公司北京总部</w:t>
      </w:r>
    </w:p>
    <w:p w14:paraId="01FBCE77" w14:textId="77777777" w:rsidR="002A20FB" w:rsidRDefault="00000000">
      <w:pPr>
        <w:adjustRightInd w:val="0"/>
        <w:snapToGrid w:val="0"/>
        <w:spacing w:before="120" w:after="120" w:line="320" w:lineRule="auto"/>
        <w:ind w:firstLineChars="300" w:firstLine="720"/>
        <w:rPr>
          <w:rFonts w:eastAsia="楷体"/>
          <w:sz w:val="24"/>
          <w:szCs w:val="24"/>
          <w:u w:val="single"/>
        </w:rPr>
      </w:pPr>
      <w:r>
        <w:rPr>
          <w:rFonts w:eastAsia="楷体" w:hint="eastAsia"/>
          <w:sz w:val="24"/>
          <w:szCs w:val="24"/>
        </w:rPr>
        <w:t>结算账号：</w:t>
      </w:r>
      <w:r>
        <w:rPr>
          <w:rFonts w:eastAsia="楷体" w:hint="eastAsia"/>
          <w:sz w:val="24"/>
          <w:szCs w:val="24"/>
        </w:rPr>
        <w:t>01000000879</w:t>
      </w:r>
      <w:commentRangeEnd w:id="21"/>
      <w:r>
        <w:rPr>
          <w:rStyle w:val="CommentReference"/>
          <w:rFonts w:eastAsia="楷体"/>
          <w:sz w:val="24"/>
          <w:szCs w:val="24"/>
          <w:u w:val="single"/>
        </w:rPr>
        <w:commentReference w:id="21"/>
      </w:r>
    </w:p>
    <w:p w14:paraId="25203898" w14:textId="77777777" w:rsidR="002A20FB" w:rsidRDefault="00000000">
      <w:pPr>
        <w:adjustRightInd w:val="0"/>
        <w:snapToGrid w:val="0"/>
        <w:spacing w:before="120" w:after="120" w:line="320" w:lineRule="auto"/>
        <w:ind w:firstLineChars="200" w:firstLine="480"/>
        <w:rPr>
          <w:rFonts w:eastAsia="楷体"/>
          <w:sz w:val="24"/>
          <w:szCs w:val="24"/>
          <w:u w:val="single"/>
        </w:rPr>
      </w:pPr>
      <w:bookmarkStart w:id="22" w:name="_Toc31523"/>
      <w:r>
        <w:rPr>
          <w:rFonts w:eastAsia="楷体" w:hint="eastAsia"/>
          <w:sz w:val="24"/>
          <w:szCs w:val="24"/>
        </w:rPr>
        <w:t xml:space="preserve">4.4  </w:t>
      </w:r>
      <w:r>
        <w:rPr>
          <w:rFonts w:eastAsia="楷体" w:hint="eastAsia"/>
          <w:sz w:val="24"/>
          <w:szCs w:val="24"/>
          <w:u w:val="single"/>
        </w:rPr>
        <w:t>开具发票所需甲方信息：</w:t>
      </w:r>
      <w:bookmarkEnd w:id="22"/>
    </w:p>
    <w:p w14:paraId="6027E7F9" w14:textId="77777777" w:rsidR="002A20FB" w:rsidRDefault="00000000">
      <w:pPr>
        <w:adjustRightInd w:val="0"/>
        <w:snapToGrid w:val="0"/>
        <w:spacing w:before="120" w:after="120" w:line="320" w:lineRule="auto"/>
        <w:ind w:firstLineChars="300" w:firstLine="720"/>
        <w:rPr>
          <w:rFonts w:eastAsia="楷体"/>
          <w:sz w:val="24"/>
          <w:szCs w:val="24"/>
          <w:u w:val="single"/>
        </w:rPr>
      </w:pPr>
      <w:r>
        <w:rPr>
          <w:rFonts w:eastAsia="楷体" w:hint="eastAsia"/>
          <w:sz w:val="24"/>
          <w:szCs w:val="24"/>
        </w:rPr>
        <w:t>单位名称：</w:t>
      </w:r>
      <w:r>
        <w:rPr>
          <w:rFonts w:eastAsia="楷体" w:hint="eastAsia"/>
          <w:sz w:val="24"/>
          <w:szCs w:val="24"/>
          <w:u w:val="single"/>
        </w:rPr>
        <w:t>中国石油天然气股份有限公司北京销售分公司</w:t>
      </w:r>
      <w:r>
        <w:rPr>
          <w:rFonts w:eastAsia="楷体" w:hint="eastAsia"/>
          <w:sz w:val="24"/>
          <w:szCs w:val="24"/>
          <w:u w:val="single"/>
        </w:rPr>
        <w:t xml:space="preserve"> </w:t>
      </w:r>
    </w:p>
    <w:p w14:paraId="75FB239B" w14:textId="77777777" w:rsidR="002A20FB" w:rsidRDefault="00000000">
      <w:pPr>
        <w:adjustRightInd w:val="0"/>
        <w:snapToGrid w:val="0"/>
        <w:spacing w:before="120" w:after="120" w:line="320" w:lineRule="auto"/>
        <w:ind w:firstLineChars="300" w:firstLine="720"/>
        <w:rPr>
          <w:rFonts w:eastAsia="楷体"/>
          <w:sz w:val="24"/>
          <w:szCs w:val="24"/>
          <w:u w:val="single"/>
        </w:rPr>
      </w:pPr>
      <w:r>
        <w:rPr>
          <w:rFonts w:eastAsia="楷体" w:hint="eastAsia"/>
          <w:sz w:val="24"/>
          <w:szCs w:val="24"/>
        </w:rPr>
        <w:lastRenderedPageBreak/>
        <w:t>纳税人识别号：</w:t>
      </w:r>
      <w:r>
        <w:rPr>
          <w:rFonts w:eastAsia="楷体" w:hint="eastAsia"/>
          <w:sz w:val="24"/>
          <w:szCs w:val="24"/>
          <w:u w:val="single"/>
        </w:rPr>
        <w:t xml:space="preserve"> 91110105101772018X                </w:t>
      </w:r>
    </w:p>
    <w:p w14:paraId="3E91DD95" w14:textId="77777777" w:rsidR="002A20FB" w:rsidRDefault="00000000">
      <w:pPr>
        <w:adjustRightInd w:val="0"/>
        <w:snapToGrid w:val="0"/>
        <w:spacing w:before="120" w:after="120" w:line="320" w:lineRule="auto"/>
        <w:ind w:firstLineChars="300" w:firstLine="720"/>
        <w:rPr>
          <w:rFonts w:eastAsia="楷体"/>
          <w:sz w:val="24"/>
          <w:szCs w:val="24"/>
          <w:u w:val="single"/>
        </w:rPr>
      </w:pPr>
      <w:r>
        <w:rPr>
          <w:rFonts w:eastAsia="楷体" w:hint="eastAsia"/>
          <w:sz w:val="24"/>
          <w:szCs w:val="24"/>
        </w:rPr>
        <w:t>地址：</w:t>
      </w:r>
      <w:r>
        <w:rPr>
          <w:rFonts w:eastAsia="楷体" w:hint="eastAsia"/>
          <w:sz w:val="24"/>
          <w:szCs w:val="24"/>
          <w:u w:val="single"/>
        </w:rPr>
        <w:t>北京市朝阳区北苑路</w:t>
      </w:r>
      <w:r>
        <w:rPr>
          <w:rFonts w:eastAsia="楷体" w:hint="eastAsia"/>
          <w:sz w:val="24"/>
          <w:szCs w:val="24"/>
          <w:u w:val="single"/>
        </w:rPr>
        <w:t>86</w:t>
      </w:r>
      <w:r>
        <w:rPr>
          <w:rFonts w:eastAsia="楷体" w:hint="eastAsia"/>
          <w:sz w:val="24"/>
          <w:szCs w:val="24"/>
          <w:u w:val="single"/>
        </w:rPr>
        <w:t>号嘉铭园二区</w:t>
      </w:r>
      <w:r>
        <w:rPr>
          <w:rFonts w:eastAsia="楷体" w:hint="eastAsia"/>
          <w:sz w:val="24"/>
          <w:szCs w:val="24"/>
          <w:u w:val="single"/>
        </w:rPr>
        <w:t>11</w:t>
      </w:r>
      <w:r>
        <w:rPr>
          <w:rFonts w:eastAsia="楷体" w:hint="eastAsia"/>
          <w:sz w:val="24"/>
          <w:szCs w:val="24"/>
          <w:u w:val="single"/>
        </w:rPr>
        <w:t>号楼</w:t>
      </w:r>
      <w:r>
        <w:rPr>
          <w:rFonts w:eastAsia="楷体" w:hint="eastAsia"/>
          <w:sz w:val="24"/>
          <w:szCs w:val="24"/>
          <w:u w:val="single"/>
        </w:rPr>
        <w:t xml:space="preserve">     </w:t>
      </w:r>
    </w:p>
    <w:p w14:paraId="7CEE62BC" w14:textId="77777777" w:rsidR="002A20FB" w:rsidRDefault="00000000">
      <w:pPr>
        <w:adjustRightInd w:val="0"/>
        <w:snapToGrid w:val="0"/>
        <w:spacing w:before="120" w:after="120" w:line="320" w:lineRule="auto"/>
        <w:ind w:firstLineChars="300" w:firstLine="720"/>
        <w:rPr>
          <w:rFonts w:eastAsia="楷体"/>
          <w:sz w:val="24"/>
          <w:szCs w:val="24"/>
          <w:u w:val="single"/>
        </w:rPr>
      </w:pPr>
      <w:r>
        <w:rPr>
          <w:rFonts w:eastAsia="楷体" w:hint="eastAsia"/>
          <w:sz w:val="24"/>
          <w:szCs w:val="24"/>
        </w:rPr>
        <w:t>电话：</w:t>
      </w:r>
      <w:r>
        <w:rPr>
          <w:rFonts w:eastAsia="楷体" w:hint="eastAsia"/>
          <w:sz w:val="24"/>
          <w:szCs w:val="24"/>
          <w:u w:val="single"/>
        </w:rPr>
        <w:t xml:space="preserve">  010-84869850                               </w:t>
      </w:r>
    </w:p>
    <w:p w14:paraId="604EBCAF" w14:textId="77777777" w:rsidR="002A20FB" w:rsidRDefault="00000000">
      <w:pPr>
        <w:adjustRightInd w:val="0"/>
        <w:snapToGrid w:val="0"/>
        <w:spacing w:before="120" w:after="120" w:line="320" w:lineRule="auto"/>
        <w:ind w:firstLineChars="300" w:firstLine="720"/>
        <w:rPr>
          <w:rFonts w:eastAsia="楷体"/>
          <w:sz w:val="24"/>
          <w:szCs w:val="24"/>
          <w:u w:val="single"/>
        </w:rPr>
      </w:pPr>
      <w:r>
        <w:rPr>
          <w:rFonts w:eastAsia="楷体" w:hint="eastAsia"/>
          <w:sz w:val="24"/>
          <w:szCs w:val="24"/>
        </w:rPr>
        <w:t>开户行及账号：</w:t>
      </w:r>
      <w:r>
        <w:rPr>
          <w:rFonts w:eastAsia="楷体" w:hint="eastAsia"/>
          <w:sz w:val="24"/>
          <w:szCs w:val="24"/>
          <w:u w:val="single"/>
        </w:rPr>
        <w:t xml:space="preserve">  </w:t>
      </w:r>
      <w:r>
        <w:rPr>
          <w:rFonts w:eastAsia="楷体" w:hint="eastAsia"/>
          <w:sz w:val="24"/>
          <w:szCs w:val="24"/>
          <w:u w:val="single"/>
        </w:rPr>
        <w:t>中国工商银行北京北辰路支行</w:t>
      </w:r>
      <w:r>
        <w:rPr>
          <w:rFonts w:eastAsia="楷体" w:hint="eastAsia"/>
          <w:sz w:val="24"/>
          <w:szCs w:val="24"/>
          <w:u w:val="single"/>
        </w:rPr>
        <w:t xml:space="preserve"> 0200041809022514781        </w:t>
      </w:r>
    </w:p>
    <w:p w14:paraId="47A95F1D" w14:textId="77777777" w:rsidR="002A20FB" w:rsidRDefault="00000000">
      <w:pPr>
        <w:adjustRightInd w:val="0"/>
        <w:snapToGrid w:val="0"/>
        <w:spacing w:before="120" w:after="120" w:line="320" w:lineRule="auto"/>
        <w:ind w:firstLine="420"/>
        <w:rPr>
          <w:rFonts w:eastAsia="楷体"/>
          <w:sz w:val="24"/>
          <w:szCs w:val="24"/>
        </w:rPr>
      </w:pPr>
      <w:r>
        <w:rPr>
          <w:rFonts w:eastAsia="楷体" w:hint="eastAsia"/>
          <w:sz w:val="24"/>
          <w:szCs w:val="24"/>
        </w:rPr>
        <w:t xml:space="preserve">4.5 </w:t>
      </w:r>
      <w:r>
        <w:rPr>
          <w:rFonts w:eastAsia="楷体"/>
          <w:sz w:val="24"/>
          <w:szCs w:val="24"/>
        </w:rPr>
        <w:t xml:space="preserve"> </w:t>
      </w:r>
      <w:r>
        <w:rPr>
          <w:rFonts w:eastAsia="楷体" w:hint="eastAsia"/>
          <w:sz w:val="24"/>
          <w:szCs w:val="24"/>
        </w:rPr>
        <w:t>乙方自行承担因收取技术服务费而产生的税费，上述约定付款的前提是乙方相应的工作经甲方验收合格且甲方收到符合法律规定的正式等额增值税【专用发票】及其他付款支持文件。否则甲方有权顺延付款，并不承担违约责任。</w:t>
      </w:r>
      <w:r>
        <w:rPr>
          <w:rFonts w:eastAsia="楷体" w:hint="eastAsia"/>
          <w:sz w:val="24"/>
          <w:szCs w:val="24"/>
        </w:rPr>
        <w:t xml:space="preserve">   </w:t>
      </w:r>
    </w:p>
    <w:p w14:paraId="47B2B7B2" w14:textId="77777777" w:rsidR="002A20FB" w:rsidRDefault="00000000">
      <w:pPr>
        <w:adjustRightInd w:val="0"/>
        <w:snapToGrid w:val="0"/>
        <w:spacing w:before="120" w:after="120" w:line="320" w:lineRule="auto"/>
        <w:ind w:firstLine="420"/>
        <w:rPr>
          <w:rFonts w:eastAsia="楷体"/>
          <w:sz w:val="24"/>
          <w:szCs w:val="24"/>
        </w:rPr>
      </w:pPr>
      <w:r>
        <w:rPr>
          <w:rFonts w:eastAsia="楷体"/>
          <w:sz w:val="24"/>
          <w:szCs w:val="24"/>
        </w:rPr>
        <w:t>4.</w:t>
      </w:r>
      <w:r>
        <w:rPr>
          <w:rFonts w:eastAsia="楷体" w:hint="eastAsia"/>
          <w:sz w:val="24"/>
          <w:szCs w:val="24"/>
        </w:rPr>
        <w:t>6</w:t>
      </w:r>
      <w:r>
        <w:rPr>
          <w:rFonts w:eastAsia="楷体"/>
          <w:sz w:val="24"/>
          <w:szCs w:val="24"/>
        </w:rPr>
        <w:t xml:space="preserve"> </w:t>
      </w:r>
      <w:r>
        <w:rPr>
          <w:rFonts w:eastAsia="楷体" w:hint="eastAsia"/>
          <w:sz w:val="24"/>
          <w:szCs w:val="24"/>
        </w:rPr>
        <w:t xml:space="preserve"> </w:t>
      </w:r>
      <w:r>
        <w:rPr>
          <w:rFonts w:eastAsia="楷体" w:hint="eastAsia"/>
          <w:sz w:val="24"/>
          <w:szCs w:val="24"/>
        </w:rPr>
        <w:t>本合同如果属于关联交易，甲乙双方约定的支付结算方式不应违反关联交易财务结算的相关规定。</w:t>
      </w:r>
    </w:p>
    <w:p w14:paraId="2E3E118A" w14:textId="77777777" w:rsidR="002A20FB" w:rsidRDefault="00000000">
      <w:pPr>
        <w:adjustRightInd w:val="0"/>
        <w:snapToGrid w:val="0"/>
        <w:spacing w:before="120" w:after="120" w:line="320" w:lineRule="auto"/>
        <w:ind w:firstLine="420"/>
        <w:rPr>
          <w:u w:val="single"/>
        </w:rPr>
      </w:pPr>
      <w:r>
        <w:rPr>
          <w:rFonts w:eastAsia="楷体" w:hint="eastAsia"/>
          <w:sz w:val="24"/>
          <w:szCs w:val="24"/>
        </w:rPr>
        <w:t xml:space="preserve">4.7  </w:t>
      </w:r>
      <w:r>
        <w:rPr>
          <w:rFonts w:eastAsia="楷体" w:hint="eastAsia"/>
          <w:sz w:val="24"/>
          <w:szCs w:val="24"/>
        </w:rPr>
        <w:t>其他约定：</w:t>
      </w:r>
      <w:r>
        <w:rPr>
          <w:rFonts w:eastAsia="楷体" w:hint="eastAsia"/>
          <w:sz w:val="24"/>
          <w:szCs w:val="24"/>
          <w:u w:val="single"/>
        </w:rPr>
        <w:t xml:space="preserve">    \     </w:t>
      </w:r>
    </w:p>
    <w:p w14:paraId="1E33A7DD" w14:textId="77777777" w:rsidR="002A20FB" w:rsidRDefault="00000000">
      <w:pPr>
        <w:pStyle w:val="Heading1"/>
        <w:tabs>
          <w:tab w:val="left" w:pos="1050"/>
        </w:tabs>
        <w:adjustRightInd w:val="0"/>
        <w:snapToGrid w:val="0"/>
        <w:spacing w:before="120" w:line="320" w:lineRule="auto"/>
        <w:ind w:left="1021" w:hanging="1021"/>
        <w:rPr>
          <w:rFonts w:eastAsia="楷体"/>
          <w:b/>
          <w:bCs w:val="0"/>
          <w:szCs w:val="24"/>
        </w:rPr>
      </w:pPr>
      <w:bookmarkStart w:id="23" w:name="_Toc18925"/>
      <w:r>
        <w:rPr>
          <w:rFonts w:eastAsia="楷体"/>
          <w:b/>
          <w:bCs w:val="0"/>
          <w:szCs w:val="24"/>
        </w:rPr>
        <w:t>第五条</w:t>
      </w:r>
      <w:r>
        <w:rPr>
          <w:rFonts w:eastAsia="楷体" w:hint="eastAsia"/>
          <w:b/>
          <w:bCs w:val="0"/>
          <w:szCs w:val="24"/>
        </w:rPr>
        <w:t>验收</w:t>
      </w:r>
      <w:bookmarkEnd w:id="23"/>
    </w:p>
    <w:p w14:paraId="3EBB7CC3" w14:textId="77777777" w:rsidR="002A20FB" w:rsidRDefault="00000000">
      <w:pPr>
        <w:adjustRightInd w:val="0"/>
        <w:snapToGrid w:val="0"/>
        <w:spacing w:before="120" w:after="120" w:line="320" w:lineRule="auto"/>
        <w:ind w:firstLine="420"/>
        <w:rPr>
          <w:rFonts w:eastAsia="楷体"/>
          <w:sz w:val="24"/>
          <w:szCs w:val="24"/>
        </w:rPr>
      </w:pPr>
      <w:r>
        <w:rPr>
          <w:rFonts w:eastAsia="楷体" w:hint="eastAsia"/>
          <w:sz w:val="24"/>
          <w:szCs w:val="24"/>
        </w:rPr>
        <w:t xml:space="preserve">5.1  </w:t>
      </w:r>
      <w:r>
        <w:rPr>
          <w:rFonts w:eastAsia="楷体" w:hint="eastAsia"/>
          <w:sz w:val="24"/>
          <w:szCs w:val="24"/>
        </w:rPr>
        <w:t>双方确定，按以下标准和方式对乙方提交的技术服务工作成果进行验收：</w:t>
      </w:r>
    </w:p>
    <w:p w14:paraId="39AE1683" w14:textId="77777777" w:rsidR="002A20FB" w:rsidRDefault="00000000">
      <w:pPr>
        <w:adjustRightInd w:val="0"/>
        <w:snapToGrid w:val="0"/>
        <w:spacing w:before="120" w:after="120" w:line="320" w:lineRule="auto"/>
        <w:ind w:firstLine="420"/>
        <w:rPr>
          <w:rFonts w:eastAsia="楷体"/>
          <w:sz w:val="24"/>
          <w:szCs w:val="24"/>
        </w:rPr>
      </w:pPr>
      <w:r>
        <w:rPr>
          <w:rFonts w:eastAsia="楷体" w:hint="eastAsia"/>
          <w:sz w:val="24"/>
          <w:szCs w:val="24"/>
        </w:rPr>
        <w:t xml:space="preserve">5.1.1 </w:t>
      </w:r>
      <w:r>
        <w:rPr>
          <w:rFonts w:eastAsia="楷体" w:hint="eastAsia"/>
          <w:sz w:val="24"/>
          <w:szCs w:val="24"/>
        </w:rPr>
        <w:t>技术服务工作成果：专项培训服务成果、一体化平台应用成果。</w:t>
      </w:r>
    </w:p>
    <w:p w14:paraId="66A278FA" w14:textId="77777777" w:rsidR="002A20FB" w:rsidRDefault="00000000">
      <w:pPr>
        <w:adjustRightInd w:val="0"/>
        <w:snapToGrid w:val="0"/>
        <w:spacing w:before="120" w:after="120" w:line="320" w:lineRule="auto"/>
        <w:ind w:firstLine="420"/>
        <w:rPr>
          <w:rFonts w:eastAsia="楷体"/>
          <w:sz w:val="24"/>
          <w:szCs w:val="24"/>
        </w:rPr>
      </w:pPr>
      <w:r>
        <w:rPr>
          <w:rFonts w:eastAsia="楷体" w:hint="eastAsia"/>
          <w:sz w:val="24"/>
          <w:szCs w:val="24"/>
        </w:rPr>
        <w:t xml:space="preserve">5.1.2 </w:t>
      </w:r>
      <w:r>
        <w:rPr>
          <w:rFonts w:eastAsia="楷体" w:hint="eastAsia"/>
          <w:sz w:val="24"/>
          <w:szCs w:val="24"/>
        </w:rPr>
        <w:t>技术服务工作成果验收程序：技术附件中第</w:t>
      </w:r>
      <w:r>
        <w:rPr>
          <w:rFonts w:eastAsia="楷体" w:hint="eastAsia"/>
          <w:sz w:val="24"/>
          <w:szCs w:val="24"/>
        </w:rPr>
        <w:t>1</w:t>
      </w:r>
      <w:r>
        <w:rPr>
          <w:rFonts w:eastAsia="楷体" w:hint="eastAsia"/>
          <w:sz w:val="24"/>
          <w:szCs w:val="24"/>
        </w:rPr>
        <w:t>项、第</w:t>
      </w:r>
      <w:r>
        <w:rPr>
          <w:rFonts w:eastAsia="楷体" w:hint="eastAsia"/>
          <w:sz w:val="24"/>
          <w:szCs w:val="24"/>
        </w:rPr>
        <w:t>2</w:t>
      </w:r>
      <w:r>
        <w:rPr>
          <w:rFonts w:eastAsia="楷体" w:hint="eastAsia"/>
          <w:sz w:val="24"/>
          <w:szCs w:val="24"/>
        </w:rPr>
        <w:t>项和第</w:t>
      </w:r>
      <w:r>
        <w:rPr>
          <w:rFonts w:eastAsia="楷体" w:hint="eastAsia"/>
          <w:sz w:val="24"/>
          <w:szCs w:val="24"/>
        </w:rPr>
        <w:t>4</w:t>
      </w:r>
      <w:r>
        <w:rPr>
          <w:rFonts w:eastAsia="楷体" w:hint="eastAsia"/>
          <w:sz w:val="24"/>
          <w:szCs w:val="24"/>
        </w:rPr>
        <w:t>项的技术服务工作成果自完成之日起</w:t>
      </w:r>
      <w:r>
        <w:rPr>
          <w:rFonts w:eastAsia="楷体" w:hint="eastAsia"/>
          <w:sz w:val="24"/>
          <w:szCs w:val="24"/>
        </w:rPr>
        <w:t>10</w:t>
      </w:r>
      <w:r>
        <w:rPr>
          <w:rFonts w:eastAsia="楷体" w:hint="eastAsia"/>
          <w:sz w:val="24"/>
          <w:szCs w:val="24"/>
        </w:rPr>
        <w:t>日内，乙方应书面提请甲方进行验收，验收通过的，甲方在服务采购验收表上签署意见（见附件二）。如果验收不合格，乙方应按甲方意见免费进行修改或重新制作或编制，并自验收不合格之日起</w:t>
      </w:r>
      <w:r>
        <w:rPr>
          <w:rFonts w:eastAsia="楷体" w:hint="eastAsia"/>
          <w:sz w:val="24"/>
          <w:szCs w:val="24"/>
        </w:rPr>
        <w:t>10</w:t>
      </w:r>
      <w:r>
        <w:rPr>
          <w:rFonts w:eastAsia="楷体" w:hint="eastAsia"/>
          <w:sz w:val="24"/>
          <w:szCs w:val="24"/>
        </w:rPr>
        <w:t>日内重新提请验收。</w:t>
      </w:r>
    </w:p>
    <w:p w14:paraId="0208036A" w14:textId="77777777" w:rsidR="002A20FB" w:rsidRDefault="00000000">
      <w:pPr>
        <w:adjustRightInd w:val="0"/>
        <w:snapToGrid w:val="0"/>
        <w:spacing w:before="120" w:after="120" w:line="320" w:lineRule="auto"/>
        <w:ind w:firstLine="420"/>
        <w:rPr>
          <w:rFonts w:eastAsia="楷体"/>
          <w:sz w:val="24"/>
          <w:szCs w:val="24"/>
        </w:rPr>
      </w:pPr>
      <w:r>
        <w:rPr>
          <w:rFonts w:eastAsia="楷体" w:hint="eastAsia"/>
          <w:sz w:val="24"/>
          <w:szCs w:val="24"/>
        </w:rPr>
        <w:t>任一项技术服务工作成果连续</w:t>
      </w:r>
      <w:r>
        <w:rPr>
          <w:rFonts w:eastAsia="楷体" w:hint="eastAsia"/>
          <w:sz w:val="24"/>
          <w:szCs w:val="24"/>
        </w:rPr>
        <w:t xml:space="preserve"> 2 </w:t>
      </w:r>
      <w:r>
        <w:rPr>
          <w:rFonts w:eastAsia="楷体" w:hint="eastAsia"/>
          <w:sz w:val="24"/>
          <w:szCs w:val="24"/>
        </w:rPr>
        <w:t>次验收不合格的，则视为乙方没有完成该项服务。甲方有权立即停止支付剩余服务费用，并根据情况扣减该项服务的服务费用。</w:t>
      </w:r>
    </w:p>
    <w:p w14:paraId="08779EE7" w14:textId="77777777" w:rsidR="002A20FB" w:rsidRDefault="00000000">
      <w:pPr>
        <w:adjustRightInd w:val="0"/>
        <w:snapToGrid w:val="0"/>
        <w:spacing w:before="120" w:after="120" w:line="320" w:lineRule="auto"/>
        <w:ind w:firstLine="420"/>
        <w:rPr>
          <w:rFonts w:eastAsia="楷体"/>
          <w:sz w:val="24"/>
          <w:szCs w:val="24"/>
        </w:rPr>
      </w:pPr>
      <w:r>
        <w:rPr>
          <w:rFonts w:eastAsia="楷体" w:hint="eastAsia"/>
          <w:sz w:val="24"/>
          <w:szCs w:val="24"/>
        </w:rPr>
        <w:t xml:space="preserve">5.1.3 </w:t>
      </w:r>
      <w:r>
        <w:rPr>
          <w:rFonts w:eastAsia="楷体" w:hint="eastAsia"/>
          <w:sz w:val="24"/>
          <w:szCs w:val="24"/>
        </w:rPr>
        <w:t>技术服务工作成果的验收标准：完成系统部署可正常运行和使用。</w:t>
      </w:r>
    </w:p>
    <w:p w14:paraId="7017A988" w14:textId="77777777" w:rsidR="002A20FB" w:rsidRDefault="00000000">
      <w:pPr>
        <w:adjustRightInd w:val="0"/>
        <w:snapToGrid w:val="0"/>
        <w:spacing w:before="120" w:after="120" w:line="320" w:lineRule="auto"/>
        <w:ind w:firstLine="420"/>
        <w:rPr>
          <w:rFonts w:eastAsia="楷体"/>
          <w:sz w:val="24"/>
          <w:szCs w:val="24"/>
        </w:rPr>
      </w:pPr>
      <w:r>
        <w:rPr>
          <w:rFonts w:eastAsia="楷体" w:hint="eastAsia"/>
          <w:sz w:val="24"/>
          <w:szCs w:val="24"/>
        </w:rPr>
        <w:t xml:space="preserve">5.1.4 </w:t>
      </w:r>
      <w:r>
        <w:rPr>
          <w:rFonts w:eastAsia="楷体" w:hint="eastAsia"/>
          <w:sz w:val="24"/>
          <w:szCs w:val="24"/>
        </w:rPr>
        <w:t>技术服务工作成果的验收方法：</w:t>
      </w:r>
      <w:r>
        <w:rPr>
          <w:rFonts w:eastAsia="楷体" w:hint="eastAsia"/>
          <w:sz w:val="24"/>
          <w:szCs w:val="24"/>
        </w:rPr>
        <w:t xml:space="preserve"> </w:t>
      </w:r>
      <w:r>
        <w:rPr>
          <w:rFonts w:eastAsia="楷体" w:hint="eastAsia"/>
          <w:sz w:val="24"/>
          <w:szCs w:val="24"/>
        </w:rPr>
        <w:t>现场验收</w:t>
      </w:r>
    </w:p>
    <w:p w14:paraId="56CFBE48" w14:textId="77777777" w:rsidR="002A20FB" w:rsidRDefault="00000000">
      <w:pPr>
        <w:adjustRightInd w:val="0"/>
        <w:snapToGrid w:val="0"/>
        <w:spacing w:before="120" w:after="120" w:line="320" w:lineRule="auto"/>
        <w:ind w:firstLine="420"/>
        <w:rPr>
          <w:rFonts w:eastAsia="楷体"/>
          <w:sz w:val="24"/>
          <w:szCs w:val="24"/>
        </w:rPr>
      </w:pPr>
      <w:r>
        <w:rPr>
          <w:rFonts w:eastAsia="楷体" w:hint="eastAsia"/>
          <w:sz w:val="24"/>
          <w:szCs w:val="24"/>
        </w:rPr>
        <w:t xml:space="preserve">5.1.5 </w:t>
      </w:r>
      <w:r>
        <w:rPr>
          <w:rFonts w:eastAsia="楷体" w:hint="eastAsia"/>
          <w:sz w:val="24"/>
          <w:szCs w:val="24"/>
        </w:rPr>
        <w:t>验收的时间和地点：</w:t>
      </w:r>
      <w:r>
        <w:rPr>
          <w:rFonts w:eastAsia="楷体" w:hint="eastAsia"/>
          <w:sz w:val="24"/>
          <w:szCs w:val="24"/>
        </w:rPr>
        <w:t xml:space="preserve">  </w:t>
      </w:r>
      <w:r>
        <w:rPr>
          <w:rFonts w:eastAsia="楷体" w:hint="eastAsia"/>
          <w:sz w:val="24"/>
          <w:szCs w:val="24"/>
        </w:rPr>
        <w:t>北京</w:t>
      </w:r>
      <w:r>
        <w:rPr>
          <w:rFonts w:eastAsia="楷体" w:hint="eastAsia"/>
          <w:sz w:val="24"/>
          <w:szCs w:val="24"/>
        </w:rPr>
        <w:t xml:space="preserve"> </w:t>
      </w:r>
    </w:p>
    <w:p w14:paraId="7AC3B2D5" w14:textId="77777777" w:rsidR="002A20FB" w:rsidRDefault="00000000">
      <w:pPr>
        <w:adjustRightInd w:val="0"/>
        <w:snapToGrid w:val="0"/>
        <w:spacing w:before="120" w:after="120" w:line="320" w:lineRule="auto"/>
        <w:ind w:firstLine="420"/>
        <w:rPr>
          <w:rFonts w:eastAsia="楷体"/>
          <w:sz w:val="24"/>
          <w:szCs w:val="24"/>
        </w:rPr>
      </w:pPr>
      <w:r>
        <w:rPr>
          <w:rFonts w:eastAsia="楷体" w:hint="eastAsia"/>
          <w:sz w:val="24"/>
          <w:szCs w:val="24"/>
        </w:rPr>
        <w:t xml:space="preserve">5.2  </w:t>
      </w:r>
      <w:r>
        <w:rPr>
          <w:rFonts w:eastAsia="楷体" w:hint="eastAsia"/>
          <w:sz w:val="24"/>
          <w:szCs w:val="24"/>
        </w:rPr>
        <w:t>质量保证：</w:t>
      </w:r>
      <w:r>
        <w:rPr>
          <w:rFonts w:eastAsia="楷体" w:hint="eastAsia"/>
          <w:sz w:val="24"/>
          <w:szCs w:val="24"/>
        </w:rPr>
        <w:t xml:space="preserve"> </w:t>
      </w:r>
    </w:p>
    <w:p w14:paraId="40B09E0C" w14:textId="77777777" w:rsidR="002A20FB" w:rsidRDefault="00000000">
      <w:pPr>
        <w:adjustRightInd w:val="0"/>
        <w:snapToGrid w:val="0"/>
        <w:spacing w:before="120" w:after="120" w:line="320" w:lineRule="auto"/>
        <w:ind w:firstLine="420"/>
        <w:rPr>
          <w:rFonts w:eastAsia="楷体"/>
          <w:sz w:val="24"/>
          <w:szCs w:val="24"/>
        </w:rPr>
      </w:pPr>
      <w:r>
        <w:rPr>
          <w:rFonts w:eastAsia="楷体" w:hint="eastAsia"/>
          <w:sz w:val="24"/>
          <w:szCs w:val="24"/>
        </w:rPr>
        <w:t>5.2.1</w:t>
      </w:r>
      <w:r>
        <w:rPr>
          <w:rFonts w:eastAsia="楷体" w:hint="eastAsia"/>
          <w:sz w:val="24"/>
          <w:szCs w:val="24"/>
        </w:rPr>
        <w:t>乙方在整个服务过程中应提供和保持一套质量保证体系和严格的质量控制程序，保证使用适当合格的人员为甲方提供服务，保证提供的服务满足本合同要求，符合本项目目标。</w:t>
      </w:r>
    </w:p>
    <w:p w14:paraId="52AC1830" w14:textId="77777777" w:rsidR="002A20FB" w:rsidRDefault="00000000">
      <w:pPr>
        <w:adjustRightInd w:val="0"/>
        <w:snapToGrid w:val="0"/>
        <w:spacing w:before="120" w:after="120" w:line="320" w:lineRule="auto"/>
        <w:ind w:firstLine="420"/>
        <w:rPr>
          <w:rFonts w:eastAsia="楷体"/>
          <w:sz w:val="24"/>
          <w:szCs w:val="24"/>
        </w:rPr>
      </w:pPr>
      <w:commentRangeStart w:id="24"/>
      <w:r>
        <w:rPr>
          <w:rFonts w:eastAsia="楷体" w:hint="eastAsia"/>
          <w:sz w:val="24"/>
          <w:szCs w:val="24"/>
        </w:rPr>
        <w:lastRenderedPageBreak/>
        <w:t>5.2.2</w:t>
      </w:r>
      <w:commentRangeEnd w:id="24"/>
      <w:r>
        <w:rPr>
          <w:rStyle w:val="CommentReference"/>
          <w:rFonts w:eastAsia="楷体" w:hint="eastAsia"/>
          <w:sz w:val="24"/>
          <w:szCs w:val="24"/>
        </w:rPr>
        <w:commentReference w:id="24"/>
      </w:r>
      <w:r>
        <w:rPr>
          <w:rFonts w:eastAsia="楷体" w:hint="eastAsia"/>
          <w:sz w:val="24"/>
          <w:szCs w:val="24"/>
        </w:rPr>
        <w:t>如果在缺陷责任期内发现与服务相关的</w:t>
      </w:r>
      <w:commentRangeStart w:id="25"/>
      <w:r>
        <w:rPr>
          <w:rFonts w:eastAsia="楷体" w:hint="eastAsia"/>
          <w:sz w:val="24"/>
          <w:szCs w:val="24"/>
        </w:rPr>
        <w:t>任何错误、疏漏或问题</w:t>
      </w:r>
      <w:commentRangeEnd w:id="25"/>
      <w:r>
        <w:rPr>
          <w:rStyle w:val="CommentReference"/>
          <w:rFonts w:eastAsia="楷体" w:hint="eastAsia"/>
          <w:sz w:val="24"/>
          <w:szCs w:val="24"/>
        </w:rPr>
        <w:commentReference w:id="25"/>
      </w:r>
      <w:r>
        <w:rPr>
          <w:rFonts w:eastAsia="楷体" w:hint="eastAsia"/>
          <w:sz w:val="24"/>
          <w:szCs w:val="24"/>
        </w:rPr>
        <w:t>，乙方应在【</w:t>
      </w:r>
      <w:r>
        <w:rPr>
          <w:rFonts w:eastAsia="楷体" w:hint="eastAsia"/>
          <w:sz w:val="24"/>
          <w:szCs w:val="24"/>
        </w:rPr>
        <w:t>48</w:t>
      </w:r>
      <w:r>
        <w:rPr>
          <w:rFonts w:eastAsia="楷体" w:hint="eastAsia"/>
          <w:sz w:val="24"/>
          <w:szCs w:val="24"/>
        </w:rPr>
        <w:t>】小时内或甲方指定的其他时限内组织人员予以解决，并承担鉴定及其他有关费用。保修期内所修改服务的质保期为【</w:t>
      </w:r>
      <w:r>
        <w:rPr>
          <w:rFonts w:eastAsia="楷体" w:hint="eastAsia"/>
          <w:sz w:val="24"/>
          <w:szCs w:val="24"/>
          <w:u w:val="single"/>
        </w:rPr>
        <w:t>自双方对技术服务成果验收合格后</w:t>
      </w:r>
      <w:r>
        <w:rPr>
          <w:rFonts w:eastAsia="楷体" w:hint="eastAsia"/>
          <w:sz w:val="24"/>
          <w:szCs w:val="24"/>
          <w:u w:val="single"/>
        </w:rPr>
        <w:t xml:space="preserve"> 12 </w:t>
      </w:r>
      <w:r>
        <w:rPr>
          <w:rFonts w:eastAsia="楷体" w:hint="eastAsia"/>
          <w:sz w:val="24"/>
          <w:szCs w:val="24"/>
          <w:u w:val="single"/>
        </w:rPr>
        <w:t>个月</w:t>
      </w:r>
      <w:r>
        <w:rPr>
          <w:rFonts w:eastAsia="楷体" w:hint="eastAsia"/>
          <w:sz w:val="24"/>
          <w:szCs w:val="24"/>
        </w:rPr>
        <w:t>】。在缺陷责任期内，如乙方未能完成上述约定的质保义务，甲方可自行委托第三人进行维修，所产生的全部费用和损失由乙方承担。</w:t>
      </w:r>
    </w:p>
    <w:p w14:paraId="5ECC710A" w14:textId="77777777" w:rsidR="002A20FB" w:rsidRDefault="00000000">
      <w:pPr>
        <w:adjustRightInd w:val="0"/>
        <w:snapToGrid w:val="0"/>
        <w:spacing w:before="120" w:after="120" w:line="320" w:lineRule="auto"/>
        <w:ind w:firstLine="420"/>
        <w:rPr>
          <w:rFonts w:eastAsia="楷体"/>
          <w:sz w:val="24"/>
          <w:szCs w:val="24"/>
        </w:rPr>
      </w:pPr>
      <w:r>
        <w:rPr>
          <w:rFonts w:eastAsia="楷体" w:hint="eastAsia"/>
          <w:sz w:val="24"/>
          <w:szCs w:val="24"/>
        </w:rPr>
        <w:t>5.2.3</w:t>
      </w:r>
      <w:r>
        <w:rPr>
          <w:rFonts w:eastAsia="楷体" w:hint="eastAsia"/>
          <w:sz w:val="24"/>
          <w:szCs w:val="24"/>
        </w:rPr>
        <w:t>针对缺陷责任期届满以后的服务成果的维修和维护，乙方应在接到甲方通知后派技术人员到现场进行免费指导，如需要更换备品备件或进行维修维护的，乙方只收取合理且必要的成本费用。</w:t>
      </w:r>
    </w:p>
    <w:p w14:paraId="6419645F" w14:textId="77777777" w:rsidR="002A20FB" w:rsidRDefault="00000000">
      <w:pPr>
        <w:keepNext/>
        <w:keepLines/>
        <w:tabs>
          <w:tab w:val="left" w:pos="1050"/>
        </w:tabs>
        <w:adjustRightInd w:val="0"/>
        <w:snapToGrid w:val="0"/>
        <w:spacing w:before="120" w:after="120" w:line="320" w:lineRule="auto"/>
        <w:ind w:left="1021" w:hanging="1021"/>
        <w:outlineLvl w:val="0"/>
        <w:rPr>
          <w:rFonts w:ascii="楷体" w:eastAsia="楷体" w:hAnsi="楷体" w:cs="楷体"/>
          <w:b/>
          <w:kern w:val="44"/>
          <w:sz w:val="24"/>
          <w:szCs w:val="24"/>
        </w:rPr>
      </w:pPr>
      <w:bookmarkStart w:id="26" w:name="_Toc27696"/>
      <w:bookmarkStart w:id="27" w:name="_Toc157156689"/>
      <w:r>
        <w:rPr>
          <w:rFonts w:ascii="楷体" w:eastAsia="楷体" w:hAnsi="楷体" w:cs="楷体" w:hint="eastAsia"/>
          <w:b/>
          <w:kern w:val="44"/>
          <w:sz w:val="24"/>
          <w:szCs w:val="24"/>
        </w:rPr>
        <w:t>第六条 转让与分包</w:t>
      </w:r>
      <w:bookmarkEnd w:id="26"/>
      <w:bookmarkEnd w:id="27"/>
    </w:p>
    <w:p w14:paraId="3D2C8540" w14:textId="77777777" w:rsidR="002A20FB" w:rsidRDefault="00000000">
      <w:pPr>
        <w:adjustRightInd w:val="0"/>
        <w:snapToGrid w:val="0"/>
        <w:spacing w:before="120" w:after="120" w:line="320" w:lineRule="auto"/>
        <w:ind w:firstLineChars="200" w:firstLine="480"/>
        <w:rPr>
          <w:rFonts w:eastAsia="楷体"/>
          <w:b/>
          <w:szCs w:val="24"/>
        </w:rPr>
      </w:pPr>
      <w:r>
        <w:rPr>
          <w:rFonts w:ascii="楷体" w:eastAsia="楷体" w:hAnsi="楷体" w:cs="楷体" w:hint="eastAsia"/>
          <w:sz w:val="24"/>
          <w:szCs w:val="24"/>
        </w:rPr>
        <w:t>本合同下乙方的权利或义务，除非得到甲方事先书面同意，不得转让或分包。如乙方认为确有必要将服务分包给其他第三方，应向甲方书面提出并说明理由，应提供足够的材料供甲方审查，甲方有权决定是否允许乙方分包。如甲方允许分包，乙方应按本合同的要求对分包商进行统一管理和控制，乙方对分包商在本服务合同下所完成的工作全面负责，承担连带责任。</w:t>
      </w:r>
    </w:p>
    <w:p w14:paraId="7000C1F0" w14:textId="77777777" w:rsidR="002A20FB" w:rsidRDefault="00000000">
      <w:pPr>
        <w:keepNext/>
        <w:keepLines/>
        <w:tabs>
          <w:tab w:val="left" w:pos="1050"/>
        </w:tabs>
        <w:adjustRightInd w:val="0"/>
        <w:snapToGrid w:val="0"/>
        <w:spacing w:before="120" w:after="120" w:line="320" w:lineRule="auto"/>
        <w:ind w:left="1021" w:hanging="1021"/>
        <w:outlineLvl w:val="0"/>
        <w:rPr>
          <w:rFonts w:ascii="楷体" w:eastAsia="楷体" w:hAnsi="楷体" w:cs="楷体"/>
          <w:b/>
          <w:kern w:val="44"/>
          <w:sz w:val="24"/>
          <w:szCs w:val="24"/>
        </w:rPr>
      </w:pPr>
      <w:bookmarkStart w:id="28" w:name="_Toc157156690"/>
      <w:bookmarkStart w:id="29" w:name="_Toc14237"/>
      <w:r>
        <w:rPr>
          <w:rFonts w:ascii="楷体" w:eastAsia="楷体" w:hAnsi="楷体" w:cs="楷体" w:hint="eastAsia"/>
          <w:b/>
          <w:kern w:val="44"/>
          <w:sz w:val="24"/>
          <w:szCs w:val="24"/>
        </w:rPr>
        <w:t>第七条 所有权和知识产权</w:t>
      </w:r>
      <w:bookmarkEnd w:id="28"/>
      <w:bookmarkEnd w:id="29"/>
    </w:p>
    <w:p w14:paraId="681CFE49"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7.1 乙方根据本合同提交给或应提交给甲方的技术服务工作成果，以及甲方利用乙方提交的技术服务工作成果所完成的新技术成果及其相关知识产权【包括但不限于专利和专利申请、商标、商号、服务商标、域名、版权和版权申请及注册、工艺、制造方法、配方、设计、图案、研发数据、构成成分、电路图、工业模型、发明、专有技术、商业秘密、计算机软件、软件源代码、集成电路布图设计及其注册、技术诀窍、新发现、创意、建议、概念、数据、信息、结果、新程序、公式等权利（无论该等权利是否已注册或者能够注册）等】，归甲方所有。为免生疑问，乙方同意，甲方有权自行或授权第三方在乙方已交付的技术服务工作成果之上进行不时修订、补充、升级和更新，乙方不认为该等行为侵犯了乙方的知识产权，也无权限制甲方使用和授权他人使用该等修订、补充、升级和更新所产生的技术成果及相关知识产权。</w:t>
      </w:r>
    </w:p>
    <w:p w14:paraId="3B541827"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7.2 甲方提供给乙方的企业标识、图片、文字、技术资料等任何资料、文件的知识产权归属于甲方，乙方仅能在履行本技术服务项目所必须的范围内使用。</w:t>
      </w:r>
    </w:p>
    <w:p w14:paraId="242F5DA5"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7.3  受限于本条以上第1款和第2款规定的效力，如果乙方利用甲方提供的或归属于甲方的技术资料、知识产权和工作条件完成或实现了任何本条第1款所述技术服务工作成果以外的新技术成果（包括但不限于新技术、新工艺、新方</w:t>
      </w:r>
      <w:r>
        <w:rPr>
          <w:rFonts w:ascii="楷体" w:eastAsia="楷体" w:hAnsi="楷体" w:cs="楷体" w:hint="eastAsia"/>
          <w:sz w:val="24"/>
          <w:szCs w:val="24"/>
        </w:rPr>
        <w:lastRenderedPageBreak/>
        <w:t>法、新发明、新发现等），这些新技术成果及其知识产权的归属采用以下第</w:t>
      </w:r>
      <w:r>
        <w:rPr>
          <w:rFonts w:ascii="楷体" w:eastAsia="楷体" w:hAnsi="楷体" w:cs="楷体" w:hint="eastAsia"/>
          <w:sz w:val="24"/>
          <w:szCs w:val="24"/>
          <w:u w:val="single"/>
        </w:rPr>
        <w:t>（1）</w:t>
      </w:r>
      <w:r>
        <w:rPr>
          <w:rFonts w:ascii="楷体" w:eastAsia="楷体" w:hAnsi="楷体" w:cs="楷体" w:hint="eastAsia"/>
          <w:sz w:val="24"/>
          <w:szCs w:val="24"/>
        </w:rPr>
        <w:t>种方式：</w:t>
      </w:r>
    </w:p>
    <w:p w14:paraId="482855BD"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（1）归甲方所有，未经甲方书面同意乙方不得自己使用也不得再许可第三方使用或向第三方披露；</w:t>
      </w:r>
    </w:p>
    <w:p w14:paraId="4E6E027C"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（2）归甲方所有，乙方</w:t>
      </w:r>
      <w:r>
        <w:rPr>
          <w:rFonts w:ascii="楷体" w:eastAsia="楷体" w:hAnsi="楷体" w:cs="Times New Roman"/>
          <w:snapToGrid w:val="0"/>
          <w:kern w:val="0"/>
          <w:sz w:val="24"/>
          <w:szCs w:val="24"/>
        </w:rPr>
        <w:t>有权无偿使用</w:t>
      </w:r>
      <w:r>
        <w:rPr>
          <w:rFonts w:ascii="楷体" w:eastAsia="楷体" w:hAnsi="楷体" w:cs="楷体" w:hint="eastAsia"/>
          <w:sz w:val="24"/>
          <w:szCs w:val="24"/>
        </w:rPr>
        <w:t>，但未经甲方书面同意，乙方不得再许可第三方使用或向第三方披露。</w:t>
      </w:r>
    </w:p>
    <w:p w14:paraId="6D622C2E"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（3）归乙方所有，甲方【有权无偿】使用。未经乙方同意，甲方不得再许可第三方使用或向第三方披露；乙方向第三方转让技术成果所有权及知识产权的，不影响甲方的使用权。</w:t>
      </w:r>
    </w:p>
    <w:p w14:paraId="6A45D872"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4）双方共有，任何一方都有权自己使用；但任何一方转让技术成果或许可第三方使用技术成果必须经过另一方书面同意。任何一方转让或许可使用技术成果产生的收益都应按甲方占_\__%，乙方占_\__%的比例进行分配。</w:t>
      </w:r>
    </w:p>
    <w:p w14:paraId="148D7172" w14:textId="77777777" w:rsidR="002A20FB" w:rsidRDefault="00000000">
      <w:pPr>
        <w:spacing w:line="320" w:lineRule="auto"/>
        <w:ind w:firstLineChars="200" w:firstLine="480"/>
        <w:rPr>
          <w:rFonts w:ascii="楷体" w:eastAsia="楷体" w:hAnsi="楷体" w:cs="楷体"/>
          <w:kern w:val="0"/>
          <w:sz w:val="20"/>
        </w:rPr>
      </w:pPr>
      <w:r>
        <w:rPr>
          <w:rFonts w:ascii="楷体" w:eastAsia="楷体" w:hAnsi="楷体" w:cs="楷体" w:hint="eastAsia"/>
          <w:sz w:val="24"/>
          <w:szCs w:val="24"/>
        </w:rPr>
        <w:t>7</w:t>
      </w:r>
      <w:r>
        <w:rPr>
          <w:rFonts w:ascii="楷体" w:eastAsia="楷体" w:hAnsi="楷体" w:cs="楷体"/>
          <w:sz w:val="24"/>
          <w:szCs w:val="24"/>
        </w:rPr>
        <w:t xml:space="preserve">.4 </w:t>
      </w:r>
      <w:r>
        <w:rPr>
          <w:rFonts w:ascii="楷体" w:eastAsia="楷体" w:hAnsi="楷体" w:cs="楷体" w:hint="eastAsia"/>
          <w:sz w:val="24"/>
          <w:szCs w:val="24"/>
        </w:rPr>
        <w:t>乙方在服务过程中所采集的甲方各类生产经营、视音频数据均为甲方数据资产，不得以任何原因对原始取得的数据进行二次商业销售，不得通过技术手段对取得数据进行格式限定、加密等方式阻碍甲方读写、使用。</w:t>
      </w:r>
    </w:p>
    <w:p w14:paraId="1145E8B3" w14:textId="77777777" w:rsidR="002A20FB" w:rsidRDefault="00000000">
      <w:pPr>
        <w:keepNext/>
        <w:keepLines/>
        <w:tabs>
          <w:tab w:val="left" w:pos="1050"/>
        </w:tabs>
        <w:adjustRightInd w:val="0"/>
        <w:snapToGrid w:val="0"/>
        <w:spacing w:before="120" w:after="120" w:line="320" w:lineRule="auto"/>
        <w:ind w:left="1021" w:hanging="1021"/>
        <w:outlineLvl w:val="0"/>
        <w:rPr>
          <w:rFonts w:ascii="楷体" w:eastAsia="楷体" w:hAnsi="楷体" w:cs="楷体"/>
          <w:b/>
          <w:kern w:val="44"/>
          <w:sz w:val="24"/>
          <w:szCs w:val="24"/>
        </w:rPr>
      </w:pPr>
      <w:bookmarkStart w:id="30" w:name="_Toc157156691"/>
      <w:bookmarkStart w:id="31" w:name="_Toc31906"/>
      <w:bookmarkStart w:id="32" w:name="_Toc25410"/>
      <w:bookmarkStart w:id="33" w:name="_Toc153303176"/>
      <w:bookmarkStart w:id="34" w:name="_Toc477190909"/>
      <w:bookmarkStart w:id="35" w:name="_Toc26913"/>
      <w:bookmarkStart w:id="36" w:name="_Toc20656"/>
      <w:bookmarkStart w:id="37" w:name="_Toc3616"/>
      <w:bookmarkStart w:id="38" w:name="_Toc27438"/>
      <w:bookmarkStart w:id="39" w:name="_Toc31680"/>
      <w:bookmarkStart w:id="40" w:name="_Toc2745"/>
      <w:bookmarkStart w:id="41" w:name="_Toc29997"/>
      <w:r>
        <w:rPr>
          <w:rFonts w:ascii="楷体" w:eastAsia="楷体" w:hAnsi="楷体" w:cs="楷体" w:hint="eastAsia"/>
          <w:b/>
          <w:kern w:val="44"/>
          <w:sz w:val="24"/>
          <w:szCs w:val="24"/>
        </w:rPr>
        <w:t>第八条 承诺与保证</w:t>
      </w:r>
      <w:bookmarkEnd w:id="30"/>
      <w:bookmarkEnd w:id="31"/>
    </w:p>
    <w:p w14:paraId="41FCDD0A"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8.1 不侵权：乙方陈述和保证，其履行本合同所使用的乙方的任何设备、材料、工序工艺、软件及其他知识产权均不会侵犯任何第三方合法拥有的包括但不限于知识产权在内的各项权利。如果第三方提出任何侵权主张（无论是向甲方主张还是向乙方主张），乙方应当处理该索赔或追诉，向甲方赔偿因乙方侵权（或潜在侵权）而对甲方造成的全部经济损失（包括直接损失和间接损失），并向第三方承担由此而引起的法律和经济责任。乙方对甲方的赔偿金额以甲方实际遭受的损失确定，赔偿金额不以合同价款金额为限。除提供乙方抗辩所需的合理信息和支持，甲方对此不承担责任。如果由于上述原因，经过法律程序最终确定服务提交成果和使用的有关技术、软件、资料或物品将被限制使用，乙方应当按照甲方的选择，立即作出如下安排并承担相应的费用：</w:t>
      </w:r>
    </w:p>
    <w:p w14:paraId="1CB8A373"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（1）为甲方购买继续使用该产品或服务的使用权；或</w:t>
      </w:r>
    </w:p>
    <w:p w14:paraId="72632BF2"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（2）修改该产品或服务使其不会造成侵权；或</w:t>
      </w:r>
    </w:p>
    <w:p w14:paraId="6199D374"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（3）用同等功能的、未被主张为侵权的、甲方认可的替代物代替该产品或服务；或</w:t>
      </w:r>
    </w:p>
    <w:p w14:paraId="655202BF"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lastRenderedPageBreak/>
        <w:t>（4）乙方将退还甲方已支付的服务费用，并应赔偿因限制使用给甲方造成的全部损失。</w:t>
      </w:r>
    </w:p>
    <w:p w14:paraId="16405206"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8.2  施工安全（如适用）：乙方承诺其及其工作人员已取得相应的施工资质，并且在提供技术服务时，将严格遵守国家有关施工现场安全生产的法规和管理制度，乙方承诺对因其原因导致的安全事故及人员伤亡承担全部责任。</w:t>
      </w:r>
    </w:p>
    <w:p w14:paraId="3C977497"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8.3  遵守甲方操作规程：乙方在进入甲方及所属单位的工作区域时，须专业审慎且遵守甲方安全管理规定和QHSE（质量、健康、安全、环保）操作规程。如有违反，乙方需要承担由此产生的全部法律责任并对甲方造成的损失承担赔偿责任。</w:t>
      </w:r>
    </w:p>
    <w:p w14:paraId="1960987A" w14:textId="77777777" w:rsidR="002A20FB" w:rsidRDefault="00000000">
      <w:pPr>
        <w:adjustRightInd w:val="0"/>
        <w:snapToGrid w:val="0"/>
        <w:spacing w:before="120" w:after="120" w:line="320" w:lineRule="auto"/>
        <w:ind w:firstLineChars="200" w:firstLine="480"/>
        <w:rPr>
          <w:rFonts w:ascii="楷体" w:eastAsia="楷体" w:hAnsi="楷体" w:cs="楷体"/>
          <w:bCs/>
          <w:szCs w:val="24"/>
        </w:rPr>
      </w:pPr>
      <w:r>
        <w:rPr>
          <w:rFonts w:ascii="楷体" w:eastAsia="楷体" w:hAnsi="楷体" w:cs="楷体" w:hint="eastAsia"/>
          <w:sz w:val="24"/>
          <w:szCs w:val="24"/>
        </w:rPr>
        <w:t>8.4 诚信合规：乙方确认已经仔细阅读并知悉《中国石油天然气集团公司诚信合规手册》内容，清楚中国石油天然气集团公司的诚信合规要求和违规应承担的责任，并保证遵守相关规定。</w:t>
      </w:r>
    </w:p>
    <w:p w14:paraId="29C64F12"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8.5 对外关系承诺：乙方在其服务范围内与其他服务方之间的工作关系，由乙方自行负责处理。</w:t>
      </w:r>
    </w:p>
    <w:p w14:paraId="37D43BB5"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8.6 自行投保：</w:t>
      </w:r>
      <w:r>
        <w:rPr>
          <w:rFonts w:ascii="楷体" w:eastAsia="楷体" w:hAnsi="楷体" w:cs="楷体"/>
          <w:sz w:val="24"/>
          <w:szCs w:val="24"/>
        </w:rPr>
        <w:t>乙方应为其有关人员【和供应的材料、设备</w:t>
      </w:r>
      <w:r>
        <w:rPr>
          <w:rFonts w:ascii="楷体" w:eastAsia="楷体" w:hAnsi="楷体" w:cs="楷体" w:hint="eastAsia"/>
          <w:sz w:val="24"/>
          <w:szCs w:val="24"/>
        </w:rPr>
        <w:t>等</w:t>
      </w:r>
      <w:r>
        <w:rPr>
          <w:rFonts w:ascii="楷体" w:eastAsia="楷体" w:hAnsi="楷体" w:cs="楷体"/>
          <w:sz w:val="24"/>
          <w:szCs w:val="24"/>
        </w:rPr>
        <w:t>】办理保险，支付保险费。乙方自行投保的内容为：乙方人员的意外险</w:t>
      </w:r>
      <w:r>
        <w:rPr>
          <w:rFonts w:ascii="楷体" w:eastAsia="楷体" w:hAnsi="楷体" w:cs="楷体" w:hint="eastAsia"/>
          <w:sz w:val="24"/>
          <w:szCs w:val="24"/>
        </w:rPr>
        <w:t>，【其中，人身意外伤害险最低保额为__\_万元，人身意外死亡险最低保额为__\_万元；乙方供应材料、设备损失或损坏的财产险】。因甲方原因造成乙方设备和人员损害，由乙方负责向保险公司索赔，甲方只承担保险公司赔偿以外应当由甲方承担的的损失。乙方未为其【人员、材料、设备】办理保险的，在本合同履行期内所发生的【人员伤亡、材料及设备毁损】，相应后果由乙方自行承担。</w:t>
      </w:r>
    </w:p>
    <w:p w14:paraId="6403643F"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8.7 团队稳定及不竞争承诺：乙方需保证提供技术服务的团队成员具备足够的知识和经验，团队需保持稳定且不得随意更换（如需更换需要提前告知甲方并取得甲方的事先书面同意）。团队成员需尽职尽责，接触甲方核心技术或者关键信息的团队成员（以甲方的判断和正式书面告知为准），在本合同履行期间【及此后的__6__个月内】不得为与甲方存在竞争关系的单位或者个人提供类似服务。</w:t>
      </w:r>
    </w:p>
    <w:p w14:paraId="7129A864"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8.8  设备承诺：除非本合同另有明文规定，乙方应确保提供技术服务所使用的设备的技术性能和质量符合国家标准、行业标准和市场的通常标准（以要求较高的为准）。未经甲方书面同意，乙方应使用本合同规定的设备提供技术服务，不得擅自更换。</w:t>
      </w:r>
    </w:p>
    <w:p w14:paraId="662DE68F"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8.9亲自完成：乙方保证按合同约定亲自完成技术服务和解答甲方问题，未</w:t>
      </w:r>
      <w:r>
        <w:rPr>
          <w:rFonts w:ascii="楷体" w:eastAsia="楷体" w:hAnsi="楷体" w:cs="楷体" w:hint="eastAsia"/>
          <w:sz w:val="24"/>
          <w:szCs w:val="24"/>
        </w:rPr>
        <w:lastRenderedPageBreak/>
        <w:t>经甲方书面同意不得擅自将本合同项下的全部或者部分工作转包或分包给第三方。</w:t>
      </w:r>
    </w:p>
    <w:p w14:paraId="09F2DAE3" w14:textId="77777777" w:rsidR="002A20FB" w:rsidRDefault="00000000">
      <w:pPr>
        <w:keepNext/>
        <w:keepLines/>
        <w:tabs>
          <w:tab w:val="left" w:pos="1050"/>
        </w:tabs>
        <w:adjustRightInd w:val="0"/>
        <w:snapToGrid w:val="0"/>
        <w:spacing w:before="120" w:after="120" w:line="320" w:lineRule="auto"/>
        <w:ind w:left="1021" w:hanging="1021"/>
        <w:outlineLvl w:val="0"/>
        <w:rPr>
          <w:rFonts w:ascii="楷体" w:eastAsia="楷体" w:hAnsi="楷体" w:cs="楷体"/>
          <w:b/>
          <w:kern w:val="44"/>
          <w:sz w:val="24"/>
          <w:szCs w:val="24"/>
        </w:rPr>
      </w:pPr>
      <w:bookmarkStart w:id="42" w:name="_Toc15840"/>
      <w:bookmarkStart w:id="43" w:name="_Toc157156692"/>
      <w:r>
        <w:rPr>
          <w:rFonts w:ascii="楷体" w:eastAsia="楷体" w:hAnsi="楷体" w:cs="楷体" w:hint="eastAsia"/>
          <w:b/>
          <w:kern w:val="44"/>
          <w:sz w:val="24"/>
          <w:szCs w:val="24"/>
        </w:rPr>
        <w:t>第九条 不可抗力</w:t>
      </w:r>
      <w:bookmarkEnd w:id="32"/>
      <w:bookmarkEnd w:id="33"/>
      <w:bookmarkEnd w:id="34"/>
      <w:bookmarkEnd w:id="35"/>
      <w:bookmarkEnd w:id="36"/>
      <w:bookmarkEnd w:id="37"/>
      <w:bookmarkEnd w:id="38"/>
      <w:bookmarkEnd w:id="39"/>
      <w:bookmarkEnd w:id="40"/>
      <w:bookmarkEnd w:id="41"/>
      <w:bookmarkEnd w:id="42"/>
      <w:bookmarkEnd w:id="43"/>
    </w:p>
    <w:p w14:paraId="44C3EF43"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9.1  不可抗力事件是</w:t>
      </w:r>
      <w:bookmarkStart w:id="44" w:name="_Hlk153201949"/>
      <w:r>
        <w:rPr>
          <w:rFonts w:ascii="楷体" w:eastAsia="楷体" w:hAnsi="楷体" w:cs="楷体" w:hint="eastAsia"/>
          <w:sz w:val="24"/>
          <w:szCs w:val="24"/>
        </w:rPr>
        <w:t>指合同当事人不能预见、不能避免且不能克服的客观情况，包括但不限于地震、水灾、火灾（非人为）、雷击、雪灾、海啸、风暴潮、台风、泥石流、滑坡、瘟疫、流行性疾病等自然灾害；战争、骚乱、戒严、暴动、恐怖袭击、罢工、内乱等社会事件及政府征用、征收、禁令等行为导致无法履行合同的情形。</w:t>
      </w:r>
      <w:bookmarkEnd w:id="44"/>
    </w:p>
    <w:p w14:paraId="2BBEAB0B"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9.2  由于不可抗力原因，使双方或任何一方不能履行或者不能完全履行合同义务时，受到不可抗力影响的一方应采取有效措施，尽量避免或减少损失，将损失降低到最低程度，在不可抗力发生后</w:t>
      </w:r>
      <w:r>
        <w:rPr>
          <w:rFonts w:ascii="楷体" w:eastAsia="楷体" w:hAnsi="楷体" w:cs="楷体" w:hint="eastAsia"/>
          <w:sz w:val="24"/>
          <w:szCs w:val="24"/>
          <w:u w:val="single"/>
        </w:rPr>
        <w:t xml:space="preserve">  24   </w:t>
      </w:r>
      <w:r>
        <w:rPr>
          <w:rFonts w:ascii="楷体" w:eastAsia="楷体" w:hAnsi="楷体" w:cs="楷体" w:hint="eastAsia"/>
          <w:sz w:val="24"/>
          <w:szCs w:val="24"/>
        </w:rPr>
        <w:t>小时内以书面形式通知对方，并在其后10日内向对方提供有效证明文件。一方未尽通知义务或未采取措施避免、减少损失的，应就扩大的损失承担相应的赔偿责任。</w:t>
      </w:r>
    </w:p>
    <w:p w14:paraId="4CB48655"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9.3  因不可抗力不能履行或者不能完全履行本合同的，根据不可抗力的影响，受不可抗力影响的一方全部或部分免除责任，但法律另有规定的除外。如发生延迟履行，在延迟履行期间发生不可抗力事件导致延迟履行方无法履行其合同义务，延迟履行方不能就延迟履行期间的不可抗力事件免责。</w:t>
      </w:r>
    </w:p>
    <w:p w14:paraId="449253B4"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9.4  因不可抗力致使合同无法按期履行或不能履行所造成的损失由双方各自承担。</w:t>
      </w:r>
    </w:p>
    <w:p w14:paraId="3CA1FEA7"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9.5  双方根据不可抗力对履行合同的影响程度，友好协商选择解除合同或者继续履行；如果双方选择解除合同，则乙方应当向甲方退还尚未实际发生的技术服务费。当一方因上述原因解除本合同时，应当以书面形式通知另一方。通知送达另一方时本合同终止。</w:t>
      </w:r>
    </w:p>
    <w:p w14:paraId="2DB3137A" w14:textId="77777777" w:rsidR="002A20FB" w:rsidRDefault="00000000">
      <w:pPr>
        <w:keepNext/>
        <w:keepLines/>
        <w:tabs>
          <w:tab w:val="left" w:pos="1050"/>
        </w:tabs>
        <w:adjustRightInd w:val="0"/>
        <w:snapToGrid w:val="0"/>
        <w:spacing w:before="120" w:after="120" w:line="320" w:lineRule="auto"/>
        <w:ind w:left="1021" w:hanging="1021"/>
        <w:outlineLvl w:val="0"/>
        <w:rPr>
          <w:rFonts w:ascii="楷体" w:eastAsia="楷体" w:hAnsi="楷体" w:cs="楷体"/>
          <w:b/>
          <w:kern w:val="44"/>
          <w:sz w:val="24"/>
          <w:szCs w:val="24"/>
        </w:rPr>
      </w:pPr>
      <w:bookmarkStart w:id="45" w:name="_Toc30386"/>
      <w:bookmarkStart w:id="46" w:name="_Toc157156693"/>
      <w:bookmarkStart w:id="47" w:name="_Toc6291"/>
      <w:bookmarkStart w:id="48" w:name="_Toc3648"/>
      <w:bookmarkStart w:id="49" w:name="_Toc29203"/>
      <w:bookmarkStart w:id="50" w:name="_Toc32639"/>
      <w:bookmarkStart w:id="51" w:name="_Toc153303177"/>
      <w:bookmarkStart w:id="52" w:name="_Toc30333"/>
      <w:bookmarkStart w:id="53" w:name="_Toc29393"/>
      <w:bookmarkStart w:id="54" w:name="_Toc28188"/>
      <w:bookmarkStart w:id="55" w:name="_Toc477190910"/>
      <w:bookmarkStart w:id="56" w:name="_Toc13261"/>
      <w:r>
        <w:rPr>
          <w:rFonts w:ascii="楷体" w:eastAsia="楷体" w:hAnsi="楷体" w:cs="楷体" w:hint="eastAsia"/>
          <w:b/>
          <w:kern w:val="44"/>
          <w:sz w:val="24"/>
          <w:szCs w:val="24"/>
        </w:rPr>
        <w:t>第十条 保密</w:t>
      </w:r>
      <w:bookmarkEnd w:id="45"/>
      <w:bookmarkEnd w:id="46"/>
    </w:p>
    <w:p w14:paraId="49FEFBBF"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10.1 乙方同意，除非甲方明示授权或本条另有规定，其不得在为甲方提供服务期间以及完成服务后的【</w:t>
      </w:r>
      <w:r>
        <w:rPr>
          <w:rFonts w:ascii="楷体" w:eastAsia="楷体" w:hAnsi="楷体" w:cs="楷体" w:hint="eastAsia"/>
          <w:sz w:val="24"/>
          <w:szCs w:val="24"/>
          <w:u w:val="single"/>
        </w:rPr>
        <w:t xml:space="preserve"> 3 </w:t>
      </w:r>
      <w:r>
        <w:rPr>
          <w:rFonts w:ascii="楷体" w:eastAsia="楷体" w:hAnsi="楷体" w:cs="楷体" w:hint="eastAsia"/>
          <w:sz w:val="24"/>
          <w:szCs w:val="24"/>
        </w:rPr>
        <w:t>】年内进行下述活动：（a）向第三方披露；（b）为乙方的利益或其它方的利益使用；（c）公开保密信息。</w:t>
      </w:r>
    </w:p>
    <w:p w14:paraId="560CB2B7"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10.2  前款所述保密信息是指甲方创造、所有、控制或占有的机密或保密信息，包括但不限于甲方向乙方披露的有关业务、商业、技术信息和资料（技术方案或技术方案中的一个或多个技术要素、设计文件、图纸资料、装置运行经验、程序、工艺流程、质量控制、应用试验、关键算法、技术指标、工业配方、制作工艺、制作方法以及试验方式、</w:t>
      </w:r>
      <w:r>
        <w:rPr>
          <w:rFonts w:ascii="楷体" w:eastAsia="楷体" w:hAnsi="楷体" w:cs="楷体" w:hint="eastAsia"/>
          <w:sz w:val="24"/>
        </w:rPr>
        <w:t>有价值的技术数据、</w:t>
      </w:r>
      <w:r>
        <w:rPr>
          <w:rFonts w:ascii="楷体" w:eastAsia="楷体" w:hAnsi="楷体" w:cs="楷体" w:hint="eastAsia"/>
          <w:sz w:val="24"/>
          <w:szCs w:val="24"/>
        </w:rPr>
        <w:t>与经营活动有关的创意、管</w:t>
      </w:r>
      <w:r>
        <w:rPr>
          <w:rFonts w:ascii="楷体" w:eastAsia="楷体" w:hAnsi="楷体" w:cs="楷体" w:hint="eastAsia"/>
          <w:sz w:val="24"/>
          <w:szCs w:val="24"/>
        </w:rPr>
        <w:lastRenderedPageBreak/>
        <w:t>理、销售、财务、计划、样本、招投标材料、客户信息、</w:t>
      </w:r>
      <w:r>
        <w:rPr>
          <w:rFonts w:ascii="楷体" w:eastAsia="楷体" w:hAnsi="楷体" w:cs="楷体" w:hint="eastAsia"/>
          <w:sz w:val="24"/>
        </w:rPr>
        <w:t>市场信息、公司组织结构、经营管理及人员状况、</w:t>
      </w:r>
      <w:r>
        <w:rPr>
          <w:rFonts w:ascii="楷体" w:eastAsia="楷体" w:hAnsi="楷体" w:cs="楷体" w:hint="eastAsia"/>
          <w:sz w:val="24"/>
          <w:szCs w:val="24"/>
        </w:rPr>
        <w:t>人力资源信息、数据等），不论是书面的还是口头的，或是由乙方向甲方提供服务过程中而产生的信息，无论该信息的载体如何。</w:t>
      </w:r>
    </w:p>
    <w:p w14:paraId="4030F8A3"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10.3  本保密和不使用义务不适用于下述信息：（a）依照中华人民共和国法律应向有关政府部门公开的信息；（b）在披露时已经处于公共领域的信息或披露后因为公布或其它原因进入公共领域的信息，但是因为乙方违反本合同而进入公共领域的除外；（c）乙方可以合理证明在披露时即已为乙方所占有的信息；（d）乙方从第三方获得的信息，而第三方有权向乙方披露。</w:t>
      </w:r>
    </w:p>
    <w:p w14:paraId="31BF5D1B"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10.4  本条规定不限制乙方在为履行本合同规定的义务所必须的范围内向其服务人员、雇员、代理、分包商和关联方披露保密信息，但乙方应当确保其在本合同项下任命的每名服务人员、雇员、代理和分包商了解并遵守本条规定的保密义务。上述必须的范围内向其服务人员、雇员、代理、分包商或关联方违反本条规定的保密规定的，由乙方向甲方承担违约赔偿责任。</w:t>
      </w:r>
    </w:p>
    <w:p w14:paraId="1563B120"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10.5 乙方应以不低于其对己方拥有的类似资料的保密程度来对待甲方向其披露的保密信息，但在任何情况下，对保密信息的保护都不能低于合理程度。</w:t>
      </w:r>
    </w:p>
    <w:p w14:paraId="2C8EC3B6"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10.6在保密期间内，任何一方对本条任何一款的违约，都会给另一方带来不能弥补的损害，并且具有持续性，难以或不可能完全以金钱计算出受损程度，因此除按法律规定和本合同约定执行任何有关损害赔偿责任外，任何一方均有权采取合理的方式来减轻损失，包括但不限于指定措施和限制使用的合理请求。</w:t>
      </w:r>
    </w:p>
    <w:p w14:paraId="7BF6E199" w14:textId="77777777" w:rsidR="002A20FB" w:rsidRDefault="00000000">
      <w:pPr>
        <w:spacing w:after="120" w:line="320" w:lineRule="auto"/>
        <w:outlineLvl w:val="0"/>
        <w:rPr>
          <w:rFonts w:ascii="楷体" w:eastAsia="楷体" w:hAnsi="楷体" w:cs="楷体"/>
          <w:b/>
          <w:bCs/>
          <w:sz w:val="24"/>
          <w:szCs w:val="24"/>
        </w:rPr>
      </w:pPr>
      <w:bookmarkStart w:id="57" w:name="_Toc157156694"/>
      <w:bookmarkStart w:id="58" w:name="_Toc3661"/>
      <w:r>
        <w:rPr>
          <w:rFonts w:ascii="楷体" w:eastAsia="楷体" w:hAnsi="楷体" w:cs="楷体" w:hint="eastAsia"/>
          <w:b/>
          <w:bCs/>
          <w:sz w:val="24"/>
          <w:szCs w:val="24"/>
        </w:rPr>
        <w:t>第十一条 通知</w:t>
      </w:r>
      <w:bookmarkEnd w:id="57"/>
      <w:bookmarkEnd w:id="58"/>
    </w:p>
    <w:p w14:paraId="4939AB89" w14:textId="77777777" w:rsidR="002A20FB" w:rsidRDefault="00000000">
      <w:pPr>
        <w:spacing w:after="120" w:line="320" w:lineRule="auto"/>
        <w:ind w:firstLineChars="200" w:firstLine="480"/>
        <w:rPr>
          <w:rFonts w:ascii="楷体" w:eastAsia="楷体" w:hAnsi="楷体" w:cs="楷体"/>
          <w:bCs/>
          <w:sz w:val="24"/>
          <w:szCs w:val="24"/>
        </w:rPr>
      </w:pPr>
      <w:r>
        <w:rPr>
          <w:rFonts w:ascii="楷体" w:eastAsia="楷体" w:hAnsi="楷体" w:cs="楷体" w:hint="eastAsia"/>
          <w:bCs/>
          <w:sz w:val="24"/>
          <w:szCs w:val="24"/>
        </w:rPr>
        <w:t>11.1 与合同有关的批准、通知、证明、证书、指示、指令、要求、请求、意见、确定和决定等，均应采用书面形式或合同双方确认的其他形式，并应在合同约定的期限内送达接收人。</w:t>
      </w:r>
    </w:p>
    <w:p w14:paraId="44767179" w14:textId="77777777" w:rsidR="002A20FB" w:rsidRDefault="00000000">
      <w:pPr>
        <w:spacing w:after="120" w:line="320" w:lineRule="auto"/>
        <w:ind w:firstLineChars="200" w:firstLine="480"/>
        <w:rPr>
          <w:rFonts w:ascii="楷体" w:eastAsia="楷体" w:hAnsi="楷体" w:cs="楷体"/>
          <w:bCs/>
          <w:sz w:val="24"/>
          <w:szCs w:val="24"/>
        </w:rPr>
      </w:pPr>
      <w:r>
        <w:rPr>
          <w:rFonts w:ascii="楷体" w:eastAsia="楷体" w:hAnsi="楷体" w:cs="楷体" w:hint="eastAsia"/>
          <w:bCs/>
          <w:sz w:val="24"/>
          <w:szCs w:val="24"/>
        </w:rPr>
        <w:t>11.2 除非本合同另有约定，本合同项下双方之间的通知均可通过传真、邮递、快递、电子邮件或双方同意的其他方式送达以下地址：</w:t>
      </w:r>
    </w:p>
    <w:p w14:paraId="0EEC0C79" w14:textId="77777777" w:rsidR="002A20FB" w:rsidRDefault="00000000">
      <w:pPr>
        <w:spacing w:after="120" w:line="320" w:lineRule="auto"/>
        <w:ind w:firstLineChars="200" w:firstLine="480"/>
        <w:rPr>
          <w:rFonts w:ascii="楷体" w:eastAsia="楷体" w:hAnsi="楷体" w:cs="楷体"/>
          <w:bCs/>
          <w:sz w:val="24"/>
          <w:szCs w:val="24"/>
        </w:rPr>
      </w:pPr>
      <w:r>
        <w:rPr>
          <w:rFonts w:ascii="楷体" w:eastAsia="楷体" w:hAnsi="楷体" w:cs="楷体" w:hint="eastAsia"/>
          <w:bCs/>
          <w:sz w:val="24"/>
          <w:szCs w:val="24"/>
        </w:rPr>
        <w:t>11.2.1 双方确定，在本合同有效期内，甲方指定</w:t>
      </w:r>
      <w:r>
        <w:rPr>
          <w:rFonts w:ascii="楷体" w:eastAsia="楷体" w:hAnsi="楷体" w:cs="楷体" w:hint="eastAsia"/>
          <w:bCs/>
          <w:sz w:val="24"/>
          <w:szCs w:val="24"/>
          <w:u w:val="single"/>
        </w:rPr>
        <w:t xml:space="preserve"> 姚仙华 </w:t>
      </w:r>
      <w:r>
        <w:rPr>
          <w:rFonts w:ascii="楷体" w:eastAsia="楷体" w:hAnsi="楷体" w:cs="楷体" w:hint="eastAsia"/>
          <w:bCs/>
          <w:sz w:val="24"/>
          <w:szCs w:val="24"/>
        </w:rPr>
        <w:t>为甲方项目联系人，乙方指定</w:t>
      </w:r>
      <w:r>
        <w:rPr>
          <w:rFonts w:ascii="楷体" w:eastAsia="楷体" w:hAnsi="楷体" w:cs="楷体" w:hint="eastAsia"/>
          <w:bCs/>
          <w:sz w:val="24"/>
          <w:szCs w:val="24"/>
          <w:u w:val="single"/>
        </w:rPr>
        <w:t xml:space="preserve"> 揭俊 </w:t>
      </w:r>
      <w:r>
        <w:rPr>
          <w:rFonts w:ascii="楷体" w:eastAsia="楷体" w:hAnsi="楷体" w:cs="楷体" w:hint="eastAsia"/>
          <w:bCs/>
          <w:sz w:val="24"/>
          <w:szCs w:val="24"/>
        </w:rPr>
        <w:t>为乙方项目联系人。一方变更联系方式或项目联系人的，应当及时以书面形式通知另一方。未及时通知并影响本合同履行或造成损失的，应承担相应的责任。</w:t>
      </w:r>
    </w:p>
    <w:p w14:paraId="10A72573" w14:textId="77777777" w:rsidR="002A20FB" w:rsidRDefault="00000000">
      <w:pPr>
        <w:spacing w:after="120" w:line="320" w:lineRule="auto"/>
        <w:ind w:firstLineChars="200" w:firstLine="482"/>
        <w:rPr>
          <w:rFonts w:ascii="楷体" w:eastAsia="楷体" w:hAnsi="楷体" w:cs="楷体"/>
          <w:bCs/>
          <w:sz w:val="24"/>
          <w:szCs w:val="24"/>
        </w:rPr>
      </w:pPr>
      <w:r>
        <w:rPr>
          <w:rFonts w:ascii="楷体" w:eastAsia="楷体" w:hAnsi="楷体" w:cs="楷体" w:hint="eastAsia"/>
          <w:b/>
          <w:sz w:val="24"/>
          <w:szCs w:val="24"/>
        </w:rPr>
        <w:t>甲方联系方式：</w:t>
      </w:r>
    </w:p>
    <w:p w14:paraId="775455AF" w14:textId="77777777" w:rsidR="002A20FB" w:rsidRDefault="00000000">
      <w:pPr>
        <w:spacing w:after="120" w:line="320" w:lineRule="auto"/>
        <w:ind w:firstLineChars="200" w:firstLine="480"/>
        <w:rPr>
          <w:rFonts w:ascii="楷体" w:eastAsia="楷体" w:hAnsi="楷体" w:cs="楷体"/>
          <w:bCs/>
          <w:sz w:val="24"/>
          <w:szCs w:val="24"/>
        </w:rPr>
      </w:pPr>
      <w:r>
        <w:rPr>
          <w:rFonts w:ascii="楷体" w:eastAsia="楷体" w:hAnsi="楷体" w:cs="楷体" w:hint="eastAsia"/>
          <w:bCs/>
          <w:sz w:val="24"/>
          <w:szCs w:val="24"/>
        </w:rPr>
        <w:lastRenderedPageBreak/>
        <w:t>通讯地址：北京市朝阳区北苑路86号嘉铭园二区11号楼713</w:t>
      </w:r>
    </w:p>
    <w:p w14:paraId="79682184" w14:textId="77777777" w:rsidR="002A20FB" w:rsidRDefault="00000000">
      <w:pPr>
        <w:spacing w:after="120" w:line="320" w:lineRule="auto"/>
        <w:ind w:firstLineChars="200" w:firstLine="480"/>
        <w:rPr>
          <w:rFonts w:ascii="楷体" w:eastAsia="楷体" w:hAnsi="楷体" w:cs="楷体"/>
          <w:bCs/>
          <w:sz w:val="24"/>
          <w:szCs w:val="24"/>
        </w:rPr>
      </w:pPr>
      <w:r>
        <w:rPr>
          <w:rFonts w:ascii="楷体" w:eastAsia="楷体" w:hAnsi="楷体" w:cs="楷体" w:hint="eastAsia"/>
          <w:bCs/>
          <w:sz w:val="24"/>
          <w:szCs w:val="24"/>
        </w:rPr>
        <w:t>电话：13911653215</w:t>
      </w:r>
    </w:p>
    <w:p w14:paraId="2ADACA67" w14:textId="77777777" w:rsidR="002A20FB" w:rsidRDefault="00000000">
      <w:pPr>
        <w:spacing w:after="120" w:line="320" w:lineRule="auto"/>
        <w:ind w:firstLineChars="200" w:firstLine="480"/>
        <w:rPr>
          <w:rFonts w:ascii="楷体" w:eastAsia="楷体" w:hAnsi="楷体" w:cs="楷体"/>
          <w:bCs/>
          <w:sz w:val="24"/>
          <w:szCs w:val="24"/>
        </w:rPr>
      </w:pPr>
      <w:r>
        <w:rPr>
          <w:rFonts w:ascii="楷体" w:eastAsia="楷体" w:hAnsi="楷体" w:cs="楷体" w:hint="eastAsia"/>
          <w:bCs/>
          <w:sz w:val="24"/>
          <w:szCs w:val="24"/>
        </w:rPr>
        <w:t xml:space="preserve">传真： 84869751 </w:t>
      </w:r>
    </w:p>
    <w:p w14:paraId="2693983A" w14:textId="77777777" w:rsidR="002A20FB" w:rsidRDefault="00000000">
      <w:pPr>
        <w:spacing w:after="120" w:line="320" w:lineRule="auto"/>
        <w:ind w:firstLineChars="200" w:firstLine="480"/>
        <w:rPr>
          <w:rFonts w:ascii="楷体" w:eastAsia="楷体" w:hAnsi="楷体" w:cs="楷体"/>
          <w:bCs/>
          <w:sz w:val="24"/>
          <w:szCs w:val="24"/>
        </w:rPr>
      </w:pPr>
      <w:r>
        <w:rPr>
          <w:rFonts w:ascii="楷体" w:eastAsia="楷体" w:hAnsi="楷体" w:cs="楷体" w:hint="eastAsia"/>
          <w:bCs/>
          <w:sz w:val="24"/>
          <w:szCs w:val="24"/>
        </w:rPr>
        <w:t xml:space="preserve">电子邮箱： yaoxianhua@petrochina.com.cn </w:t>
      </w:r>
    </w:p>
    <w:p w14:paraId="0743B580" w14:textId="77777777" w:rsidR="002A20FB" w:rsidRDefault="00000000">
      <w:pPr>
        <w:spacing w:after="120" w:line="320" w:lineRule="auto"/>
        <w:ind w:firstLineChars="200" w:firstLine="482"/>
        <w:rPr>
          <w:rFonts w:ascii="楷体" w:eastAsia="楷体" w:hAnsi="楷体" w:cs="楷体"/>
          <w:bCs/>
          <w:sz w:val="24"/>
          <w:szCs w:val="24"/>
        </w:rPr>
      </w:pPr>
      <w:r>
        <w:rPr>
          <w:rFonts w:ascii="楷体" w:eastAsia="楷体" w:hAnsi="楷体" w:cs="楷体" w:hint="eastAsia"/>
          <w:b/>
          <w:sz w:val="24"/>
          <w:szCs w:val="24"/>
        </w:rPr>
        <w:t>乙方联系方式：</w:t>
      </w:r>
    </w:p>
    <w:p w14:paraId="4B96AD77" w14:textId="77777777" w:rsidR="002A20FB" w:rsidRDefault="00000000">
      <w:pPr>
        <w:spacing w:after="120" w:line="320" w:lineRule="auto"/>
        <w:ind w:firstLineChars="200" w:firstLine="480"/>
        <w:rPr>
          <w:rFonts w:ascii="楷体" w:eastAsia="楷体" w:hAnsi="楷体" w:cs="楷体"/>
          <w:bCs/>
          <w:sz w:val="24"/>
          <w:szCs w:val="24"/>
        </w:rPr>
      </w:pPr>
      <w:r>
        <w:rPr>
          <w:rFonts w:ascii="楷体" w:eastAsia="楷体" w:hAnsi="楷体" w:cs="楷体" w:hint="eastAsia"/>
          <w:bCs/>
          <w:sz w:val="24"/>
          <w:szCs w:val="24"/>
        </w:rPr>
        <w:t xml:space="preserve">通讯地址： 北京市昌平区沙河镇西沙屯桥西中国石油科技园A19-B2-909 </w:t>
      </w:r>
    </w:p>
    <w:p w14:paraId="6E899062" w14:textId="77777777" w:rsidR="002A20FB" w:rsidRDefault="00000000">
      <w:pPr>
        <w:spacing w:after="120" w:line="320" w:lineRule="auto"/>
        <w:ind w:firstLineChars="200" w:firstLine="480"/>
        <w:rPr>
          <w:rFonts w:ascii="楷体" w:eastAsia="楷体" w:hAnsi="楷体" w:cs="楷体"/>
          <w:bCs/>
          <w:sz w:val="24"/>
          <w:szCs w:val="24"/>
        </w:rPr>
      </w:pPr>
      <w:r>
        <w:rPr>
          <w:rFonts w:ascii="楷体" w:eastAsia="楷体" w:hAnsi="楷体" w:cs="楷体" w:hint="eastAsia"/>
          <w:bCs/>
          <w:sz w:val="24"/>
          <w:szCs w:val="24"/>
        </w:rPr>
        <w:t xml:space="preserve">电话： 13146169505 </w:t>
      </w:r>
    </w:p>
    <w:p w14:paraId="2E74FDDB" w14:textId="77777777" w:rsidR="002A20FB" w:rsidRDefault="00000000">
      <w:pPr>
        <w:spacing w:after="120" w:line="320" w:lineRule="auto"/>
        <w:ind w:firstLineChars="200" w:firstLine="480"/>
        <w:rPr>
          <w:rFonts w:ascii="楷体" w:eastAsia="楷体" w:hAnsi="楷体" w:cs="楷体"/>
          <w:bCs/>
          <w:sz w:val="24"/>
          <w:szCs w:val="24"/>
        </w:rPr>
      </w:pPr>
      <w:r>
        <w:rPr>
          <w:rFonts w:ascii="楷体" w:eastAsia="楷体" w:hAnsi="楷体" w:cs="楷体" w:hint="eastAsia"/>
          <w:bCs/>
          <w:sz w:val="24"/>
          <w:szCs w:val="24"/>
        </w:rPr>
        <w:t xml:space="preserve">传真： \ </w:t>
      </w:r>
    </w:p>
    <w:p w14:paraId="593B96F2" w14:textId="77777777" w:rsidR="002A20FB" w:rsidRDefault="00000000">
      <w:pPr>
        <w:spacing w:after="120" w:line="320" w:lineRule="auto"/>
        <w:ind w:firstLineChars="200" w:firstLine="480"/>
        <w:rPr>
          <w:rFonts w:ascii="楷体" w:eastAsia="楷体" w:hAnsi="楷体" w:cs="楷体"/>
          <w:bCs/>
          <w:sz w:val="24"/>
          <w:szCs w:val="24"/>
        </w:rPr>
      </w:pPr>
      <w:r>
        <w:rPr>
          <w:rFonts w:ascii="楷体" w:eastAsia="楷体" w:hAnsi="楷体" w:cs="楷体" w:hint="eastAsia"/>
          <w:bCs/>
          <w:sz w:val="24"/>
          <w:szCs w:val="24"/>
        </w:rPr>
        <w:t xml:space="preserve">电子邮箱： jiejun@cnpc.com.cn </w:t>
      </w:r>
    </w:p>
    <w:p w14:paraId="5E1A9A54" w14:textId="77777777" w:rsidR="002A20FB" w:rsidRDefault="00000000">
      <w:pPr>
        <w:spacing w:after="120" w:line="320" w:lineRule="auto"/>
        <w:ind w:firstLineChars="200" w:firstLine="480"/>
        <w:rPr>
          <w:rFonts w:ascii="楷体" w:eastAsia="楷体" w:hAnsi="楷体" w:cs="楷体"/>
          <w:bCs/>
          <w:sz w:val="24"/>
          <w:szCs w:val="24"/>
        </w:rPr>
      </w:pPr>
      <w:r>
        <w:rPr>
          <w:rFonts w:ascii="楷体" w:eastAsia="楷体" w:hAnsi="楷体" w:cs="楷体" w:hint="eastAsia"/>
          <w:bCs/>
          <w:sz w:val="24"/>
          <w:szCs w:val="24"/>
        </w:rPr>
        <w:t>11.3 通知在下列日期视为送达被通知方：</w:t>
      </w:r>
    </w:p>
    <w:p w14:paraId="3D9F6F3E" w14:textId="77777777" w:rsidR="002A20FB" w:rsidRDefault="00000000">
      <w:pPr>
        <w:spacing w:after="120" w:line="320" w:lineRule="auto"/>
        <w:ind w:firstLineChars="200" w:firstLine="480"/>
        <w:rPr>
          <w:rFonts w:ascii="楷体" w:eastAsia="楷体" w:hAnsi="楷体" w:cs="楷体"/>
          <w:bCs/>
          <w:sz w:val="24"/>
          <w:szCs w:val="24"/>
        </w:rPr>
      </w:pPr>
      <w:r>
        <w:rPr>
          <w:rFonts w:ascii="楷体" w:eastAsia="楷体" w:hAnsi="楷体" w:cs="楷体" w:hint="eastAsia"/>
          <w:bCs/>
          <w:sz w:val="24"/>
          <w:szCs w:val="24"/>
        </w:rPr>
        <w:t>11.3.1 由挂号信邮递，发出通知一方持有的挂号信回执所示日；</w:t>
      </w:r>
    </w:p>
    <w:p w14:paraId="287B787D" w14:textId="77777777" w:rsidR="002A20FB" w:rsidRDefault="00000000">
      <w:pPr>
        <w:spacing w:after="120" w:line="320" w:lineRule="auto"/>
        <w:ind w:firstLineChars="200" w:firstLine="480"/>
        <w:rPr>
          <w:rFonts w:ascii="楷体" w:eastAsia="楷体" w:hAnsi="楷体" w:cs="楷体"/>
          <w:bCs/>
          <w:sz w:val="24"/>
          <w:szCs w:val="24"/>
        </w:rPr>
      </w:pPr>
      <w:r>
        <w:rPr>
          <w:rFonts w:ascii="楷体" w:eastAsia="楷体" w:hAnsi="楷体" w:cs="楷体" w:hint="eastAsia"/>
          <w:bCs/>
          <w:sz w:val="24"/>
          <w:szCs w:val="24"/>
        </w:rPr>
        <w:t>11.3.2 由传真传送，收到成功发送确认后的第一个工作日；</w:t>
      </w:r>
    </w:p>
    <w:p w14:paraId="23CA1A85" w14:textId="77777777" w:rsidR="002A20FB" w:rsidRDefault="00000000">
      <w:pPr>
        <w:spacing w:after="120" w:line="320" w:lineRule="auto"/>
        <w:ind w:firstLineChars="200" w:firstLine="480"/>
        <w:rPr>
          <w:rFonts w:ascii="楷体" w:eastAsia="楷体" w:hAnsi="楷体" w:cs="楷体"/>
          <w:bCs/>
          <w:sz w:val="24"/>
          <w:szCs w:val="24"/>
        </w:rPr>
      </w:pPr>
      <w:r>
        <w:rPr>
          <w:rFonts w:ascii="楷体" w:eastAsia="楷体" w:hAnsi="楷体" w:cs="楷体" w:hint="eastAsia"/>
          <w:bCs/>
          <w:sz w:val="24"/>
          <w:szCs w:val="24"/>
        </w:rPr>
        <w:t>11.3.3 由特快专递发送，以收件人签收日为送达日，收件人未签收的，以寄出日后第四个工作日为送达日；</w:t>
      </w:r>
    </w:p>
    <w:p w14:paraId="1B682242" w14:textId="77777777" w:rsidR="002A20FB" w:rsidRDefault="00000000">
      <w:pPr>
        <w:spacing w:after="120" w:line="320" w:lineRule="auto"/>
        <w:ind w:firstLineChars="200" w:firstLine="480"/>
        <w:rPr>
          <w:rFonts w:ascii="楷体" w:eastAsia="楷体" w:hAnsi="楷体" w:cs="楷体"/>
          <w:bCs/>
          <w:sz w:val="24"/>
          <w:szCs w:val="24"/>
        </w:rPr>
      </w:pPr>
      <w:r>
        <w:rPr>
          <w:rFonts w:ascii="楷体" w:eastAsia="楷体" w:hAnsi="楷体" w:cs="楷体" w:hint="eastAsia"/>
          <w:bCs/>
          <w:sz w:val="24"/>
          <w:szCs w:val="24"/>
        </w:rPr>
        <w:t>11.3.4 由电子邮件发送，以发出通知一方邮件系统显示已成功投递对方服务器（包括但不限于收到被通知一方阅后自动回执）的当日。</w:t>
      </w:r>
    </w:p>
    <w:p w14:paraId="04F6EB76" w14:textId="77777777" w:rsidR="002A20FB" w:rsidRDefault="00000000">
      <w:pPr>
        <w:spacing w:after="120" w:line="320" w:lineRule="auto"/>
        <w:ind w:firstLineChars="200" w:firstLine="480"/>
        <w:rPr>
          <w:rFonts w:ascii="楷体" w:eastAsia="楷体" w:hAnsi="楷体" w:cs="楷体"/>
          <w:bCs/>
          <w:sz w:val="24"/>
          <w:szCs w:val="24"/>
        </w:rPr>
      </w:pPr>
      <w:r>
        <w:rPr>
          <w:rFonts w:ascii="楷体" w:eastAsia="楷体" w:hAnsi="楷体" w:cs="楷体" w:hint="eastAsia"/>
          <w:bCs/>
          <w:sz w:val="24"/>
          <w:szCs w:val="24"/>
        </w:rPr>
        <w:t>11.4 双方的通讯地址可作为法院、仲裁庭送达诉讼、仲裁文书的地址，一方的通讯地址或联系方式如发生变动，应在变动之日起</w:t>
      </w:r>
      <w:r>
        <w:rPr>
          <w:rFonts w:ascii="楷体" w:eastAsia="楷体" w:hAnsi="楷体" w:cs="楷体" w:hint="eastAsia"/>
          <w:bCs/>
          <w:sz w:val="24"/>
          <w:szCs w:val="24"/>
          <w:u w:val="single"/>
        </w:rPr>
        <w:t xml:space="preserve"> 3  </w:t>
      </w:r>
      <w:r>
        <w:rPr>
          <w:rFonts w:ascii="楷体" w:eastAsia="楷体" w:hAnsi="楷体" w:cs="楷体" w:hint="eastAsia"/>
          <w:bCs/>
          <w:sz w:val="24"/>
          <w:szCs w:val="24"/>
        </w:rPr>
        <w:t>日内书面通知对方，因未及时通知而造成的损失由通讯地址或联系方式变动方自行承担。</w:t>
      </w:r>
    </w:p>
    <w:p w14:paraId="0FB3CB29" w14:textId="77777777" w:rsidR="002A20FB" w:rsidRDefault="00000000">
      <w:pPr>
        <w:spacing w:after="120" w:line="320" w:lineRule="auto"/>
        <w:ind w:firstLineChars="200" w:firstLine="480"/>
        <w:rPr>
          <w:rFonts w:ascii="楷体" w:eastAsia="楷体" w:hAnsi="楷体" w:cs="楷体"/>
          <w:b/>
          <w:bCs/>
          <w:sz w:val="24"/>
          <w:szCs w:val="24"/>
        </w:rPr>
      </w:pPr>
      <w:r>
        <w:rPr>
          <w:rFonts w:ascii="楷体" w:eastAsia="楷体" w:hAnsi="楷体" w:cs="楷体" w:hint="eastAsia"/>
          <w:bCs/>
          <w:sz w:val="24"/>
          <w:szCs w:val="24"/>
        </w:rPr>
        <w:t>11.5 双方应及时签收对方送达至约定地点和指定接收人的来往信函；如确有充分证据证明一方无正当理由拒不签收的，视为拒绝签收一方已签收。</w:t>
      </w:r>
    </w:p>
    <w:p w14:paraId="7F85ADB2" w14:textId="77777777" w:rsidR="002A20FB" w:rsidRDefault="00000000">
      <w:pPr>
        <w:keepNext/>
        <w:keepLines/>
        <w:tabs>
          <w:tab w:val="left" w:pos="1050"/>
        </w:tabs>
        <w:adjustRightInd w:val="0"/>
        <w:snapToGrid w:val="0"/>
        <w:spacing w:before="120" w:after="120" w:line="320" w:lineRule="auto"/>
        <w:ind w:left="1021" w:hanging="1021"/>
        <w:outlineLvl w:val="0"/>
        <w:rPr>
          <w:rFonts w:ascii="楷体" w:eastAsia="楷体" w:hAnsi="楷体" w:cs="楷体"/>
          <w:b/>
          <w:kern w:val="44"/>
          <w:sz w:val="24"/>
          <w:szCs w:val="24"/>
        </w:rPr>
      </w:pPr>
      <w:bookmarkStart w:id="59" w:name="_Toc6710"/>
      <w:bookmarkStart w:id="60" w:name="_Toc157156695"/>
      <w:r>
        <w:rPr>
          <w:rFonts w:ascii="楷体" w:eastAsia="楷体" w:hAnsi="楷体" w:cs="楷体" w:hint="eastAsia"/>
          <w:b/>
          <w:kern w:val="44"/>
          <w:sz w:val="24"/>
          <w:szCs w:val="24"/>
        </w:rPr>
        <w:t>第十二条 违约责任</w:t>
      </w:r>
      <w:bookmarkEnd w:id="59"/>
      <w:bookmarkEnd w:id="60"/>
    </w:p>
    <w:p w14:paraId="466582A5"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12.1  任何一方未履行其在本合同项下的任何义务均被视为违约，应承担因自己的违约行为而给守约方造成的全部直接损失。</w:t>
      </w:r>
    </w:p>
    <w:p w14:paraId="3F51CCE2" w14:textId="4A01EC1B"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12.2  甲方未按合同约定付款，每迟延一日，【向乙方支付该笔延迟支付金额的</w:t>
      </w:r>
      <w:r>
        <w:rPr>
          <w:rFonts w:ascii="楷体" w:eastAsia="楷体" w:hAnsi="楷体" w:cs="楷体" w:hint="eastAsia"/>
          <w:sz w:val="24"/>
          <w:szCs w:val="24"/>
          <w:u w:val="single"/>
        </w:rPr>
        <w:t xml:space="preserve"> 5 </w:t>
      </w:r>
      <w:r>
        <w:rPr>
          <w:rFonts w:ascii="楷体" w:eastAsia="楷体" w:hAnsi="楷体" w:cs="楷体" w:hint="eastAsia"/>
          <w:sz w:val="24"/>
          <w:szCs w:val="24"/>
        </w:rPr>
        <w:t>‱作为违约金，承担的逾期付款违约金上限不超过逾期支付部分【含税】合同价款的20%】；经乙方书面催告后</w:t>
      </w:r>
      <w:r>
        <w:rPr>
          <w:rFonts w:ascii="楷体" w:eastAsia="楷体" w:hAnsi="楷体" w:cs="楷体" w:hint="eastAsia"/>
          <w:sz w:val="24"/>
          <w:szCs w:val="24"/>
          <w:u w:val="single"/>
        </w:rPr>
        <w:t xml:space="preserve">  30    </w:t>
      </w:r>
      <w:r>
        <w:rPr>
          <w:rFonts w:ascii="楷体" w:eastAsia="楷体" w:hAnsi="楷体" w:cs="楷体" w:hint="eastAsia"/>
          <w:sz w:val="24"/>
          <w:szCs w:val="24"/>
        </w:rPr>
        <w:t>个工作日内不支付的，乙方有权在甲方支付相应合同价款前，中止为甲方提供服务。</w:t>
      </w:r>
    </w:p>
    <w:p w14:paraId="402DC4E1" w14:textId="56F81CF1"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lastRenderedPageBreak/>
        <w:t>12.3  若因乙方原因导致未在双方约定的时间进度内提供符合本合同规定的质量要求和验收标准的技术服务的，每逾期一（1）日，甲方有权要求乙方支付</w:t>
      </w:r>
      <w:r>
        <w:rPr>
          <w:rFonts w:ascii="楷体" w:eastAsia="楷体" w:hAnsi="楷体" w:cs="楷体" w:hint="eastAsia"/>
          <w:sz w:val="24"/>
        </w:rPr>
        <w:t>【含税】</w:t>
      </w:r>
      <w:r>
        <w:rPr>
          <w:rFonts w:ascii="楷体" w:eastAsia="楷体" w:hAnsi="楷体" w:cs="楷体" w:hint="eastAsia"/>
          <w:sz w:val="24"/>
          <w:szCs w:val="24"/>
        </w:rPr>
        <w:t>应交付未交付部分技术服务费用的【</w:t>
      </w:r>
      <w:commentRangeStart w:id="61"/>
      <w:r>
        <w:rPr>
          <w:rFonts w:ascii="楷体" w:eastAsia="楷体" w:hAnsi="楷体" w:cs="楷体" w:hint="eastAsia"/>
          <w:sz w:val="24"/>
          <w:szCs w:val="24"/>
          <w:u w:val="single"/>
        </w:rPr>
        <w:t xml:space="preserve"> 0.05 </w:t>
      </w:r>
      <w:r>
        <w:rPr>
          <w:rFonts w:ascii="楷体" w:eastAsia="楷体" w:hAnsi="楷体" w:cs="楷体" w:hint="eastAsia"/>
          <w:sz w:val="24"/>
          <w:szCs w:val="24"/>
        </w:rPr>
        <w:t>%</w:t>
      </w:r>
      <w:commentRangeEnd w:id="61"/>
      <w:r>
        <w:rPr>
          <w:rStyle w:val="CommentReference"/>
          <w:rFonts w:ascii="楷体" w:eastAsia="楷体" w:hAnsi="楷体" w:cs="楷体" w:hint="eastAsia"/>
          <w:sz w:val="24"/>
          <w:szCs w:val="24"/>
        </w:rPr>
        <w:commentReference w:id="61"/>
      </w:r>
      <w:r>
        <w:rPr>
          <w:rFonts w:ascii="楷体" w:eastAsia="楷体" w:hAnsi="楷体" w:cs="楷体" w:hint="eastAsia"/>
          <w:sz w:val="24"/>
          <w:szCs w:val="24"/>
        </w:rPr>
        <w:t>】作为违约金</w:t>
      </w:r>
      <w:commentRangeStart w:id="62"/>
      <w:r>
        <w:rPr>
          <w:rFonts w:ascii="楷体" w:eastAsia="楷体" w:hAnsi="楷体" w:cs="楷体" w:hint="eastAsia"/>
          <w:sz w:val="24"/>
          <w:szCs w:val="24"/>
        </w:rPr>
        <w:t>【，且甲方有权从质量保证金中扣除违约金，承担的违约金上限不超过逾期部分对应【含税】技术服务费用的</w:t>
      </w:r>
      <w:r>
        <w:rPr>
          <w:rFonts w:ascii="楷体" w:eastAsia="楷体" w:hAnsi="楷体" w:cs="楷体" w:hint="eastAsia"/>
          <w:sz w:val="24"/>
          <w:szCs w:val="24"/>
          <w:u w:val="single"/>
        </w:rPr>
        <w:t xml:space="preserve"> 20 </w:t>
      </w:r>
      <w:r>
        <w:rPr>
          <w:rFonts w:ascii="楷体" w:eastAsia="楷体" w:hAnsi="楷体" w:cs="楷体" w:hint="eastAsia"/>
          <w:sz w:val="24"/>
          <w:szCs w:val="24"/>
        </w:rPr>
        <w:t>%】</w:t>
      </w:r>
      <w:commentRangeEnd w:id="62"/>
      <w:r>
        <w:rPr>
          <w:rStyle w:val="CommentReference"/>
          <w:rFonts w:ascii="楷体" w:eastAsia="楷体" w:hAnsi="楷体" w:cs="楷体" w:hint="eastAsia"/>
          <w:sz w:val="24"/>
          <w:szCs w:val="24"/>
        </w:rPr>
        <w:commentReference w:id="62"/>
      </w:r>
      <w:r>
        <w:rPr>
          <w:rFonts w:ascii="楷体" w:eastAsia="楷体" w:hAnsi="楷体" w:cs="楷体" w:hint="eastAsia"/>
          <w:sz w:val="24"/>
          <w:szCs w:val="24"/>
        </w:rPr>
        <w:t>；逾期超过【十（10）】日的，甲方有权单方面解除合同，</w:t>
      </w:r>
      <w:commentRangeStart w:id="63"/>
      <w:r>
        <w:rPr>
          <w:rFonts w:ascii="楷体" w:eastAsia="楷体" w:hAnsi="楷体" w:cs="楷体" w:hint="eastAsia"/>
          <w:sz w:val="24"/>
          <w:szCs w:val="24"/>
        </w:rPr>
        <w:t>并要求乙方返还甲方已支付的全部技术服务费。在向甲方支付前述违约金和/或返还技术服务费之外，</w:t>
      </w:r>
      <w:bookmarkStart w:id="64" w:name="_Hlk157155738"/>
      <w:r>
        <w:rPr>
          <w:rFonts w:ascii="楷体" w:eastAsia="楷体" w:hAnsi="楷体" w:cs="楷体" w:hint="eastAsia"/>
          <w:sz w:val="24"/>
          <w:szCs w:val="24"/>
        </w:rPr>
        <w:t>乙方仍有义务赔偿甲方因乙方违约行为所遭受的任何其他直接损失</w:t>
      </w:r>
      <w:bookmarkEnd w:id="64"/>
      <w:r>
        <w:rPr>
          <w:rFonts w:ascii="楷体" w:eastAsia="楷体" w:hAnsi="楷体" w:cs="楷体" w:hint="eastAsia"/>
          <w:sz w:val="24"/>
          <w:szCs w:val="24"/>
        </w:rPr>
        <w:t>。</w:t>
      </w:r>
      <w:commentRangeEnd w:id="63"/>
      <w:r>
        <w:rPr>
          <w:rStyle w:val="CommentReference"/>
          <w:rFonts w:ascii="楷体" w:eastAsia="楷体" w:hAnsi="楷体" w:cs="楷体"/>
          <w:sz w:val="24"/>
          <w:szCs w:val="24"/>
        </w:rPr>
        <w:commentReference w:id="63"/>
      </w:r>
    </w:p>
    <w:p w14:paraId="505B3448" w14:textId="1A909EED" w:rsidR="002A20FB" w:rsidRDefault="00000000">
      <w:pPr>
        <w:adjustRightInd w:val="0"/>
        <w:snapToGrid w:val="0"/>
        <w:spacing w:before="120" w:after="120" w:line="320" w:lineRule="auto"/>
        <w:ind w:firstLineChars="200" w:firstLine="480"/>
        <w:rPr>
          <w:rFonts w:ascii="楷体" w:eastAsia="楷体" w:hAnsi="楷体" w:cs="楷体"/>
          <w:sz w:val="24"/>
          <w:szCs w:val="24"/>
        </w:rPr>
      </w:pPr>
      <w:commentRangeStart w:id="65"/>
      <w:r>
        <w:rPr>
          <w:rFonts w:ascii="楷体" w:eastAsia="楷体" w:hAnsi="楷体" w:cs="楷体" w:hint="eastAsia"/>
          <w:sz w:val="24"/>
          <w:szCs w:val="24"/>
        </w:rPr>
        <w:t>12.4若因乙方原因导致未在双方约定的时间进度内提供符合本合同约定的培训与指导，每逾期一（1）日，甲方有权要求乙方支付</w:t>
      </w:r>
      <w:r>
        <w:rPr>
          <w:rFonts w:ascii="楷体" w:eastAsia="楷体" w:hAnsi="楷体" w:cs="楷体" w:hint="eastAsia"/>
          <w:sz w:val="24"/>
        </w:rPr>
        <w:t>【含税】应交付未交付部分</w:t>
      </w:r>
      <w:r>
        <w:rPr>
          <w:rFonts w:ascii="楷体" w:eastAsia="楷体" w:hAnsi="楷体" w:cs="楷体" w:hint="eastAsia"/>
          <w:sz w:val="24"/>
          <w:szCs w:val="24"/>
        </w:rPr>
        <w:t>技术服务费用的【</w:t>
      </w:r>
      <w:r>
        <w:rPr>
          <w:rFonts w:ascii="楷体" w:eastAsia="楷体" w:hAnsi="楷体" w:cs="楷体" w:hint="eastAsia"/>
          <w:sz w:val="24"/>
          <w:szCs w:val="24"/>
          <w:u w:val="single"/>
        </w:rPr>
        <w:t xml:space="preserve"> 0.05 </w:t>
      </w:r>
      <w:r>
        <w:rPr>
          <w:rFonts w:ascii="楷体" w:eastAsia="楷体" w:hAnsi="楷体" w:cs="楷体" w:hint="eastAsia"/>
          <w:sz w:val="24"/>
          <w:szCs w:val="24"/>
        </w:rPr>
        <w:t>%】作为违约金，并赔偿因此给甲方造成的损失，承担的违约金上限不超过逾期部分对应【含税】技术服务费用的</w:t>
      </w:r>
      <w:r>
        <w:rPr>
          <w:rFonts w:ascii="楷体" w:eastAsia="楷体" w:hAnsi="楷体" w:cs="楷体" w:hint="eastAsia"/>
          <w:sz w:val="24"/>
          <w:szCs w:val="24"/>
          <w:u w:val="single"/>
        </w:rPr>
        <w:t xml:space="preserve"> 20 </w:t>
      </w:r>
      <w:r>
        <w:rPr>
          <w:rFonts w:ascii="楷体" w:eastAsia="楷体" w:hAnsi="楷体" w:cs="楷体" w:hint="eastAsia"/>
          <w:sz w:val="24"/>
          <w:szCs w:val="24"/>
        </w:rPr>
        <w:t>%】。</w:t>
      </w:r>
      <w:commentRangeEnd w:id="65"/>
      <w:r>
        <w:rPr>
          <w:rStyle w:val="CommentReference"/>
          <w:rFonts w:ascii="楷体" w:eastAsia="楷体" w:hAnsi="楷体" w:cs="楷体"/>
          <w:sz w:val="24"/>
          <w:szCs w:val="24"/>
        </w:rPr>
        <w:commentReference w:id="65"/>
      </w:r>
    </w:p>
    <w:p w14:paraId="316AABBC" w14:textId="392D9B40"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12.5 乙方违反本合同关于禁止转让与分包约定的，经甲方通知后应立即纠正违约行为，并向甲方支付本合同</w:t>
      </w:r>
      <w:r>
        <w:rPr>
          <w:rFonts w:ascii="楷体" w:eastAsia="楷体" w:hAnsi="楷体" w:cs="楷体" w:hint="eastAsia"/>
          <w:sz w:val="24"/>
        </w:rPr>
        <w:t>【含税】</w:t>
      </w:r>
      <w:r>
        <w:rPr>
          <w:rFonts w:ascii="楷体" w:eastAsia="楷体" w:hAnsi="楷体" w:cs="楷体" w:hint="eastAsia"/>
          <w:sz w:val="24"/>
          <w:szCs w:val="24"/>
        </w:rPr>
        <w:t>技术咨询服务费用总额的【</w:t>
      </w:r>
      <w:r>
        <w:rPr>
          <w:rFonts w:ascii="楷体" w:eastAsia="楷体" w:hAnsi="楷体" w:cs="楷体" w:hint="eastAsia"/>
          <w:sz w:val="24"/>
          <w:szCs w:val="24"/>
          <w:u w:val="single"/>
        </w:rPr>
        <w:t xml:space="preserve"> 10 </w:t>
      </w:r>
      <w:r>
        <w:rPr>
          <w:rFonts w:ascii="楷体" w:eastAsia="楷体" w:hAnsi="楷体" w:cs="楷体" w:hint="eastAsia"/>
          <w:sz w:val="24"/>
          <w:szCs w:val="24"/>
        </w:rPr>
        <w:t>%】作为违约金，并赔偿因此给甲方造成的损失，同时甲方有权要求乙方立即解除转包或分包合同或停止挂靠并停工整改。乙方未执行甲方要求的，甲方有权单方解除本合同。</w:t>
      </w:r>
    </w:p>
    <w:p w14:paraId="644B29A1"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12.6 乙方违反本合同约定的保密义务的，应向甲方支付【含税】合同价款</w:t>
      </w:r>
      <w:r>
        <w:rPr>
          <w:rFonts w:ascii="楷体" w:eastAsia="楷体" w:hAnsi="楷体" w:cs="楷体" w:hint="eastAsia"/>
          <w:sz w:val="24"/>
          <w:szCs w:val="24"/>
          <w:u w:val="single"/>
        </w:rPr>
        <w:t xml:space="preserve"> 20</w:t>
      </w:r>
      <w:r>
        <w:rPr>
          <w:rFonts w:ascii="楷体" w:eastAsia="楷体" w:hAnsi="楷体" w:cs="楷体" w:hint="eastAsia"/>
          <w:sz w:val="24"/>
          <w:szCs w:val="24"/>
        </w:rPr>
        <w:t>%的违约金。如乙方支付的违约金不足以弥补甲方损失的，还应继续承担甲方由此遭受的所有直接损失。</w:t>
      </w:r>
    </w:p>
    <w:p w14:paraId="3288F9A1"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commentRangeStart w:id="66"/>
      <w:r>
        <w:rPr>
          <w:rFonts w:ascii="楷体" w:eastAsia="楷体" w:hAnsi="楷体" w:cs="楷体" w:hint="eastAsia"/>
          <w:sz w:val="24"/>
          <w:szCs w:val="24"/>
        </w:rPr>
        <w:t>12.7 若乙方存在【本条第3、4、5、6款】以外的其他违约行为、且在收到甲方通知后【十（10）】日未能纠正的，则甲方有权单方面解除合同，</w:t>
      </w:r>
      <w:commentRangeStart w:id="67"/>
      <w:r>
        <w:rPr>
          <w:rFonts w:ascii="楷体" w:eastAsia="楷体" w:hAnsi="楷体" w:cs="楷体" w:hint="eastAsia"/>
          <w:sz w:val="24"/>
          <w:szCs w:val="24"/>
        </w:rPr>
        <w:t>乙方应返还甲方已经支付的全部技术服务费，并赔偿甲方因此遭受的全部直接损失。</w:t>
      </w:r>
      <w:commentRangeEnd w:id="66"/>
      <w:r>
        <w:rPr>
          <w:rStyle w:val="CommentReference"/>
          <w:rFonts w:ascii="楷体" w:eastAsia="楷体" w:hAnsi="楷体" w:cs="楷体"/>
          <w:sz w:val="24"/>
          <w:szCs w:val="24"/>
        </w:rPr>
        <w:commentReference w:id="66"/>
      </w:r>
      <w:commentRangeEnd w:id="67"/>
      <w:r>
        <w:rPr>
          <w:rStyle w:val="CommentReference"/>
          <w:rFonts w:ascii="楷体" w:eastAsia="楷体" w:hAnsi="楷体" w:cs="楷体"/>
          <w:sz w:val="24"/>
          <w:szCs w:val="24"/>
        </w:rPr>
        <w:commentReference w:id="67"/>
      </w:r>
    </w:p>
    <w:p w14:paraId="49312F69"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12.</w:t>
      </w:r>
      <w:r>
        <w:rPr>
          <w:rFonts w:ascii="楷体" w:eastAsia="楷体" w:hAnsi="楷体" w:cs="楷体"/>
          <w:sz w:val="24"/>
          <w:szCs w:val="24"/>
        </w:rPr>
        <w:t>8</w:t>
      </w:r>
      <w:r>
        <w:rPr>
          <w:rFonts w:ascii="楷体" w:eastAsia="楷体" w:hAnsi="楷体" w:cs="楷体" w:hint="eastAsia"/>
          <w:sz w:val="24"/>
          <w:szCs w:val="24"/>
        </w:rPr>
        <w:t xml:space="preserve"> 除双方协商一致或本合同另有约定或法律明确规定之外，任何一方不得擅自解除合同，否则应向另一方支付本合同</w:t>
      </w:r>
      <w:r>
        <w:rPr>
          <w:rFonts w:ascii="楷体" w:eastAsia="楷体" w:hAnsi="楷体" w:cs="楷体" w:hint="eastAsia"/>
          <w:sz w:val="24"/>
        </w:rPr>
        <w:t>【含税】</w:t>
      </w:r>
      <w:r>
        <w:rPr>
          <w:rFonts w:ascii="楷体" w:eastAsia="楷体" w:hAnsi="楷体" w:cs="楷体" w:hint="eastAsia"/>
          <w:sz w:val="24"/>
          <w:szCs w:val="24"/>
        </w:rPr>
        <w:t>技术服务费总额的【30%】作为违约金，并赔偿给另一方造成的任何其他损失。</w:t>
      </w:r>
    </w:p>
    <w:p w14:paraId="7EF4B8CA"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12</w:t>
      </w:r>
      <w:r>
        <w:rPr>
          <w:rFonts w:ascii="楷体" w:eastAsia="楷体" w:hAnsi="楷体" w:cs="楷体"/>
          <w:sz w:val="24"/>
          <w:szCs w:val="24"/>
        </w:rPr>
        <w:t xml:space="preserve">.9 </w:t>
      </w:r>
      <w:r>
        <w:rPr>
          <w:rFonts w:ascii="楷体" w:eastAsia="楷体" w:hAnsi="楷体" w:cs="楷体" w:hint="eastAsia"/>
          <w:sz w:val="24"/>
          <w:szCs w:val="24"/>
        </w:rPr>
        <w:t>任何一方发生承担违约金或赔偿金情形的，应当在确定之日30日内予以支付。逾期未支付的，如是乙方违约，甲方事先书面告知乙方相关依据后有权从应支付给乙方的款项中直接扣除；如是甲方违约，则在甲方支付当期合同款时一并支付。</w:t>
      </w:r>
    </w:p>
    <w:p w14:paraId="0D6221EF"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u w:val="single"/>
        </w:rPr>
      </w:pPr>
      <w:r>
        <w:rPr>
          <w:rFonts w:ascii="楷体" w:eastAsia="楷体" w:hAnsi="楷体" w:cs="楷体" w:hint="eastAsia"/>
          <w:sz w:val="24"/>
          <w:szCs w:val="24"/>
        </w:rPr>
        <w:t>12</w:t>
      </w:r>
      <w:r>
        <w:rPr>
          <w:rFonts w:ascii="楷体" w:eastAsia="楷体" w:hAnsi="楷体" w:cs="楷体"/>
          <w:sz w:val="24"/>
          <w:szCs w:val="24"/>
        </w:rPr>
        <w:t xml:space="preserve">.10 </w:t>
      </w:r>
      <w:r>
        <w:rPr>
          <w:rFonts w:ascii="楷体" w:eastAsia="楷体" w:hAnsi="楷体" w:cs="楷体" w:hint="eastAsia"/>
          <w:sz w:val="24"/>
          <w:szCs w:val="24"/>
        </w:rPr>
        <w:t>其他约定：</w:t>
      </w:r>
      <w:r>
        <w:rPr>
          <w:rFonts w:ascii="楷体" w:eastAsia="楷体" w:hAnsi="楷体" w:cs="楷体" w:hint="eastAsia"/>
          <w:sz w:val="24"/>
          <w:szCs w:val="24"/>
          <w:u w:val="single"/>
        </w:rPr>
        <w:t xml:space="preserve"> </w:t>
      </w:r>
      <w:r>
        <w:rPr>
          <w:rFonts w:ascii="楷体" w:eastAsia="楷体" w:hAnsi="楷体" w:cs="楷体"/>
          <w:sz w:val="24"/>
          <w:szCs w:val="24"/>
          <w:u w:val="single"/>
        </w:rPr>
        <w:t xml:space="preserve">      </w:t>
      </w:r>
      <w:r>
        <w:rPr>
          <w:rFonts w:ascii="楷体" w:eastAsia="楷体" w:hAnsi="楷体" w:cs="楷体" w:hint="eastAsia"/>
          <w:sz w:val="24"/>
          <w:szCs w:val="24"/>
          <w:u w:val="single"/>
        </w:rPr>
        <w:t>\</w:t>
      </w:r>
      <w:r>
        <w:rPr>
          <w:rFonts w:ascii="楷体" w:eastAsia="楷体" w:hAnsi="楷体" w:cs="楷体"/>
          <w:sz w:val="24"/>
          <w:szCs w:val="24"/>
          <w:u w:val="single"/>
        </w:rPr>
        <w:t xml:space="preserve">     </w:t>
      </w:r>
      <w:r>
        <w:rPr>
          <w:rFonts w:ascii="楷体" w:eastAsia="楷体" w:hAnsi="楷体" w:cs="楷体" w:hint="eastAsia"/>
          <w:sz w:val="24"/>
          <w:szCs w:val="24"/>
          <w:u w:val="single"/>
        </w:rPr>
        <w:t>。</w:t>
      </w:r>
    </w:p>
    <w:p w14:paraId="08BC8DBE" w14:textId="77777777" w:rsidR="002A20FB" w:rsidRDefault="00000000">
      <w:pPr>
        <w:keepNext/>
        <w:keepLines/>
        <w:tabs>
          <w:tab w:val="left" w:pos="1050"/>
        </w:tabs>
        <w:adjustRightInd w:val="0"/>
        <w:snapToGrid w:val="0"/>
        <w:spacing w:before="120" w:after="120" w:line="320" w:lineRule="auto"/>
        <w:ind w:left="1021" w:hanging="1021"/>
        <w:outlineLvl w:val="0"/>
        <w:rPr>
          <w:rFonts w:ascii="楷体" w:eastAsia="楷体" w:hAnsi="楷体" w:cs="楷体"/>
          <w:b/>
          <w:kern w:val="44"/>
          <w:sz w:val="24"/>
          <w:szCs w:val="24"/>
        </w:rPr>
      </w:pPr>
      <w:bookmarkStart w:id="68" w:name="_Toc29561"/>
      <w:bookmarkStart w:id="69" w:name="_Toc157156696"/>
      <w:bookmarkStart w:id="70" w:name="_Toc13127"/>
      <w:bookmarkStart w:id="71" w:name="_Toc20811"/>
      <w:bookmarkStart w:id="72" w:name="_Toc27067"/>
      <w:bookmarkStart w:id="73" w:name="_Toc477190911"/>
      <w:bookmarkStart w:id="74" w:name="_Toc26376"/>
      <w:bookmarkStart w:id="75" w:name="_Toc8088"/>
      <w:bookmarkStart w:id="76" w:name="_Toc26182"/>
      <w:bookmarkStart w:id="77" w:name="_Toc28892"/>
      <w:bookmarkStart w:id="78" w:name="_Toc23650"/>
      <w:bookmarkEnd w:id="47"/>
      <w:bookmarkEnd w:id="48"/>
      <w:bookmarkEnd w:id="49"/>
      <w:bookmarkEnd w:id="50"/>
      <w:bookmarkEnd w:id="51"/>
      <w:bookmarkEnd w:id="52"/>
      <w:bookmarkEnd w:id="53"/>
      <w:bookmarkEnd w:id="54"/>
      <w:bookmarkEnd w:id="55"/>
      <w:bookmarkEnd w:id="56"/>
      <w:r>
        <w:rPr>
          <w:rFonts w:ascii="楷体" w:eastAsia="楷体" w:hAnsi="楷体" w:cs="楷体" w:hint="eastAsia"/>
          <w:b/>
          <w:kern w:val="44"/>
          <w:sz w:val="24"/>
          <w:szCs w:val="24"/>
        </w:rPr>
        <w:lastRenderedPageBreak/>
        <w:t xml:space="preserve">第十三条 </w:t>
      </w:r>
      <w:r>
        <w:rPr>
          <w:rFonts w:ascii="楷体" w:eastAsia="楷体" w:hAnsi="楷体" w:cs="楷体" w:hint="eastAsia"/>
          <w:b/>
          <w:bCs/>
          <w:kern w:val="44"/>
          <w:sz w:val="24"/>
          <w:szCs w:val="44"/>
        </w:rPr>
        <w:t>法律适用与争议解决</w:t>
      </w:r>
      <w:bookmarkEnd w:id="68"/>
      <w:bookmarkEnd w:id="69"/>
    </w:p>
    <w:p w14:paraId="4496632D"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13.1本合同适用中华人民共和国法律并依照其进行解释。</w:t>
      </w:r>
    </w:p>
    <w:p w14:paraId="5867952E"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13.2双方因履行本合同而发生的争议，应协商、调解解决。协商、调解不成的，确定按以下第</w:t>
      </w:r>
      <w:r>
        <w:rPr>
          <w:rFonts w:ascii="楷体" w:eastAsia="楷体" w:hAnsi="楷体" w:cs="楷体" w:hint="eastAsia"/>
          <w:sz w:val="24"/>
          <w:szCs w:val="24"/>
          <w:u w:val="single"/>
        </w:rPr>
        <w:t xml:space="preserve"> （3）</w:t>
      </w:r>
      <w:r>
        <w:rPr>
          <w:rFonts w:ascii="楷体" w:eastAsia="楷体" w:hAnsi="楷体" w:cs="楷体" w:hint="eastAsia"/>
          <w:sz w:val="24"/>
          <w:szCs w:val="24"/>
        </w:rPr>
        <w:t>种方式处理：</w:t>
      </w:r>
    </w:p>
    <w:p w14:paraId="18D2EBC4" w14:textId="77777777" w:rsidR="002A20FB" w:rsidRDefault="00000000">
      <w:pPr>
        <w:adjustRightInd w:val="0"/>
        <w:snapToGrid w:val="0"/>
        <w:spacing w:before="120" w:after="120" w:line="320" w:lineRule="auto"/>
        <w:ind w:firstLineChars="200" w:firstLine="480"/>
        <w:rPr>
          <w:rFonts w:ascii="楷体" w:eastAsia="楷体" w:hAnsi="楷体" w:cs="楷体"/>
          <w:sz w:val="24"/>
        </w:rPr>
      </w:pPr>
      <w:r>
        <w:rPr>
          <w:rFonts w:ascii="楷体" w:eastAsia="楷体" w:hAnsi="楷体" w:cs="楷体" w:hint="eastAsia"/>
          <w:sz w:val="24"/>
          <w:szCs w:val="24"/>
        </w:rPr>
        <w:t>（</w:t>
      </w:r>
      <w:r>
        <w:rPr>
          <w:rFonts w:ascii="楷体" w:eastAsia="楷体" w:hAnsi="楷体" w:cs="楷体"/>
          <w:sz w:val="24"/>
          <w:szCs w:val="24"/>
        </w:rPr>
        <w:t>1</w:t>
      </w:r>
      <w:r>
        <w:rPr>
          <w:rFonts w:ascii="楷体" w:eastAsia="楷体" w:hAnsi="楷体" w:cs="楷体" w:hint="eastAsia"/>
          <w:sz w:val="24"/>
          <w:szCs w:val="24"/>
        </w:rPr>
        <w:t>）</w:t>
      </w:r>
      <w:r>
        <w:rPr>
          <w:rFonts w:ascii="楷体" w:eastAsia="楷体" w:hAnsi="楷体" w:cs="楷体" w:hint="eastAsia"/>
          <w:sz w:val="24"/>
        </w:rPr>
        <w:t>向______法院提起诉讼。</w:t>
      </w:r>
    </w:p>
    <w:p w14:paraId="6EAB80D0"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w:t>
      </w:r>
      <w:r>
        <w:rPr>
          <w:rFonts w:ascii="楷体" w:eastAsia="楷体" w:hAnsi="楷体" w:cs="楷体"/>
          <w:sz w:val="24"/>
          <w:szCs w:val="24"/>
        </w:rPr>
        <w:t>2</w:t>
      </w:r>
      <w:r>
        <w:rPr>
          <w:rFonts w:ascii="楷体" w:eastAsia="楷体" w:hAnsi="楷体" w:cs="楷体" w:hint="eastAsia"/>
          <w:sz w:val="24"/>
          <w:szCs w:val="24"/>
        </w:rPr>
        <w:t>）</w:t>
      </w:r>
      <w:r>
        <w:rPr>
          <w:rFonts w:ascii="楷体" w:eastAsia="楷体" w:hAnsi="楷体" w:cs="楷体" w:hint="eastAsia"/>
          <w:sz w:val="24"/>
        </w:rPr>
        <w:t>提交_____仲裁委员会，按照申请仲裁时该会现行有效的仲裁规则在_____进行仲裁。仲裁语言为中文。仲裁裁决是终局的，对双方均有约束力。</w:t>
      </w:r>
    </w:p>
    <w:p w14:paraId="447997C2" w14:textId="77777777" w:rsidR="002A20FB" w:rsidRDefault="00000000">
      <w:pPr>
        <w:adjustRightInd w:val="0"/>
        <w:snapToGrid w:val="0"/>
        <w:spacing w:before="120" w:after="120" w:line="320" w:lineRule="auto"/>
        <w:ind w:firstLineChars="200" w:firstLine="480"/>
        <w:rPr>
          <w:rStyle w:val="CommentReference"/>
          <w:rFonts w:ascii="楷体" w:eastAsia="楷体" w:hAnsi="楷体" w:cs="楷体"/>
        </w:rPr>
      </w:pPr>
      <w:r>
        <w:rPr>
          <w:rFonts w:ascii="楷体" w:eastAsia="楷体" w:hAnsi="楷体" w:cs="楷体" w:hint="eastAsia"/>
          <w:sz w:val="24"/>
          <w:szCs w:val="24"/>
        </w:rPr>
        <w:t>（3）提交双方共同上级主管部门协调解决。</w:t>
      </w:r>
    </w:p>
    <w:p w14:paraId="07BFD269"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13.3在</w:t>
      </w:r>
      <w:r>
        <w:rPr>
          <w:rFonts w:ascii="楷体" w:eastAsia="楷体" w:hAnsi="楷体" w:cs="Times New Roman" w:hint="eastAsia"/>
          <w:sz w:val="24"/>
          <w:szCs w:val="24"/>
        </w:rPr>
        <w:t>【诉讼/仲裁/协调】</w:t>
      </w:r>
      <w:r>
        <w:rPr>
          <w:rFonts w:ascii="楷体" w:eastAsia="楷体" w:hAnsi="楷体" w:cs="楷体" w:hint="eastAsia"/>
          <w:sz w:val="24"/>
          <w:szCs w:val="24"/>
        </w:rPr>
        <w:t>期间，本合同不涉及争议部分的条款仍须履行，双方均不得以解决争议为由拒不履行其在本合同项下的任何义务。</w:t>
      </w:r>
    </w:p>
    <w:p w14:paraId="64F7ACF5" w14:textId="77777777" w:rsidR="002A20FB" w:rsidRDefault="00000000">
      <w:pPr>
        <w:keepNext/>
        <w:keepLines/>
        <w:tabs>
          <w:tab w:val="left" w:pos="1050"/>
        </w:tabs>
        <w:spacing w:after="120"/>
        <w:ind w:left="1021" w:hanging="1021"/>
        <w:outlineLvl w:val="0"/>
        <w:rPr>
          <w:rFonts w:ascii="楷体" w:eastAsia="楷体" w:hAnsi="楷体" w:cs="楷体"/>
          <w:bCs/>
          <w:kern w:val="44"/>
          <w:sz w:val="24"/>
          <w:szCs w:val="24"/>
        </w:rPr>
      </w:pPr>
      <w:bookmarkStart w:id="79" w:name="_Toc157156697"/>
      <w:bookmarkStart w:id="80" w:name="_Toc20778"/>
      <w:r>
        <w:rPr>
          <w:rFonts w:ascii="楷体" w:eastAsia="楷体" w:hAnsi="楷体" w:cs="楷体" w:hint="eastAsia"/>
          <w:b/>
          <w:kern w:val="44"/>
          <w:sz w:val="24"/>
          <w:szCs w:val="24"/>
        </w:rPr>
        <w:t>第十四条</w:t>
      </w:r>
      <w:commentRangeStart w:id="81"/>
      <w:r>
        <w:rPr>
          <w:rFonts w:ascii="楷体" w:eastAsia="楷体" w:hAnsi="楷体" w:cs="楷体" w:hint="eastAsia"/>
          <w:b/>
          <w:kern w:val="44"/>
          <w:sz w:val="24"/>
          <w:szCs w:val="24"/>
        </w:rPr>
        <w:t xml:space="preserve"> 合同变更与解除</w:t>
      </w:r>
      <w:bookmarkEnd w:id="79"/>
      <w:bookmarkEnd w:id="80"/>
      <w:commentRangeEnd w:id="81"/>
      <w:r>
        <w:rPr>
          <w:rStyle w:val="CommentReference"/>
          <w:rFonts w:ascii="楷体" w:eastAsia="楷体" w:hAnsi="楷体" w:cs="楷体"/>
          <w:bCs/>
          <w:kern w:val="44"/>
          <w:sz w:val="24"/>
          <w:szCs w:val="24"/>
        </w:rPr>
        <w:commentReference w:id="81"/>
      </w:r>
    </w:p>
    <w:p w14:paraId="4C84C631" w14:textId="77777777" w:rsidR="002A20FB" w:rsidRDefault="00000000">
      <w:pPr>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14.1  本合同经双方协商一致，可以书面形式做出变更或解除。</w:t>
      </w:r>
    </w:p>
    <w:p w14:paraId="1CB42171" w14:textId="77777777" w:rsidR="002A20FB" w:rsidRDefault="00000000">
      <w:pPr>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14</w:t>
      </w:r>
      <w:r>
        <w:rPr>
          <w:rFonts w:ascii="楷体" w:eastAsia="楷体" w:hAnsi="楷体" w:cs="楷体"/>
          <w:sz w:val="24"/>
          <w:szCs w:val="24"/>
        </w:rPr>
        <w:t xml:space="preserve">.2  </w:t>
      </w:r>
      <w:r>
        <w:rPr>
          <w:rFonts w:ascii="楷体" w:eastAsia="楷体" w:hAnsi="楷体" w:cs="楷体" w:hint="eastAsia"/>
          <w:sz w:val="24"/>
          <w:szCs w:val="24"/>
        </w:rPr>
        <w:t>因合同变更导致的合同价款增减和/或工作进度延误，双方按照本合同的约定处理；无相关约定的，双方协商解决。</w:t>
      </w:r>
    </w:p>
    <w:p w14:paraId="4573A525" w14:textId="77777777" w:rsidR="002A20FB" w:rsidRDefault="00000000">
      <w:pPr>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14.</w:t>
      </w:r>
      <w:r>
        <w:rPr>
          <w:rFonts w:ascii="楷体" w:eastAsia="楷体" w:hAnsi="楷体" w:cs="楷体"/>
          <w:sz w:val="24"/>
          <w:szCs w:val="24"/>
        </w:rPr>
        <w:t>3</w:t>
      </w:r>
      <w:r>
        <w:rPr>
          <w:rFonts w:ascii="楷体" w:eastAsia="楷体" w:hAnsi="楷体" w:cs="楷体" w:hint="eastAsia"/>
          <w:sz w:val="24"/>
          <w:szCs w:val="24"/>
        </w:rPr>
        <w:t xml:space="preserve">  </w:t>
      </w:r>
      <w:r>
        <w:rPr>
          <w:rFonts w:ascii="楷体" w:eastAsia="楷体" w:hAnsi="楷体" w:cs="Times New Roman"/>
          <w:kern w:val="0"/>
          <w:sz w:val="24"/>
          <w:szCs w:val="24"/>
        </w:rPr>
        <w:t>除本合同其他条款另有约定外</w:t>
      </w:r>
      <w:r>
        <w:rPr>
          <w:rFonts w:ascii="楷体" w:eastAsia="楷体" w:hAnsi="楷体" w:cs="楷体" w:hint="eastAsia"/>
          <w:sz w:val="24"/>
          <w:szCs w:val="24"/>
        </w:rPr>
        <w:t>，出现下列情形，相关方有权以书面形式通知另一方解除本合同，在书面解除通知送达对方后本合同解除：</w:t>
      </w:r>
    </w:p>
    <w:p w14:paraId="00936605" w14:textId="77777777" w:rsidR="002A20FB" w:rsidRDefault="00000000">
      <w:pPr>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（1）发生不可抗力的情形，</w:t>
      </w:r>
      <w:r>
        <w:rPr>
          <w:rFonts w:ascii="楷体" w:eastAsia="楷体" w:hAnsi="楷体" w:cs="Times New Roman" w:hint="eastAsia"/>
          <w:snapToGrid w:val="0"/>
          <w:kern w:val="0"/>
          <w:sz w:val="24"/>
          <w:szCs w:val="24"/>
        </w:rPr>
        <w:t>致使合同目的无法实现</w:t>
      </w:r>
      <w:r>
        <w:rPr>
          <w:rFonts w:ascii="楷体" w:eastAsia="楷体" w:hAnsi="楷体" w:cs="楷体" w:hint="eastAsia"/>
          <w:sz w:val="24"/>
          <w:szCs w:val="24"/>
        </w:rPr>
        <w:t>。</w:t>
      </w:r>
    </w:p>
    <w:p w14:paraId="31BD7EAC" w14:textId="77777777" w:rsidR="002A20FB" w:rsidRDefault="00000000">
      <w:pPr>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（2）由于不可抗力之外的情形或者受其他非合同双方签约时能预见的客观情况的影响，本项目停滞超过</w:t>
      </w:r>
      <w:r>
        <w:rPr>
          <w:rFonts w:ascii="楷体" w:eastAsia="楷体" w:hAnsi="楷体" w:cs="楷体" w:hint="eastAsia"/>
          <w:sz w:val="24"/>
          <w:szCs w:val="24"/>
          <w:u w:val="single"/>
        </w:rPr>
        <w:t xml:space="preserve">      </w:t>
      </w:r>
      <w:r>
        <w:rPr>
          <w:rFonts w:ascii="楷体" w:eastAsia="楷体" w:hAnsi="楷体" w:cs="楷体" w:hint="eastAsia"/>
          <w:sz w:val="24"/>
          <w:szCs w:val="24"/>
        </w:rPr>
        <w:t xml:space="preserve">日，且双方无法就合同继续履行达成一致意见。   </w:t>
      </w:r>
    </w:p>
    <w:p w14:paraId="4DB15072" w14:textId="77777777" w:rsidR="002A20FB" w:rsidRDefault="00000000">
      <w:pPr>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 xml:space="preserve">（3）乙方将项目转包、未经甲方同意将其分包或存在挂靠等情形。  </w:t>
      </w:r>
    </w:p>
    <w:p w14:paraId="26680117" w14:textId="77777777" w:rsidR="002A20FB" w:rsidRDefault="00000000">
      <w:pPr>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（4）乙方所提供的技术服务经</w:t>
      </w:r>
      <w:r>
        <w:rPr>
          <w:rFonts w:ascii="楷体" w:eastAsia="楷体" w:hAnsi="楷体" w:cs="楷体" w:hint="eastAsia"/>
          <w:sz w:val="24"/>
          <w:szCs w:val="24"/>
          <w:u w:val="single"/>
        </w:rPr>
        <w:t xml:space="preserve">    </w:t>
      </w:r>
      <w:r>
        <w:rPr>
          <w:rFonts w:ascii="楷体" w:eastAsia="楷体" w:hAnsi="楷体" w:cs="楷体" w:hint="eastAsia"/>
          <w:sz w:val="24"/>
          <w:szCs w:val="24"/>
        </w:rPr>
        <w:t>次验收，仍没有达到约定的验收标准。</w:t>
      </w:r>
    </w:p>
    <w:p w14:paraId="7EFE9F13" w14:textId="77777777" w:rsidR="002A20FB" w:rsidRDefault="00000000">
      <w:pPr>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（5）给甲方造成损失拒不赔偿的。</w:t>
      </w:r>
    </w:p>
    <w:p w14:paraId="0929A64C" w14:textId="77777777" w:rsidR="002A20FB" w:rsidRDefault="00000000">
      <w:pPr>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（6）甲方未按约定支付费用，经乙方书面催告后</w:t>
      </w:r>
      <w:r>
        <w:rPr>
          <w:rFonts w:ascii="楷体" w:eastAsia="楷体" w:hAnsi="楷体" w:cs="楷体" w:hint="eastAsia"/>
          <w:sz w:val="24"/>
          <w:szCs w:val="24"/>
          <w:u w:val="single"/>
        </w:rPr>
        <w:t xml:space="preserve">    </w:t>
      </w:r>
      <w:r>
        <w:rPr>
          <w:rFonts w:ascii="楷体" w:eastAsia="楷体" w:hAnsi="楷体" w:cs="楷体" w:hint="eastAsia"/>
          <w:sz w:val="24"/>
          <w:szCs w:val="24"/>
        </w:rPr>
        <w:t>日仍未支付的。</w:t>
      </w:r>
    </w:p>
    <w:p w14:paraId="1DDD77F8" w14:textId="77777777" w:rsidR="002A20FB" w:rsidRDefault="00000000">
      <w:pPr>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w:t>
      </w:r>
      <w:r>
        <w:rPr>
          <w:rFonts w:ascii="楷体" w:eastAsia="楷体" w:hAnsi="楷体" w:cs="楷体"/>
          <w:sz w:val="24"/>
          <w:szCs w:val="24"/>
        </w:rPr>
        <w:t>7</w:t>
      </w:r>
      <w:r>
        <w:rPr>
          <w:rFonts w:ascii="楷体" w:eastAsia="楷体" w:hAnsi="楷体" w:cs="楷体" w:hint="eastAsia"/>
          <w:sz w:val="24"/>
          <w:szCs w:val="24"/>
        </w:rPr>
        <w:t>）在合同有效期内，乙方【营业执照、</w:t>
      </w:r>
      <w:r>
        <w:rPr>
          <w:rFonts w:ascii="楷体" w:eastAsia="楷体" w:hAnsi="楷体" w:cs="楷体" w:hint="eastAsia"/>
          <w:sz w:val="24"/>
          <w:szCs w:val="24"/>
          <w:u w:val="single"/>
        </w:rPr>
        <w:t xml:space="preserve">    </w:t>
      </w:r>
      <w:r>
        <w:rPr>
          <w:rFonts w:ascii="楷体" w:eastAsia="楷体" w:hAnsi="楷体" w:cs="楷体" w:hint="eastAsia"/>
          <w:sz w:val="24"/>
          <w:szCs w:val="24"/>
        </w:rPr>
        <w:t>资质、</w:t>
      </w:r>
      <w:r>
        <w:rPr>
          <w:rFonts w:ascii="楷体" w:eastAsia="楷体" w:hAnsi="楷体" w:cs="楷体" w:hint="eastAsia"/>
          <w:sz w:val="24"/>
          <w:szCs w:val="24"/>
          <w:u w:val="single"/>
        </w:rPr>
        <w:t xml:space="preserve">    </w:t>
      </w:r>
      <w:r>
        <w:rPr>
          <w:rFonts w:ascii="楷体" w:eastAsia="楷体" w:hAnsi="楷体" w:cs="楷体" w:hint="eastAsia"/>
          <w:sz w:val="24"/>
          <w:szCs w:val="24"/>
        </w:rPr>
        <w:t>许可证】到期，无法履行本合同义务，经甲方催告后_____日内未及时延期或办理新证的。</w:t>
      </w:r>
    </w:p>
    <w:p w14:paraId="54502E13" w14:textId="77777777" w:rsidR="002A20FB" w:rsidRDefault="00000000">
      <w:pPr>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w:t>
      </w:r>
      <w:r>
        <w:rPr>
          <w:rFonts w:ascii="楷体" w:eastAsia="楷体" w:hAnsi="楷体" w:cs="楷体"/>
          <w:sz w:val="24"/>
          <w:szCs w:val="24"/>
        </w:rPr>
        <w:t>8</w:t>
      </w:r>
      <w:r>
        <w:rPr>
          <w:rFonts w:ascii="楷体" w:eastAsia="楷体" w:hAnsi="楷体" w:cs="楷体" w:hint="eastAsia"/>
          <w:sz w:val="24"/>
          <w:szCs w:val="24"/>
        </w:rPr>
        <w:t>）因情势变更，甲方认为本合同无需继续履行且甲方已经支付或同意支付乙方合理费用弥补其前期损失的。</w:t>
      </w:r>
    </w:p>
    <w:p w14:paraId="23046599" w14:textId="77777777" w:rsidR="002A20FB" w:rsidRDefault="00000000">
      <w:pPr>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14</w:t>
      </w:r>
      <w:r>
        <w:rPr>
          <w:rFonts w:ascii="楷体" w:eastAsia="楷体" w:hAnsi="楷体" w:cs="楷体"/>
          <w:sz w:val="24"/>
          <w:szCs w:val="24"/>
        </w:rPr>
        <w:t xml:space="preserve">.4  </w:t>
      </w:r>
      <w:r>
        <w:rPr>
          <w:rFonts w:ascii="楷体" w:eastAsia="楷体" w:hAnsi="楷体" w:cs="楷体" w:hint="eastAsia"/>
          <w:sz w:val="24"/>
          <w:szCs w:val="24"/>
        </w:rPr>
        <w:t>双方协商解除本合同应签订书面解除协议，并对技术服务成果及其知</w:t>
      </w:r>
      <w:r>
        <w:rPr>
          <w:rFonts w:ascii="楷体" w:eastAsia="楷体" w:hAnsi="楷体" w:cs="楷体" w:hint="eastAsia"/>
          <w:sz w:val="24"/>
          <w:szCs w:val="24"/>
        </w:rPr>
        <w:lastRenderedPageBreak/>
        <w:t>识产权（如有）、服务工作形成的资产等本合同所涉财产的分配进行约定。</w:t>
      </w:r>
    </w:p>
    <w:p w14:paraId="7ABA5820" w14:textId="77777777" w:rsidR="002A20FB" w:rsidRDefault="00000000">
      <w:pPr>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14</w:t>
      </w:r>
      <w:r>
        <w:rPr>
          <w:rFonts w:ascii="楷体" w:eastAsia="楷体" w:hAnsi="楷体" w:cs="楷体"/>
          <w:sz w:val="24"/>
          <w:szCs w:val="24"/>
        </w:rPr>
        <w:t xml:space="preserve">.5  </w:t>
      </w:r>
      <w:r>
        <w:rPr>
          <w:rFonts w:ascii="楷体" w:eastAsia="楷体" w:hAnsi="楷体" w:cs="楷体" w:hint="eastAsia"/>
          <w:sz w:val="24"/>
          <w:szCs w:val="24"/>
        </w:rPr>
        <w:t>本合同解除后，不影响双方在合同中约定的结算、知识产权、保密和争议解决条款的效力。</w:t>
      </w:r>
    </w:p>
    <w:p w14:paraId="59D3B0A5" w14:textId="77777777" w:rsidR="002A20FB" w:rsidRDefault="00000000">
      <w:pPr>
        <w:keepNext/>
        <w:keepLines/>
        <w:tabs>
          <w:tab w:val="left" w:pos="1050"/>
        </w:tabs>
        <w:adjustRightInd w:val="0"/>
        <w:snapToGrid w:val="0"/>
        <w:spacing w:before="120" w:after="120" w:line="320" w:lineRule="auto"/>
        <w:ind w:left="1021" w:hanging="1021"/>
        <w:outlineLvl w:val="0"/>
        <w:rPr>
          <w:rFonts w:ascii="楷体" w:eastAsia="楷体" w:hAnsi="楷体" w:cs="楷体"/>
          <w:b/>
          <w:kern w:val="44"/>
          <w:sz w:val="24"/>
          <w:szCs w:val="24"/>
        </w:rPr>
      </w:pPr>
      <w:bookmarkStart w:id="82" w:name="_Toc18701"/>
      <w:bookmarkStart w:id="83" w:name="_Toc1740"/>
      <w:bookmarkStart w:id="84" w:name="_Toc6751"/>
      <w:bookmarkStart w:id="85" w:name="_Toc157156698"/>
      <w:bookmarkStart w:id="86" w:name="_Toc153303179"/>
      <w:bookmarkStart w:id="87" w:name="_Toc6987"/>
      <w:bookmarkStart w:id="88" w:name="_Toc30649"/>
      <w:bookmarkStart w:id="89" w:name="_Toc477190915"/>
      <w:bookmarkStart w:id="90" w:name="_Toc4043"/>
      <w:bookmarkStart w:id="91" w:name="_Toc17617"/>
      <w:bookmarkStart w:id="92" w:name="_Toc17984"/>
      <w:bookmarkStart w:id="93" w:name="_Toc30536"/>
      <w:bookmarkEnd w:id="70"/>
      <w:bookmarkEnd w:id="71"/>
      <w:bookmarkEnd w:id="72"/>
      <w:bookmarkEnd w:id="73"/>
      <w:bookmarkEnd w:id="74"/>
      <w:bookmarkEnd w:id="75"/>
      <w:bookmarkEnd w:id="76"/>
      <w:bookmarkEnd w:id="77"/>
      <w:bookmarkEnd w:id="78"/>
      <w:r>
        <w:rPr>
          <w:rFonts w:ascii="楷体" w:eastAsia="楷体" w:hAnsi="楷体" w:cs="楷体" w:hint="eastAsia"/>
          <w:b/>
          <w:kern w:val="44"/>
          <w:sz w:val="24"/>
          <w:szCs w:val="24"/>
        </w:rPr>
        <w:t>第十五条 合同生效及其他</w:t>
      </w:r>
      <w:bookmarkEnd w:id="82"/>
      <w:bookmarkEnd w:id="83"/>
      <w:bookmarkEnd w:id="84"/>
      <w:bookmarkEnd w:id="85"/>
      <w:bookmarkEnd w:id="86"/>
      <w:bookmarkEnd w:id="87"/>
      <w:bookmarkEnd w:id="88"/>
      <w:bookmarkEnd w:id="89"/>
      <w:bookmarkEnd w:id="90"/>
      <w:bookmarkEnd w:id="91"/>
      <w:bookmarkEnd w:id="92"/>
      <w:bookmarkEnd w:id="93"/>
    </w:p>
    <w:p w14:paraId="292C8EDF"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15.1【本合同自双方加盖合同专用章之日起生效】。</w:t>
      </w:r>
    </w:p>
    <w:p w14:paraId="2D71CE30"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sz w:val="24"/>
          <w:szCs w:val="24"/>
        </w:rPr>
        <w:t>15.2 本合同未尽事宜，由双方另行协商。对于本合同项下的任何修改、补充及变更，均应由双方协商一致并以书面形式（</w:t>
      </w:r>
      <w:r>
        <w:rPr>
          <w:rFonts w:ascii="楷体" w:eastAsia="楷体" w:hAnsi="楷体" w:cs="楷体" w:hint="eastAsia"/>
          <w:bCs/>
          <w:sz w:val="24"/>
          <w:szCs w:val="24"/>
        </w:rPr>
        <w:t>“补充协议”</w:t>
      </w:r>
      <w:r>
        <w:rPr>
          <w:rFonts w:ascii="楷体" w:eastAsia="楷体" w:hAnsi="楷体" w:cs="楷体" w:hint="eastAsia"/>
          <w:sz w:val="24"/>
          <w:szCs w:val="24"/>
        </w:rPr>
        <w:t>）作出，【经双方加盖合同专用章后方为有效。】补充协议将构成本合同的组成部分，与本合同具有同等法律效力。补充协议与本合同内容不一致的，以补充协议为准。</w:t>
      </w:r>
    </w:p>
    <w:p w14:paraId="01FFE4BA" w14:textId="77777777" w:rsidR="002A20FB" w:rsidRDefault="00000000">
      <w:pPr>
        <w:adjustRightInd w:val="0"/>
        <w:snapToGrid w:val="0"/>
        <w:spacing w:before="120" w:after="120" w:line="320" w:lineRule="auto"/>
        <w:ind w:firstLineChars="200" w:firstLine="480"/>
        <w:rPr>
          <w:rFonts w:ascii="楷体" w:eastAsia="楷体" w:hAnsi="楷体" w:cs="楷体"/>
          <w:kern w:val="0"/>
          <w:sz w:val="24"/>
        </w:rPr>
      </w:pPr>
      <w:r>
        <w:rPr>
          <w:rFonts w:ascii="楷体" w:eastAsia="楷体" w:hAnsi="楷体" w:cs="楷体"/>
          <w:kern w:val="0"/>
          <w:sz w:val="24"/>
        </w:rPr>
        <w:t>1</w:t>
      </w:r>
      <w:r>
        <w:rPr>
          <w:rFonts w:ascii="楷体" w:eastAsia="楷体" w:hAnsi="楷体" w:cs="楷体" w:hint="eastAsia"/>
          <w:kern w:val="0"/>
          <w:sz w:val="24"/>
        </w:rPr>
        <w:t>5</w:t>
      </w:r>
      <w:r>
        <w:rPr>
          <w:rFonts w:ascii="楷体" w:eastAsia="楷体" w:hAnsi="楷体" w:cs="楷体"/>
          <w:kern w:val="0"/>
          <w:sz w:val="24"/>
        </w:rPr>
        <w:t>.3</w:t>
      </w:r>
      <w:r>
        <w:rPr>
          <w:rFonts w:ascii="楷体" w:eastAsia="楷体" w:hAnsi="楷体" w:cs="楷体" w:hint="eastAsia"/>
          <w:kern w:val="0"/>
          <w:sz w:val="24"/>
        </w:rPr>
        <w:t>本合同由正文和附件【一】【二】【三】组成，附件是本合同不可分割的组成部分。附件内容与正文有不一致时，以附件为准。</w:t>
      </w:r>
    </w:p>
    <w:p w14:paraId="50F66C84"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kern w:val="0"/>
          <w:sz w:val="24"/>
        </w:rPr>
        <w:t>15</w:t>
      </w:r>
      <w:r>
        <w:rPr>
          <w:rFonts w:ascii="楷体" w:eastAsia="楷体" w:hAnsi="楷体" w:cs="楷体"/>
          <w:kern w:val="0"/>
          <w:sz w:val="24"/>
        </w:rPr>
        <w:t>.4</w:t>
      </w:r>
      <w:r>
        <w:rPr>
          <w:rFonts w:ascii="楷体" w:eastAsia="楷体" w:hAnsi="楷体" w:cs="楷体" w:hint="eastAsia"/>
          <w:sz w:val="24"/>
          <w:szCs w:val="24"/>
        </w:rPr>
        <w:t>本合同一式</w:t>
      </w:r>
      <w:r>
        <w:rPr>
          <w:rFonts w:ascii="楷体" w:eastAsia="楷体" w:hAnsi="楷体" w:cs="楷体" w:hint="eastAsia"/>
          <w:sz w:val="24"/>
          <w:szCs w:val="24"/>
          <w:u w:val="single"/>
        </w:rPr>
        <w:t xml:space="preserve"> 肆 </w:t>
      </w:r>
      <w:r>
        <w:rPr>
          <w:rFonts w:ascii="楷体" w:eastAsia="楷体" w:hAnsi="楷体" w:cs="楷体" w:hint="eastAsia"/>
          <w:sz w:val="24"/>
          <w:szCs w:val="24"/>
        </w:rPr>
        <w:t>份，甲方执贰份，乙方执贰份，具有同等法律效力。</w:t>
      </w:r>
    </w:p>
    <w:p w14:paraId="18ADDF98" w14:textId="77777777" w:rsidR="002A20FB" w:rsidRDefault="00000000">
      <w:pPr>
        <w:adjustRightInd w:val="0"/>
        <w:snapToGrid w:val="0"/>
        <w:spacing w:before="120" w:after="120" w:line="320" w:lineRule="auto"/>
        <w:ind w:firstLineChars="200" w:firstLine="480"/>
        <w:rPr>
          <w:rFonts w:ascii="楷体" w:eastAsia="楷体" w:hAnsi="楷体" w:cs="楷体"/>
          <w:sz w:val="24"/>
          <w:szCs w:val="24"/>
        </w:rPr>
      </w:pPr>
      <w:r>
        <w:rPr>
          <w:rFonts w:ascii="楷体" w:eastAsia="楷体" w:hAnsi="楷体" w:cs="楷体" w:hint="eastAsia"/>
          <w:kern w:val="0"/>
          <w:sz w:val="24"/>
        </w:rPr>
        <w:t>15</w:t>
      </w:r>
      <w:r>
        <w:rPr>
          <w:rFonts w:ascii="楷体" w:eastAsia="楷体" w:hAnsi="楷体" w:cs="楷体"/>
          <w:kern w:val="0"/>
          <w:sz w:val="24"/>
        </w:rPr>
        <w:t>.5</w:t>
      </w:r>
      <w:r>
        <w:rPr>
          <w:rFonts w:ascii="楷体" w:eastAsia="楷体" w:hAnsi="楷体" w:cs="楷体" w:hint="eastAsia"/>
          <w:kern w:val="0"/>
          <w:sz w:val="24"/>
        </w:rPr>
        <w:t>其它约定：</w:t>
      </w:r>
      <w:r>
        <w:rPr>
          <w:rFonts w:ascii="楷体" w:eastAsia="楷体" w:hAnsi="楷体" w:cs="楷体" w:hint="eastAsia"/>
          <w:sz w:val="24"/>
          <w:u w:val="single"/>
        </w:rPr>
        <w:t xml:space="preserve">    \   </w:t>
      </w:r>
      <w:r>
        <w:rPr>
          <w:rFonts w:ascii="楷体" w:eastAsia="楷体" w:hAnsi="楷体" w:cs="楷体" w:hint="eastAsia"/>
          <w:kern w:val="0"/>
          <w:sz w:val="24"/>
        </w:rPr>
        <w:t>。</w:t>
      </w:r>
    </w:p>
    <w:p w14:paraId="61679A51" w14:textId="77777777" w:rsidR="002A20FB" w:rsidRDefault="002A20FB">
      <w:pPr>
        <w:spacing w:beforeLines="50" w:before="156" w:afterLines="50" w:after="156" w:line="320" w:lineRule="auto"/>
        <w:rPr>
          <w:rFonts w:ascii="楷体" w:eastAsia="楷体" w:hAnsi="楷体" w:cs="楷体"/>
          <w:sz w:val="24"/>
          <w:szCs w:val="24"/>
        </w:rPr>
      </w:pPr>
    </w:p>
    <w:p w14:paraId="5E97F5EF" w14:textId="77777777" w:rsidR="002A20FB" w:rsidRDefault="002A20FB">
      <w:pPr>
        <w:adjustRightInd w:val="0"/>
        <w:snapToGrid w:val="0"/>
        <w:spacing w:before="120" w:after="120" w:line="320" w:lineRule="auto"/>
        <w:ind w:firstLineChars="200" w:firstLine="480"/>
        <w:rPr>
          <w:rFonts w:ascii="楷体" w:eastAsia="楷体" w:hAnsi="楷体" w:cs="楷体"/>
          <w:kern w:val="0"/>
          <w:sz w:val="24"/>
        </w:rPr>
      </w:pPr>
    </w:p>
    <w:p w14:paraId="06C2A9DE" w14:textId="77777777" w:rsidR="002A20FB" w:rsidRDefault="00000000">
      <w:pPr>
        <w:adjustRightInd w:val="0"/>
        <w:snapToGrid w:val="0"/>
        <w:spacing w:before="120" w:after="120" w:line="320" w:lineRule="auto"/>
        <w:ind w:firstLineChars="200" w:firstLine="480"/>
        <w:rPr>
          <w:rFonts w:ascii="楷体" w:eastAsia="楷体" w:hAnsi="楷体" w:cs="楷体"/>
          <w:kern w:val="0"/>
          <w:sz w:val="24"/>
        </w:rPr>
      </w:pPr>
      <w:r>
        <w:rPr>
          <w:rFonts w:ascii="楷体" w:eastAsia="楷体" w:hAnsi="楷体" w:cs="楷体" w:hint="eastAsia"/>
          <w:kern w:val="0"/>
          <w:sz w:val="24"/>
        </w:rPr>
        <w:t>附件一：《技术服务标的价格表及交付清单》</w:t>
      </w:r>
    </w:p>
    <w:p w14:paraId="74FB6D88" w14:textId="77777777" w:rsidR="002A20FB" w:rsidRDefault="00000000">
      <w:pPr>
        <w:adjustRightInd w:val="0"/>
        <w:snapToGrid w:val="0"/>
        <w:spacing w:before="120" w:after="120" w:line="320" w:lineRule="auto"/>
        <w:ind w:firstLineChars="200" w:firstLine="480"/>
      </w:pPr>
      <w:r>
        <w:rPr>
          <w:rFonts w:ascii="楷体" w:eastAsia="楷体" w:hAnsi="楷体" w:cs="楷体" w:hint="eastAsia"/>
          <w:bCs/>
          <w:kern w:val="0"/>
          <w:sz w:val="24"/>
        </w:rPr>
        <w:t>附件二：《服务采购验收表》</w:t>
      </w:r>
    </w:p>
    <w:p w14:paraId="6CA5E9F9" w14:textId="77777777" w:rsidR="002A20FB" w:rsidRDefault="00000000">
      <w:pPr>
        <w:adjustRightInd w:val="0"/>
        <w:snapToGrid w:val="0"/>
        <w:spacing w:before="120" w:after="120" w:line="360" w:lineRule="exact"/>
        <w:ind w:firstLineChars="200" w:firstLine="480"/>
        <w:rPr>
          <w:bCs/>
        </w:rPr>
      </w:pPr>
      <w:r>
        <w:rPr>
          <w:rFonts w:ascii="楷体" w:eastAsia="楷体" w:hAnsi="楷体" w:cs="楷体" w:hint="eastAsia"/>
          <w:bCs/>
          <w:kern w:val="0"/>
          <w:sz w:val="24"/>
        </w:rPr>
        <w:t>附件三：《需求变更确认单</w:t>
      </w:r>
      <w:r>
        <w:rPr>
          <w:rFonts w:eastAsia="楷体" w:cs="Times New Roman" w:hint="eastAsia"/>
          <w:bCs/>
          <w:szCs w:val="21"/>
        </w:rPr>
        <w:t>》</w:t>
      </w:r>
    </w:p>
    <w:p w14:paraId="340DE121" w14:textId="77777777" w:rsidR="002A20FB" w:rsidRDefault="002A20FB">
      <w:pPr>
        <w:adjustRightInd w:val="0"/>
        <w:snapToGrid w:val="0"/>
        <w:spacing w:before="120" w:after="120" w:line="320" w:lineRule="auto"/>
        <w:rPr>
          <w:rFonts w:ascii="楷体" w:eastAsia="楷体" w:hAnsi="楷体" w:cs="楷体"/>
          <w:kern w:val="0"/>
          <w:sz w:val="24"/>
        </w:rPr>
      </w:pPr>
    </w:p>
    <w:p w14:paraId="0A56A9C6" w14:textId="77777777" w:rsidR="002A20FB" w:rsidRDefault="00000000">
      <w:pPr>
        <w:rPr>
          <w:rFonts w:eastAsia="楷体_GB2312"/>
          <w:sz w:val="24"/>
          <w:szCs w:val="24"/>
        </w:rPr>
        <w:sectPr w:rsidR="002A20FB">
          <w:footerReference w:type="default" r:id="rId14"/>
          <w:pgSz w:w="11906" w:h="16838"/>
          <w:pgMar w:top="1440" w:right="1753" w:bottom="1440" w:left="1753" w:header="851" w:footer="992" w:gutter="0"/>
          <w:pgNumType w:start="1"/>
          <w:cols w:space="720"/>
          <w:docGrid w:type="lines" w:linePitch="312"/>
        </w:sectPr>
      </w:pPr>
      <w:r>
        <w:rPr>
          <w:rFonts w:ascii="楷体" w:eastAsia="楷体" w:hAnsi="楷体" w:cs="楷体" w:hint="eastAsia"/>
          <w:sz w:val="24"/>
          <w:szCs w:val="24"/>
        </w:rPr>
        <w:br w:type="page"/>
      </w:r>
    </w:p>
    <w:p w14:paraId="39BBB977" w14:textId="77777777" w:rsidR="002A20FB" w:rsidRDefault="002A20FB">
      <w:pPr>
        <w:adjustRightInd w:val="0"/>
        <w:snapToGrid w:val="0"/>
        <w:spacing w:before="120" w:after="120" w:line="320" w:lineRule="auto"/>
        <w:rPr>
          <w:rFonts w:eastAsia="楷体"/>
          <w:sz w:val="24"/>
          <w:szCs w:val="24"/>
        </w:rPr>
      </w:pPr>
    </w:p>
    <w:p w14:paraId="71C6EE55" w14:textId="77777777" w:rsidR="002A20FB" w:rsidRDefault="00000000">
      <w:pPr>
        <w:adjustRightInd w:val="0"/>
        <w:snapToGrid w:val="0"/>
        <w:spacing w:before="120" w:after="120" w:line="320" w:lineRule="auto"/>
        <w:jc w:val="center"/>
        <w:outlineLvl w:val="0"/>
        <w:rPr>
          <w:rFonts w:eastAsia="楷体"/>
          <w:sz w:val="24"/>
          <w:szCs w:val="24"/>
        </w:rPr>
      </w:pPr>
      <w:bookmarkStart w:id="94" w:name="_Toc31703"/>
      <w:r>
        <w:rPr>
          <w:rFonts w:eastAsia="楷体"/>
          <w:sz w:val="24"/>
          <w:szCs w:val="24"/>
        </w:rPr>
        <w:t>（本页无正文，为《</w:t>
      </w:r>
      <w:r>
        <w:rPr>
          <w:rFonts w:eastAsia="楷体" w:hint="eastAsia"/>
          <w:sz w:val="24"/>
          <w:szCs w:val="24"/>
        </w:rPr>
        <w:t>北京销售运营一体化平台项目</w:t>
      </w:r>
      <w:r>
        <w:rPr>
          <w:rFonts w:eastAsia="楷体"/>
          <w:sz w:val="24"/>
          <w:szCs w:val="24"/>
        </w:rPr>
        <w:t>技术服务合同》</w:t>
      </w:r>
      <w:bookmarkEnd w:id="94"/>
    </w:p>
    <w:p w14:paraId="77B2267D" w14:textId="77777777" w:rsidR="002A20FB" w:rsidRDefault="00000000">
      <w:pPr>
        <w:adjustRightInd w:val="0"/>
        <w:snapToGrid w:val="0"/>
        <w:spacing w:before="120" w:after="120" w:line="320" w:lineRule="auto"/>
        <w:jc w:val="left"/>
        <w:outlineLvl w:val="0"/>
        <w:rPr>
          <w:rFonts w:eastAsia="楷体"/>
          <w:sz w:val="24"/>
          <w:szCs w:val="24"/>
        </w:rPr>
      </w:pPr>
      <w:bookmarkStart w:id="95" w:name="_Toc11544"/>
      <w:bookmarkStart w:id="96" w:name="_Toc13400"/>
      <w:r>
        <w:rPr>
          <w:rFonts w:eastAsia="楷体"/>
          <w:sz w:val="24"/>
          <w:szCs w:val="24"/>
        </w:rPr>
        <w:t>签字页）</w:t>
      </w:r>
      <w:bookmarkEnd w:id="95"/>
      <w:bookmarkEnd w:id="96"/>
    </w:p>
    <w:p w14:paraId="087B941B" w14:textId="77777777" w:rsidR="002A20FB" w:rsidRDefault="002A20FB">
      <w:pPr>
        <w:adjustRightInd w:val="0"/>
        <w:snapToGrid w:val="0"/>
        <w:spacing w:before="120" w:after="120" w:line="320" w:lineRule="auto"/>
        <w:jc w:val="center"/>
        <w:rPr>
          <w:rFonts w:eastAsia="楷体"/>
          <w:sz w:val="24"/>
          <w:szCs w:val="24"/>
        </w:rPr>
      </w:pPr>
    </w:p>
    <w:p w14:paraId="07ED8BAE" w14:textId="77777777" w:rsidR="002A20FB" w:rsidRDefault="002A20FB">
      <w:pPr>
        <w:adjustRightInd w:val="0"/>
        <w:snapToGrid w:val="0"/>
        <w:spacing w:before="120" w:after="120" w:line="320" w:lineRule="auto"/>
        <w:jc w:val="center"/>
        <w:rPr>
          <w:rFonts w:eastAsia="楷体"/>
          <w:sz w:val="24"/>
          <w:szCs w:val="24"/>
        </w:rPr>
      </w:pPr>
    </w:p>
    <w:p w14:paraId="3F144AB5" w14:textId="77777777" w:rsidR="002A20FB" w:rsidRDefault="002A20FB">
      <w:pPr>
        <w:spacing w:before="120" w:after="120" w:line="320" w:lineRule="auto"/>
        <w:rPr>
          <w:rFonts w:eastAsia="楷体"/>
          <w:b/>
          <w:sz w:val="24"/>
          <w:szCs w:val="24"/>
        </w:rPr>
      </w:pPr>
    </w:p>
    <w:p w14:paraId="0882D9F3" w14:textId="77777777" w:rsidR="002A20FB" w:rsidRDefault="00000000">
      <w:pPr>
        <w:spacing w:before="120" w:after="120" w:line="320" w:lineRule="auto"/>
        <w:outlineLvl w:val="0"/>
        <w:rPr>
          <w:rFonts w:eastAsia="楷体"/>
          <w:b/>
          <w:sz w:val="24"/>
          <w:szCs w:val="24"/>
        </w:rPr>
      </w:pPr>
      <w:bookmarkStart w:id="97" w:name="_Toc31184"/>
      <w:bookmarkStart w:id="98" w:name="_Toc30600"/>
      <w:bookmarkStart w:id="99" w:name="_Toc23790"/>
      <w:r>
        <w:rPr>
          <w:rFonts w:eastAsia="楷体"/>
          <w:b/>
          <w:sz w:val="24"/>
          <w:szCs w:val="24"/>
        </w:rPr>
        <w:t>甲方：</w:t>
      </w:r>
      <w:r>
        <w:rPr>
          <w:rFonts w:eastAsia="楷体"/>
          <w:b/>
          <w:sz w:val="24"/>
          <w:szCs w:val="24"/>
        </w:rPr>
        <w:t xml:space="preserve"> </w:t>
      </w:r>
      <w:r>
        <w:rPr>
          <w:rFonts w:eastAsia="楷体" w:hint="eastAsia"/>
          <w:b/>
          <w:sz w:val="24"/>
          <w:szCs w:val="24"/>
        </w:rPr>
        <w:t>中国石油天然气股份有限公司北京销售分公司</w:t>
      </w:r>
      <w:r>
        <w:rPr>
          <w:rFonts w:eastAsia="楷体"/>
          <w:b/>
          <w:sz w:val="24"/>
          <w:szCs w:val="24"/>
        </w:rPr>
        <w:t>（盖章）</w:t>
      </w:r>
      <w:bookmarkEnd w:id="97"/>
      <w:bookmarkEnd w:id="98"/>
      <w:bookmarkEnd w:id="99"/>
    </w:p>
    <w:p w14:paraId="1EEFEABD" w14:textId="77777777" w:rsidR="002A20FB" w:rsidRDefault="002A20FB">
      <w:pPr>
        <w:spacing w:before="120" w:after="120" w:line="320" w:lineRule="auto"/>
        <w:rPr>
          <w:rFonts w:eastAsia="楷体"/>
          <w:b/>
          <w:sz w:val="24"/>
          <w:szCs w:val="24"/>
        </w:rPr>
      </w:pPr>
    </w:p>
    <w:p w14:paraId="750D159F" w14:textId="77777777" w:rsidR="002A20FB" w:rsidRDefault="00000000">
      <w:pPr>
        <w:spacing w:before="120" w:after="120" w:line="320" w:lineRule="auto"/>
        <w:rPr>
          <w:rFonts w:eastAsia="楷体"/>
          <w:bCs/>
          <w:sz w:val="24"/>
          <w:szCs w:val="24"/>
        </w:rPr>
      </w:pPr>
      <w:r>
        <w:rPr>
          <w:rFonts w:eastAsia="楷体"/>
          <w:bCs/>
          <w:sz w:val="24"/>
          <w:szCs w:val="24"/>
        </w:rPr>
        <w:t>法定代表人</w:t>
      </w:r>
      <w:r>
        <w:rPr>
          <w:rFonts w:eastAsia="楷体" w:hint="eastAsia"/>
          <w:bCs/>
          <w:sz w:val="24"/>
          <w:szCs w:val="24"/>
        </w:rPr>
        <w:t>（或</w:t>
      </w:r>
      <w:r>
        <w:rPr>
          <w:rFonts w:eastAsia="楷体"/>
          <w:bCs/>
          <w:sz w:val="24"/>
          <w:szCs w:val="24"/>
        </w:rPr>
        <w:t>负责人）或授权代表：</w:t>
      </w:r>
      <w:r>
        <w:rPr>
          <w:rFonts w:eastAsia="楷体"/>
          <w:bCs/>
          <w:sz w:val="24"/>
          <w:szCs w:val="24"/>
        </w:rPr>
        <w:t>____________</w:t>
      </w:r>
    </w:p>
    <w:p w14:paraId="1203611C" w14:textId="77777777" w:rsidR="002A20FB" w:rsidRDefault="00000000">
      <w:pPr>
        <w:spacing w:before="120" w:after="120" w:line="320" w:lineRule="auto"/>
        <w:rPr>
          <w:rFonts w:eastAsia="楷体"/>
          <w:bCs/>
          <w:sz w:val="24"/>
          <w:szCs w:val="24"/>
        </w:rPr>
      </w:pPr>
      <w:r>
        <w:rPr>
          <w:rFonts w:eastAsia="楷体"/>
          <w:bCs/>
          <w:sz w:val="24"/>
          <w:szCs w:val="24"/>
        </w:rPr>
        <w:br/>
      </w:r>
      <w:r>
        <w:rPr>
          <w:rFonts w:eastAsia="楷体" w:hint="eastAsia"/>
          <w:bCs/>
          <w:sz w:val="24"/>
          <w:szCs w:val="24"/>
        </w:rPr>
        <w:t>签订日期：</w:t>
      </w:r>
      <w:r>
        <w:rPr>
          <w:rFonts w:eastAsia="楷体"/>
          <w:bCs/>
          <w:sz w:val="24"/>
          <w:szCs w:val="24"/>
        </w:rPr>
        <w:t>____________</w:t>
      </w:r>
      <w:r>
        <w:rPr>
          <w:rFonts w:eastAsia="楷体" w:hint="eastAsia"/>
          <w:bCs/>
          <w:sz w:val="24"/>
          <w:szCs w:val="24"/>
        </w:rPr>
        <w:br/>
      </w:r>
    </w:p>
    <w:p w14:paraId="26B13BD3" w14:textId="77777777" w:rsidR="002A20FB" w:rsidRDefault="002A20FB">
      <w:pPr>
        <w:spacing w:before="120" w:after="120" w:line="320" w:lineRule="auto"/>
        <w:rPr>
          <w:rFonts w:eastAsia="楷体"/>
          <w:bCs/>
          <w:sz w:val="24"/>
          <w:szCs w:val="24"/>
        </w:rPr>
      </w:pPr>
    </w:p>
    <w:p w14:paraId="7850E085" w14:textId="77777777" w:rsidR="002A20FB" w:rsidRDefault="00000000">
      <w:pPr>
        <w:spacing w:before="120" w:after="120" w:line="320" w:lineRule="auto"/>
        <w:outlineLvl w:val="0"/>
        <w:rPr>
          <w:rFonts w:eastAsia="楷体"/>
          <w:b/>
          <w:sz w:val="24"/>
          <w:szCs w:val="24"/>
        </w:rPr>
      </w:pPr>
      <w:bookmarkStart w:id="100" w:name="_Toc24831"/>
      <w:bookmarkStart w:id="101" w:name="_Toc3096"/>
      <w:bookmarkStart w:id="102" w:name="_Toc7569"/>
      <w:r>
        <w:rPr>
          <w:rFonts w:eastAsia="楷体"/>
          <w:b/>
          <w:sz w:val="24"/>
          <w:szCs w:val="24"/>
        </w:rPr>
        <w:t>乙方：</w:t>
      </w:r>
      <w:r>
        <w:rPr>
          <w:rFonts w:eastAsia="楷体" w:hint="eastAsia"/>
          <w:b/>
          <w:sz w:val="24"/>
          <w:szCs w:val="24"/>
        </w:rPr>
        <w:t>昆仑数智科技有限责任公司</w:t>
      </w:r>
      <w:r>
        <w:rPr>
          <w:rFonts w:eastAsia="楷体"/>
          <w:b/>
          <w:sz w:val="24"/>
          <w:szCs w:val="24"/>
        </w:rPr>
        <w:t>（盖章）</w:t>
      </w:r>
      <w:bookmarkEnd w:id="100"/>
      <w:bookmarkEnd w:id="101"/>
      <w:bookmarkEnd w:id="102"/>
    </w:p>
    <w:p w14:paraId="51C24A79" w14:textId="77777777" w:rsidR="002A20FB" w:rsidRDefault="002A20FB">
      <w:pPr>
        <w:spacing w:before="120" w:after="120" w:line="320" w:lineRule="auto"/>
        <w:rPr>
          <w:rFonts w:eastAsia="楷体"/>
          <w:bCs/>
          <w:sz w:val="24"/>
          <w:szCs w:val="24"/>
        </w:rPr>
      </w:pPr>
    </w:p>
    <w:p w14:paraId="25AFDD0C" w14:textId="77777777" w:rsidR="002A20FB" w:rsidRDefault="00000000">
      <w:pPr>
        <w:spacing w:before="120" w:after="120" w:line="320" w:lineRule="auto"/>
        <w:rPr>
          <w:rFonts w:eastAsia="楷体"/>
          <w:bCs/>
          <w:sz w:val="24"/>
          <w:szCs w:val="24"/>
        </w:rPr>
      </w:pPr>
      <w:r>
        <w:rPr>
          <w:rFonts w:eastAsia="楷体"/>
          <w:bCs/>
          <w:sz w:val="24"/>
          <w:szCs w:val="24"/>
        </w:rPr>
        <w:t>法定代表人</w:t>
      </w:r>
      <w:r>
        <w:rPr>
          <w:rFonts w:eastAsia="楷体" w:hint="eastAsia"/>
          <w:bCs/>
          <w:sz w:val="24"/>
          <w:szCs w:val="24"/>
        </w:rPr>
        <w:t>（或</w:t>
      </w:r>
      <w:r>
        <w:rPr>
          <w:rFonts w:eastAsia="楷体"/>
          <w:bCs/>
          <w:sz w:val="24"/>
          <w:szCs w:val="24"/>
        </w:rPr>
        <w:t>负责人）或授权代表：</w:t>
      </w:r>
      <w:r>
        <w:rPr>
          <w:rFonts w:eastAsia="楷体"/>
          <w:bCs/>
          <w:sz w:val="24"/>
          <w:szCs w:val="24"/>
        </w:rPr>
        <w:t>____________</w:t>
      </w:r>
    </w:p>
    <w:p w14:paraId="66BFEE13" w14:textId="77777777" w:rsidR="002A20FB" w:rsidRDefault="00000000">
      <w:pPr>
        <w:pStyle w:val="BodyText"/>
        <w:spacing w:before="120" w:line="320" w:lineRule="auto"/>
        <w:rPr>
          <w:rFonts w:eastAsia="楷体"/>
          <w:szCs w:val="24"/>
        </w:rPr>
      </w:pPr>
      <w:r>
        <w:rPr>
          <w:rFonts w:eastAsia="楷体"/>
          <w:szCs w:val="24"/>
        </w:rPr>
        <w:br/>
      </w:r>
      <w:r>
        <w:rPr>
          <w:rFonts w:eastAsia="楷体" w:hint="eastAsia"/>
          <w:bCs/>
          <w:sz w:val="24"/>
          <w:szCs w:val="24"/>
        </w:rPr>
        <w:t>签订日期：</w:t>
      </w:r>
      <w:r>
        <w:rPr>
          <w:rFonts w:eastAsia="楷体"/>
          <w:bCs/>
          <w:sz w:val="24"/>
          <w:szCs w:val="24"/>
        </w:rPr>
        <w:t>____________</w:t>
      </w:r>
      <w:r>
        <w:rPr>
          <w:rFonts w:eastAsia="楷体" w:hint="eastAsia"/>
          <w:szCs w:val="24"/>
        </w:rPr>
        <w:br/>
      </w:r>
    </w:p>
    <w:p w14:paraId="6C1D2B23" w14:textId="77777777" w:rsidR="002A20FB" w:rsidRDefault="00000000">
      <w:r>
        <w:br w:type="page"/>
      </w:r>
    </w:p>
    <w:p w14:paraId="360CCE8F" w14:textId="77777777" w:rsidR="002A20FB" w:rsidRDefault="00000000">
      <w:pPr>
        <w:spacing w:line="320" w:lineRule="auto"/>
      </w:pPr>
      <w:r>
        <w:lastRenderedPageBreak/>
        <w:br/>
      </w:r>
      <w:r>
        <w:rPr>
          <w:rFonts w:hint="eastAsia"/>
        </w:rPr>
        <w:t>附件一：</w:t>
      </w:r>
      <w:r>
        <w:rPr>
          <w:rFonts w:ascii="楷体" w:eastAsia="楷体" w:hAnsi="楷体" w:cs="楷体" w:hint="eastAsia"/>
          <w:kern w:val="0"/>
          <w:sz w:val="24"/>
        </w:rPr>
        <w:t>《技术服务标的价格表及交付清单》</w:t>
      </w:r>
    </w:p>
    <w:p w14:paraId="245D0CB5" w14:textId="77777777" w:rsidR="002A20FB" w:rsidRDefault="00000000">
      <w:r>
        <w:rPr>
          <w:rFonts w:hint="eastAsia"/>
        </w:rPr>
        <w:t xml:space="preserve"> </w:t>
      </w:r>
    </w:p>
    <w:tbl>
      <w:tblPr>
        <w:tblpPr w:leftFromText="180" w:rightFromText="180" w:vertAnchor="text" w:horzAnchor="page" w:tblpX="1291" w:tblpY="589"/>
        <w:tblOverlap w:val="never"/>
        <w:tblW w:w="9750" w:type="dxa"/>
        <w:tblLayout w:type="fixed"/>
        <w:tblLook w:val="04A0" w:firstRow="1" w:lastRow="0" w:firstColumn="1" w:lastColumn="0" w:noHBand="0" w:noVBand="1"/>
      </w:tblPr>
      <w:tblGrid>
        <w:gridCol w:w="484"/>
        <w:gridCol w:w="658"/>
        <w:gridCol w:w="2146"/>
        <w:gridCol w:w="508"/>
        <w:gridCol w:w="438"/>
        <w:gridCol w:w="1200"/>
        <w:gridCol w:w="4316"/>
      </w:tblGrid>
      <w:tr w:rsidR="002A20FB" w14:paraId="58C9FA36" w14:textId="77777777">
        <w:trPr>
          <w:trHeight w:val="939"/>
        </w:trPr>
        <w:tc>
          <w:tcPr>
            <w:tcW w:w="484" w:type="dxa"/>
            <w:tcBorders>
              <w:top w:val="single" w:sz="8" w:space="0" w:color="000000"/>
              <w:left w:val="single" w:sz="8" w:space="0" w:color="000000"/>
              <w:bottom w:val="single" w:sz="8" w:space="0" w:color="000000"/>
              <w:right w:val="single" w:sz="8" w:space="0" w:color="000000"/>
            </w:tcBorders>
            <w:noWrap/>
            <w:vAlign w:val="center"/>
          </w:tcPr>
          <w:p w14:paraId="20BD3D8B" w14:textId="77777777" w:rsidR="002A20FB" w:rsidRDefault="00000000">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sz w:val="18"/>
                <w:szCs w:val="18"/>
              </w:rPr>
              <w:t>序号</w:t>
            </w:r>
          </w:p>
        </w:tc>
        <w:tc>
          <w:tcPr>
            <w:tcW w:w="658" w:type="dxa"/>
            <w:tcBorders>
              <w:top w:val="single" w:sz="8" w:space="0" w:color="000000"/>
              <w:left w:val="single" w:sz="8" w:space="0" w:color="000000"/>
              <w:bottom w:val="single" w:sz="8" w:space="0" w:color="000000"/>
              <w:right w:val="single" w:sz="8" w:space="0" w:color="000000"/>
            </w:tcBorders>
            <w:noWrap/>
            <w:vAlign w:val="center"/>
          </w:tcPr>
          <w:p w14:paraId="16EEC368" w14:textId="77777777" w:rsidR="002A20FB" w:rsidRDefault="00000000">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sz w:val="18"/>
                <w:szCs w:val="18"/>
              </w:rPr>
              <w:t>标的名称</w:t>
            </w:r>
          </w:p>
        </w:tc>
        <w:tc>
          <w:tcPr>
            <w:tcW w:w="2146" w:type="dxa"/>
            <w:tcBorders>
              <w:top w:val="single" w:sz="8" w:space="0" w:color="000000"/>
              <w:left w:val="single" w:sz="8" w:space="0" w:color="000000"/>
              <w:bottom w:val="single" w:sz="8" w:space="0" w:color="000000"/>
              <w:right w:val="single" w:sz="8" w:space="0" w:color="000000"/>
            </w:tcBorders>
            <w:noWrap/>
            <w:vAlign w:val="center"/>
          </w:tcPr>
          <w:p w14:paraId="60CB3250" w14:textId="77777777" w:rsidR="002A20FB" w:rsidRDefault="00000000">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技术服务内容</w:t>
            </w:r>
          </w:p>
        </w:tc>
        <w:tc>
          <w:tcPr>
            <w:tcW w:w="508" w:type="dxa"/>
            <w:tcBorders>
              <w:top w:val="single" w:sz="8" w:space="0" w:color="000000"/>
              <w:left w:val="single" w:sz="8" w:space="0" w:color="000000"/>
              <w:bottom w:val="single" w:sz="8" w:space="0" w:color="000000"/>
              <w:right w:val="single" w:sz="8" w:space="0" w:color="000000"/>
            </w:tcBorders>
            <w:noWrap/>
            <w:vAlign w:val="center"/>
          </w:tcPr>
          <w:p w14:paraId="6E56167A" w14:textId="77777777" w:rsidR="002A20FB" w:rsidRDefault="00000000">
            <w:pPr>
              <w:widowControl/>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数量</w:t>
            </w:r>
          </w:p>
        </w:tc>
        <w:tc>
          <w:tcPr>
            <w:tcW w:w="438" w:type="dxa"/>
            <w:tcBorders>
              <w:top w:val="single" w:sz="8" w:space="0" w:color="000000"/>
              <w:left w:val="single" w:sz="8" w:space="0" w:color="000000"/>
              <w:bottom w:val="single" w:sz="8" w:space="0" w:color="000000"/>
              <w:right w:val="single" w:sz="8" w:space="0" w:color="000000"/>
            </w:tcBorders>
            <w:noWrap/>
            <w:vAlign w:val="center"/>
          </w:tcPr>
          <w:p w14:paraId="77A94A57" w14:textId="77777777" w:rsidR="002A20FB" w:rsidRDefault="00000000">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单位</w:t>
            </w:r>
          </w:p>
        </w:tc>
        <w:tc>
          <w:tcPr>
            <w:tcW w:w="1200" w:type="dxa"/>
            <w:tcBorders>
              <w:top w:val="single" w:sz="8" w:space="0" w:color="000000"/>
              <w:left w:val="single" w:sz="8" w:space="0" w:color="000000"/>
              <w:bottom w:val="single" w:sz="8" w:space="0" w:color="000000"/>
              <w:right w:val="single" w:sz="8" w:space="0" w:color="000000"/>
            </w:tcBorders>
            <w:vAlign w:val="center"/>
          </w:tcPr>
          <w:p w14:paraId="3495EDE8" w14:textId="77777777" w:rsidR="002A20FB" w:rsidRDefault="00000000">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固定含税单价（元）</w:t>
            </w:r>
          </w:p>
        </w:tc>
        <w:tc>
          <w:tcPr>
            <w:tcW w:w="4316" w:type="dxa"/>
            <w:tcBorders>
              <w:top w:val="single" w:sz="8" w:space="0" w:color="000000"/>
              <w:left w:val="nil"/>
              <w:bottom w:val="single" w:sz="8" w:space="0" w:color="000000"/>
              <w:right w:val="single" w:sz="8" w:space="0" w:color="000000"/>
            </w:tcBorders>
            <w:vAlign w:val="center"/>
          </w:tcPr>
          <w:p w14:paraId="76D4B252" w14:textId="77777777" w:rsidR="002A20FB" w:rsidRDefault="00000000">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sz w:val="18"/>
                <w:szCs w:val="18"/>
              </w:rPr>
              <w:t>技术服务清单</w:t>
            </w:r>
          </w:p>
        </w:tc>
      </w:tr>
      <w:tr w:rsidR="002A20FB" w14:paraId="683FEC7A" w14:textId="77777777">
        <w:trPr>
          <w:trHeight w:val="1155"/>
        </w:trPr>
        <w:tc>
          <w:tcPr>
            <w:tcW w:w="484" w:type="dxa"/>
            <w:tcBorders>
              <w:top w:val="nil"/>
              <w:left w:val="single" w:sz="8" w:space="0" w:color="000000"/>
              <w:bottom w:val="single" w:sz="8" w:space="0" w:color="000000"/>
              <w:right w:val="single" w:sz="8" w:space="0" w:color="000000"/>
            </w:tcBorders>
            <w:vAlign w:val="center"/>
          </w:tcPr>
          <w:p w14:paraId="5790BE5C" w14:textId="77777777" w:rsidR="002A20FB" w:rsidRDefault="00000000">
            <w:pPr>
              <w:widowControl/>
              <w:jc w:val="center"/>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1</w:t>
            </w:r>
          </w:p>
        </w:tc>
        <w:tc>
          <w:tcPr>
            <w:tcW w:w="658" w:type="dxa"/>
            <w:vMerge w:val="restart"/>
            <w:tcBorders>
              <w:top w:val="nil"/>
              <w:left w:val="single" w:sz="8" w:space="0" w:color="000000"/>
              <w:bottom w:val="single" w:sz="8" w:space="0" w:color="000000"/>
              <w:right w:val="single" w:sz="8" w:space="0" w:color="000000"/>
            </w:tcBorders>
            <w:vAlign w:val="center"/>
          </w:tcPr>
          <w:p w14:paraId="66E3B9F8" w14:textId="77777777" w:rsidR="002A20FB" w:rsidRDefault="00000000">
            <w:pPr>
              <w:widowControl/>
              <w:jc w:val="left"/>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大屏展示</w:t>
            </w:r>
          </w:p>
        </w:tc>
        <w:tc>
          <w:tcPr>
            <w:tcW w:w="2146" w:type="dxa"/>
            <w:tcBorders>
              <w:top w:val="single" w:sz="8" w:space="0" w:color="000000"/>
              <w:left w:val="single" w:sz="8" w:space="0" w:color="000000"/>
              <w:bottom w:val="single" w:sz="8" w:space="0" w:color="000000"/>
              <w:right w:val="single" w:sz="8" w:space="0" w:color="000000"/>
            </w:tcBorders>
            <w:vAlign w:val="center"/>
          </w:tcPr>
          <w:p w14:paraId="4962442C" w14:textId="77777777" w:rsidR="002A20FB" w:rsidRDefault="00000000">
            <w:pPr>
              <w:widowControl/>
              <w:jc w:val="left"/>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 xml:space="preserve">定制化开发智慧销售运营指挥中心大屏展示软件功能。 </w:t>
            </w:r>
          </w:p>
        </w:tc>
        <w:tc>
          <w:tcPr>
            <w:tcW w:w="508" w:type="dxa"/>
            <w:tcBorders>
              <w:top w:val="nil"/>
              <w:left w:val="nil"/>
              <w:bottom w:val="single" w:sz="8" w:space="0" w:color="000000"/>
              <w:right w:val="single" w:sz="8" w:space="0" w:color="000000"/>
            </w:tcBorders>
            <w:vAlign w:val="center"/>
          </w:tcPr>
          <w:p w14:paraId="59DE2719" w14:textId="77777777" w:rsidR="002A20FB" w:rsidRDefault="00000000">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w:t>
            </w:r>
          </w:p>
        </w:tc>
        <w:tc>
          <w:tcPr>
            <w:tcW w:w="438" w:type="dxa"/>
            <w:tcBorders>
              <w:top w:val="nil"/>
              <w:left w:val="nil"/>
              <w:bottom w:val="single" w:sz="8" w:space="0" w:color="000000"/>
              <w:right w:val="single" w:sz="8" w:space="0" w:color="000000"/>
            </w:tcBorders>
            <w:vAlign w:val="center"/>
          </w:tcPr>
          <w:p w14:paraId="3A8EBF20" w14:textId="77777777" w:rsidR="002A20FB" w:rsidRDefault="00000000">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w:t>
            </w:r>
          </w:p>
        </w:tc>
        <w:tc>
          <w:tcPr>
            <w:tcW w:w="1200" w:type="dxa"/>
            <w:tcBorders>
              <w:top w:val="nil"/>
              <w:left w:val="nil"/>
              <w:bottom w:val="single" w:sz="8" w:space="0" w:color="000000"/>
              <w:right w:val="single" w:sz="8" w:space="0" w:color="000000"/>
            </w:tcBorders>
            <w:vAlign w:val="center"/>
          </w:tcPr>
          <w:p w14:paraId="11470EB0" w14:textId="77777777" w:rsidR="002A20FB" w:rsidRDefault="00000000">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180,000.00</w:t>
            </w:r>
          </w:p>
        </w:tc>
        <w:tc>
          <w:tcPr>
            <w:tcW w:w="4316" w:type="dxa"/>
            <w:tcBorders>
              <w:top w:val="nil"/>
              <w:left w:val="nil"/>
              <w:bottom w:val="single" w:sz="8" w:space="0" w:color="000000"/>
              <w:right w:val="single" w:sz="8" w:space="0" w:color="000000"/>
            </w:tcBorders>
            <w:vAlign w:val="center"/>
          </w:tcPr>
          <w:p w14:paraId="6E0B242A" w14:textId="77777777" w:rsidR="002A20FB" w:rsidRDefault="00000000">
            <w:pPr>
              <w:widowControl/>
              <w:numPr>
                <w:ilvl w:val="0"/>
                <w:numId w:val="3"/>
              </w:numPr>
              <w:jc w:val="left"/>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首页、油气氢电非总览页、油气氢电非各核心业务详情页的定制化设计与实现。</w:t>
            </w:r>
          </w:p>
          <w:p w14:paraId="3C77623C" w14:textId="77777777" w:rsidR="002A20FB" w:rsidRDefault="00000000">
            <w:pPr>
              <w:widowControl/>
              <w:numPr>
                <w:ilvl w:val="0"/>
                <w:numId w:val="3"/>
              </w:numPr>
              <w:jc w:val="left"/>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各级页面指标操作定制化功能实现。</w:t>
            </w:r>
          </w:p>
          <w:p w14:paraId="4B005EC1" w14:textId="77777777" w:rsidR="002A20FB" w:rsidRDefault="00000000">
            <w:pPr>
              <w:widowControl/>
              <w:numPr>
                <w:ilvl w:val="0"/>
                <w:numId w:val="3"/>
              </w:numPr>
              <w:jc w:val="left"/>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前端应用程序的部署、正常运行和使用。</w:t>
            </w:r>
          </w:p>
        </w:tc>
      </w:tr>
      <w:tr w:rsidR="002A20FB" w14:paraId="0B8111D3" w14:textId="77777777">
        <w:trPr>
          <w:trHeight w:val="1433"/>
        </w:trPr>
        <w:tc>
          <w:tcPr>
            <w:tcW w:w="484" w:type="dxa"/>
            <w:tcBorders>
              <w:top w:val="nil"/>
              <w:left w:val="single" w:sz="8" w:space="0" w:color="000000"/>
              <w:bottom w:val="single" w:sz="8" w:space="0" w:color="000000"/>
              <w:right w:val="single" w:sz="8" w:space="0" w:color="000000"/>
            </w:tcBorders>
            <w:vAlign w:val="center"/>
          </w:tcPr>
          <w:p w14:paraId="775FE067" w14:textId="77777777" w:rsidR="002A20FB" w:rsidRDefault="00000000">
            <w:pPr>
              <w:jc w:val="center"/>
              <w:rPr>
                <w:rFonts w:ascii="宋体" w:eastAsia="宋体" w:hAnsi="宋体" w:cs="宋体"/>
                <w:color w:val="000000"/>
                <w:sz w:val="18"/>
                <w:szCs w:val="18"/>
              </w:rPr>
            </w:pPr>
            <w:r>
              <w:rPr>
                <w:rFonts w:ascii="宋体" w:eastAsia="宋体" w:hAnsi="宋体" w:cs="宋体" w:hint="eastAsia"/>
                <w:color w:val="000000"/>
                <w:sz w:val="18"/>
                <w:szCs w:val="18"/>
              </w:rPr>
              <w:t>2</w:t>
            </w:r>
          </w:p>
        </w:tc>
        <w:tc>
          <w:tcPr>
            <w:tcW w:w="658" w:type="dxa"/>
            <w:vMerge/>
            <w:tcBorders>
              <w:top w:val="nil"/>
              <w:left w:val="single" w:sz="8" w:space="0" w:color="000000"/>
              <w:bottom w:val="single" w:sz="8" w:space="0" w:color="000000"/>
              <w:right w:val="single" w:sz="8" w:space="0" w:color="000000"/>
            </w:tcBorders>
            <w:vAlign w:val="center"/>
          </w:tcPr>
          <w:p w14:paraId="3430D8B0" w14:textId="77777777" w:rsidR="002A20FB" w:rsidRDefault="002A20FB">
            <w:pPr>
              <w:widowControl/>
              <w:jc w:val="left"/>
              <w:textAlignment w:val="center"/>
              <w:rPr>
                <w:rFonts w:ascii="宋体" w:eastAsia="宋体" w:hAnsi="宋体" w:cs="宋体"/>
                <w:color w:val="000000"/>
                <w:kern w:val="0"/>
                <w:sz w:val="18"/>
                <w:szCs w:val="18"/>
                <w:lang w:bidi="ar"/>
              </w:rPr>
            </w:pPr>
          </w:p>
        </w:tc>
        <w:tc>
          <w:tcPr>
            <w:tcW w:w="2146" w:type="dxa"/>
            <w:tcBorders>
              <w:top w:val="nil"/>
              <w:left w:val="nil"/>
              <w:bottom w:val="single" w:sz="8" w:space="0" w:color="000000"/>
              <w:right w:val="single" w:sz="8" w:space="0" w:color="000000"/>
            </w:tcBorders>
            <w:vAlign w:val="center"/>
          </w:tcPr>
          <w:p w14:paraId="50F5A8C9" w14:textId="77777777" w:rsidR="002A20FB" w:rsidRDefault="00000000">
            <w:pPr>
              <w:widowControl/>
              <w:jc w:val="left"/>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定制化开发后台数据模板化导入和数据管理基础功能。</w:t>
            </w:r>
          </w:p>
        </w:tc>
        <w:tc>
          <w:tcPr>
            <w:tcW w:w="508" w:type="dxa"/>
            <w:tcBorders>
              <w:top w:val="nil"/>
              <w:left w:val="nil"/>
              <w:bottom w:val="single" w:sz="8" w:space="0" w:color="000000"/>
              <w:right w:val="single" w:sz="8" w:space="0" w:color="000000"/>
            </w:tcBorders>
            <w:vAlign w:val="center"/>
          </w:tcPr>
          <w:p w14:paraId="7B59007B" w14:textId="77777777" w:rsidR="002A20FB" w:rsidRDefault="00000000">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w:t>
            </w:r>
          </w:p>
        </w:tc>
        <w:tc>
          <w:tcPr>
            <w:tcW w:w="438" w:type="dxa"/>
            <w:tcBorders>
              <w:top w:val="nil"/>
              <w:left w:val="nil"/>
              <w:bottom w:val="single" w:sz="8" w:space="0" w:color="000000"/>
              <w:right w:val="single" w:sz="8" w:space="0" w:color="000000"/>
            </w:tcBorders>
            <w:vAlign w:val="center"/>
          </w:tcPr>
          <w:p w14:paraId="20746A3E" w14:textId="77777777" w:rsidR="002A20FB" w:rsidRDefault="00000000">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w:t>
            </w:r>
          </w:p>
        </w:tc>
        <w:tc>
          <w:tcPr>
            <w:tcW w:w="1200" w:type="dxa"/>
            <w:tcBorders>
              <w:top w:val="nil"/>
              <w:left w:val="nil"/>
              <w:bottom w:val="single" w:sz="8" w:space="0" w:color="000000"/>
              <w:right w:val="single" w:sz="8" w:space="0" w:color="000000"/>
            </w:tcBorders>
            <w:vAlign w:val="center"/>
          </w:tcPr>
          <w:p w14:paraId="2D1C943B" w14:textId="77777777" w:rsidR="002A20FB" w:rsidRDefault="00000000">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150,000.00</w:t>
            </w:r>
          </w:p>
        </w:tc>
        <w:tc>
          <w:tcPr>
            <w:tcW w:w="4316" w:type="dxa"/>
            <w:tcBorders>
              <w:top w:val="nil"/>
              <w:left w:val="nil"/>
              <w:bottom w:val="single" w:sz="8" w:space="0" w:color="000000"/>
              <w:right w:val="single" w:sz="8" w:space="0" w:color="000000"/>
            </w:tcBorders>
            <w:vAlign w:val="center"/>
          </w:tcPr>
          <w:p w14:paraId="3C6F6EC1" w14:textId="77777777" w:rsidR="002A20FB" w:rsidRDefault="00000000">
            <w:pPr>
              <w:widowControl/>
              <w:numPr>
                <w:ilvl w:val="0"/>
                <w:numId w:val="4"/>
              </w:numPr>
              <w:jc w:val="left"/>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基础数据、油气氢电非各类数据的管理功能。</w:t>
            </w:r>
          </w:p>
          <w:p w14:paraId="19F8BB5B" w14:textId="77777777" w:rsidR="002A20FB" w:rsidRDefault="00000000">
            <w:pPr>
              <w:widowControl/>
              <w:numPr>
                <w:ilvl w:val="0"/>
                <w:numId w:val="4"/>
              </w:numPr>
              <w:jc w:val="left"/>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各类指标数据的标准化和模板化导入。</w:t>
            </w:r>
          </w:p>
          <w:p w14:paraId="76385258" w14:textId="77777777" w:rsidR="002A20FB" w:rsidRDefault="00000000">
            <w:pPr>
              <w:widowControl/>
              <w:numPr>
                <w:ilvl w:val="0"/>
                <w:numId w:val="4"/>
              </w:numPr>
              <w:jc w:val="left"/>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后台管理和监控功能的实现。</w:t>
            </w:r>
          </w:p>
          <w:p w14:paraId="69BBF453" w14:textId="77777777" w:rsidR="002A20FB" w:rsidRDefault="00000000">
            <w:pPr>
              <w:widowControl/>
              <w:numPr>
                <w:ilvl w:val="0"/>
                <w:numId w:val="4"/>
              </w:numPr>
              <w:jc w:val="left"/>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后端应用程序的部署、正常运行和使用。</w:t>
            </w:r>
          </w:p>
          <w:p w14:paraId="6A9905D1" w14:textId="77777777" w:rsidR="002A20FB" w:rsidRDefault="00000000">
            <w:pPr>
              <w:widowControl/>
              <w:numPr>
                <w:ilvl w:val="0"/>
                <w:numId w:val="4"/>
              </w:numPr>
              <w:jc w:val="left"/>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用户培训及操作手册。</w:t>
            </w:r>
          </w:p>
        </w:tc>
      </w:tr>
      <w:tr w:rsidR="002A20FB" w14:paraId="632195AF" w14:textId="77777777">
        <w:trPr>
          <w:trHeight w:val="1075"/>
        </w:trPr>
        <w:tc>
          <w:tcPr>
            <w:tcW w:w="484" w:type="dxa"/>
            <w:tcBorders>
              <w:top w:val="nil"/>
              <w:left w:val="single" w:sz="8" w:space="0" w:color="000000"/>
              <w:bottom w:val="single" w:sz="8" w:space="0" w:color="000000"/>
              <w:right w:val="single" w:sz="8" w:space="0" w:color="000000"/>
            </w:tcBorders>
            <w:vAlign w:val="center"/>
          </w:tcPr>
          <w:p w14:paraId="71957888" w14:textId="77777777" w:rsidR="002A20FB" w:rsidRDefault="00000000">
            <w:pPr>
              <w:widowControl/>
              <w:jc w:val="center"/>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3</w:t>
            </w:r>
          </w:p>
        </w:tc>
        <w:tc>
          <w:tcPr>
            <w:tcW w:w="658" w:type="dxa"/>
            <w:vMerge w:val="restart"/>
            <w:tcBorders>
              <w:top w:val="nil"/>
              <w:left w:val="single" w:sz="8" w:space="0" w:color="000000"/>
              <w:bottom w:val="single" w:sz="8" w:space="0" w:color="000000"/>
              <w:right w:val="single" w:sz="8" w:space="0" w:color="000000"/>
            </w:tcBorders>
            <w:vAlign w:val="center"/>
          </w:tcPr>
          <w:p w14:paraId="0E3DF20B" w14:textId="77777777" w:rsidR="002A20FB" w:rsidRDefault="00000000">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数据管理</w:t>
            </w:r>
          </w:p>
        </w:tc>
        <w:tc>
          <w:tcPr>
            <w:tcW w:w="2146" w:type="dxa"/>
            <w:tcBorders>
              <w:top w:val="nil"/>
              <w:left w:val="nil"/>
              <w:bottom w:val="single" w:sz="8" w:space="0" w:color="000000"/>
              <w:right w:val="single" w:sz="8" w:space="0" w:color="000000"/>
            </w:tcBorders>
            <w:vAlign w:val="center"/>
          </w:tcPr>
          <w:p w14:paraId="797B548D" w14:textId="77777777" w:rsidR="002A20FB" w:rsidRDefault="00000000">
            <w:pPr>
              <w:widowControl/>
              <w:jc w:val="left"/>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实现不同展示指标源数据的自动获取、存储、计算、加工和分析功能开发。</w:t>
            </w:r>
          </w:p>
        </w:tc>
        <w:tc>
          <w:tcPr>
            <w:tcW w:w="508" w:type="dxa"/>
            <w:tcBorders>
              <w:top w:val="nil"/>
              <w:left w:val="nil"/>
              <w:bottom w:val="single" w:sz="8" w:space="0" w:color="000000"/>
              <w:right w:val="single" w:sz="8" w:space="0" w:color="000000"/>
            </w:tcBorders>
            <w:vAlign w:val="center"/>
          </w:tcPr>
          <w:p w14:paraId="0B67AD25" w14:textId="77777777" w:rsidR="002A20FB" w:rsidRDefault="00000000">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w:t>
            </w:r>
          </w:p>
        </w:tc>
        <w:tc>
          <w:tcPr>
            <w:tcW w:w="438" w:type="dxa"/>
            <w:tcBorders>
              <w:top w:val="nil"/>
              <w:left w:val="nil"/>
              <w:bottom w:val="single" w:sz="8" w:space="0" w:color="000000"/>
              <w:right w:val="single" w:sz="8" w:space="0" w:color="000000"/>
            </w:tcBorders>
            <w:vAlign w:val="center"/>
          </w:tcPr>
          <w:p w14:paraId="236A2B1A" w14:textId="77777777" w:rsidR="002A20FB" w:rsidRDefault="00000000">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w:t>
            </w:r>
          </w:p>
        </w:tc>
        <w:tc>
          <w:tcPr>
            <w:tcW w:w="1200" w:type="dxa"/>
            <w:tcBorders>
              <w:top w:val="nil"/>
              <w:left w:val="nil"/>
              <w:bottom w:val="single" w:sz="8" w:space="0" w:color="000000"/>
              <w:right w:val="single" w:sz="8" w:space="0" w:color="000000"/>
            </w:tcBorders>
            <w:vAlign w:val="center"/>
          </w:tcPr>
          <w:p w14:paraId="3B0442F0" w14:textId="77777777" w:rsidR="002A20FB" w:rsidRDefault="00000000">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180,000.00</w:t>
            </w:r>
          </w:p>
        </w:tc>
        <w:tc>
          <w:tcPr>
            <w:tcW w:w="4316" w:type="dxa"/>
            <w:tcBorders>
              <w:top w:val="nil"/>
              <w:left w:val="nil"/>
              <w:bottom w:val="single" w:sz="8" w:space="0" w:color="000000"/>
              <w:right w:val="single" w:sz="8" w:space="0" w:color="000000"/>
            </w:tcBorders>
            <w:vAlign w:val="center"/>
          </w:tcPr>
          <w:p w14:paraId="2D88B766" w14:textId="77777777" w:rsidR="002A20FB" w:rsidRDefault="00000000">
            <w:pPr>
              <w:widowControl/>
              <w:numPr>
                <w:ilvl w:val="0"/>
                <w:numId w:val="5"/>
              </w:numPr>
              <w:jc w:val="left"/>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油气氢电非各类指标数据接口的开发和联调。</w:t>
            </w:r>
          </w:p>
          <w:p w14:paraId="70F07F18" w14:textId="77777777" w:rsidR="002A20FB" w:rsidRDefault="00000000">
            <w:pPr>
              <w:widowControl/>
              <w:numPr>
                <w:ilvl w:val="0"/>
                <w:numId w:val="5"/>
              </w:numPr>
              <w:jc w:val="left"/>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指标源数据的管理与维护。</w:t>
            </w:r>
          </w:p>
          <w:p w14:paraId="5548C104" w14:textId="77777777" w:rsidR="002A20FB" w:rsidRDefault="00000000">
            <w:pPr>
              <w:widowControl/>
              <w:numPr>
                <w:ilvl w:val="0"/>
                <w:numId w:val="5"/>
              </w:numPr>
              <w:jc w:val="left"/>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油气氢电非各类指标数据的动态展示。</w:t>
            </w:r>
          </w:p>
        </w:tc>
      </w:tr>
      <w:tr w:rsidR="002A20FB" w14:paraId="3157B30B" w14:textId="77777777">
        <w:trPr>
          <w:trHeight w:val="1132"/>
        </w:trPr>
        <w:tc>
          <w:tcPr>
            <w:tcW w:w="484" w:type="dxa"/>
            <w:tcBorders>
              <w:top w:val="nil"/>
              <w:left w:val="single" w:sz="8" w:space="0" w:color="000000"/>
              <w:bottom w:val="single" w:sz="8" w:space="0" w:color="000000"/>
              <w:right w:val="single" w:sz="8" w:space="0" w:color="000000"/>
            </w:tcBorders>
            <w:vAlign w:val="center"/>
          </w:tcPr>
          <w:p w14:paraId="1A78559C" w14:textId="77777777" w:rsidR="002A20FB" w:rsidRDefault="00000000">
            <w:pPr>
              <w:jc w:val="center"/>
              <w:rPr>
                <w:rFonts w:ascii="宋体" w:eastAsia="宋体" w:hAnsi="宋体" w:cs="宋体"/>
                <w:color w:val="000000"/>
                <w:sz w:val="18"/>
                <w:szCs w:val="18"/>
              </w:rPr>
            </w:pPr>
            <w:r>
              <w:rPr>
                <w:rFonts w:ascii="宋体" w:eastAsia="宋体" w:hAnsi="宋体" w:cs="宋体" w:hint="eastAsia"/>
                <w:color w:val="000000"/>
                <w:sz w:val="18"/>
                <w:szCs w:val="18"/>
              </w:rPr>
              <w:t>4</w:t>
            </w:r>
          </w:p>
        </w:tc>
        <w:tc>
          <w:tcPr>
            <w:tcW w:w="658" w:type="dxa"/>
            <w:vMerge/>
            <w:tcBorders>
              <w:top w:val="nil"/>
              <w:left w:val="single" w:sz="8" w:space="0" w:color="000000"/>
              <w:bottom w:val="single" w:sz="4" w:space="0" w:color="auto"/>
              <w:right w:val="single" w:sz="8" w:space="0" w:color="000000"/>
            </w:tcBorders>
            <w:vAlign w:val="center"/>
          </w:tcPr>
          <w:p w14:paraId="1578FEE4" w14:textId="77777777" w:rsidR="002A20FB" w:rsidRDefault="002A20FB">
            <w:pPr>
              <w:jc w:val="center"/>
              <w:rPr>
                <w:rFonts w:ascii="宋体" w:eastAsia="宋体" w:hAnsi="宋体" w:cs="宋体"/>
                <w:color w:val="000000"/>
                <w:sz w:val="18"/>
                <w:szCs w:val="18"/>
              </w:rPr>
            </w:pPr>
          </w:p>
        </w:tc>
        <w:tc>
          <w:tcPr>
            <w:tcW w:w="2146" w:type="dxa"/>
            <w:tcBorders>
              <w:top w:val="nil"/>
              <w:left w:val="nil"/>
              <w:bottom w:val="single" w:sz="4" w:space="0" w:color="auto"/>
              <w:right w:val="single" w:sz="8" w:space="0" w:color="000000"/>
            </w:tcBorders>
            <w:vAlign w:val="center"/>
          </w:tcPr>
          <w:p w14:paraId="5DD733AA" w14:textId="77777777" w:rsidR="002A20FB" w:rsidRDefault="00000000">
            <w:pPr>
              <w:widowControl/>
              <w:jc w:val="left"/>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丰富和强化后台数据管理功能，同时迭代优化大屏展示内容，实现指标分析、预警的建模。</w:t>
            </w:r>
          </w:p>
        </w:tc>
        <w:tc>
          <w:tcPr>
            <w:tcW w:w="508" w:type="dxa"/>
            <w:tcBorders>
              <w:top w:val="nil"/>
              <w:left w:val="nil"/>
              <w:bottom w:val="single" w:sz="4" w:space="0" w:color="auto"/>
              <w:right w:val="single" w:sz="8" w:space="0" w:color="000000"/>
            </w:tcBorders>
            <w:vAlign w:val="center"/>
          </w:tcPr>
          <w:p w14:paraId="23E5DB7F" w14:textId="77777777" w:rsidR="002A20FB" w:rsidRDefault="00000000">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w:t>
            </w:r>
          </w:p>
        </w:tc>
        <w:tc>
          <w:tcPr>
            <w:tcW w:w="438" w:type="dxa"/>
            <w:tcBorders>
              <w:top w:val="nil"/>
              <w:left w:val="nil"/>
              <w:bottom w:val="single" w:sz="4" w:space="0" w:color="auto"/>
              <w:right w:val="single" w:sz="8" w:space="0" w:color="000000"/>
            </w:tcBorders>
            <w:vAlign w:val="center"/>
          </w:tcPr>
          <w:p w14:paraId="44226FB4" w14:textId="77777777" w:rsidR="002A20FB" w:rsidRDefault="00000000">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w:t>
            </w:r>
          </w:p>
        </w:tc>
        <w:tc>
          <w:tcPr>
            <w:tcW w:w="1200" w:type="dxa"/>
            <w:tcBorders>
              <w:top w:val="nil"/>
              <w:left w:val="nil"/>
              <w:bottom w:val="single" w:sz="4" w:space="0" w:color="auto"/>
              <w:right w:val="single" w:sz="8" w:space="0" w:color="000000"/>
            </w:tcBorders>
            <w:vAlign w:val="center"/>
          </w:tcPr>
          <w:p w14:paraId="78241AB0" w14:textId="77777777" w:rsidR="002A20FB" w:rsidRDefault="00000000">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70,000.00</w:t>
            </w:r>
          </w:p>
        </w:tc>
        <w:tc>
          <w:tcPr>
            <w:tcW w:w="4316" w:type="dxa"/>
            <w:tcBorders>
              <w:top w:val="nil"/>
              <w:left w:val="nil"/>
              <w:bottom w:val="single" w:sz="4" w:space="0" w:color="auto"/>
              <w:right w:val="single" w:sz="8" w:space="0" w:color="000000"/>
            </w:tcBorders>
            <w:vAlign w:val="center"/>
          </w:tcPr>
          <w:p w14:paraId="1C20CB06" w14:textId="77777777" w:rsidR="002A20FB" w:rsidRDefault="00000000">
            <w:pPr>
              <w:widowControl/>
              <w:numPr>
                <w:ilvl w:val="0"/>
                <w:numId w:val="6"/>
              </w:numPr>
              <w:jc w:val="left"/>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业务数据管理与用户权限配置的实现。</w:t>
            </w:r>
          </w:p>
          <w:p w14:paraId="31196D0A" w14:textId="77777777" w:rsidR="002A20FB" w:rsidRDefault="00000000">
            <w:pPr>
              <w:widowControl/>
              <w:numPr>
                <w:ilvl w:val="0"/>
                <w:numId w:val="6"/>
              </w:numPr>
              <w:jc w:val="left"/>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前端大屏展示效果及性能的优化。</w:t>
            </w:r>
          </w:p>
          <w:p w14:paraId="3778D387" w14:textId="77777777" w:rsidR="002A20FB" w:rsidRDefault="00000000">
            <w:pPr>
              <w:widowControl/>
              <w:numPr>
                <w:ilvl w:val="0"/>
                <w:numId w:val="6"/>
              </w:numPr>
              <w:jc w:val="left"/>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重点指标分析的SQL建模和关键指标预警的阈值配置。</w:t>
            </w:r>
          </w:p>
        </w:tc>
      </w:tr>
      <w:tr w:rsidR="002A20FB" w14:paraId="44A95AAA" w14:textId="77777777">
        <w:trPr>
          <w:trHeight w:val="495"/>
        </w:trPr>
        <w:tc>
          <w:tcPr>
            <w:tcW w:w="484" w:type="dxa"/>
            <w:tcBorders>
              <w:top w:val="single" w:sz="8" w:space="0" w:color="000000"/>
              <w:left w:val="single" w:sz="8" w:space="0" w:color="000000"/>
              <w:bottom w:val="single" w:sz="8" w:space="0" w:color="000000"/>
              <w:right w:val="single" w:sz="4" w:space="0" w:color="auto"/>
            </w:tcBorders>
            <w:noWrap/>
            <w:vAlign w:val="center"/>
          </w:tcPr>
          <w:p w14:paraId="0C7C6E0A" w14:textId="77777777" w:rsidR="002A20FB" w:rsidRDefault="002A20FB">
            <w:pPr>
              <w:widowControl/>
              <w:jc w:val="left"/>
              <w:textAlignment w:val="center"/>
              <w:rPr>
                <w:rStyle w:val="font31"/>
                <w:rFonts w:hint="default"/>
                <w:lang w:bidi="ar"/>
              </w:rPr>
            </w:pPr>
          </w:p>
        </w:tc>
        <w:tc>
          <w:tcPr>
            <w:tcW w:w="4950" w:type="dxa"/>
            <w:gridSpan w:val="5"/>
            <w:tcBorders>
              <w:top w:val="single" w:sz="4" w:space="0" w:color="auto"/>
              <w:left w:val="single" w:sz="4" w:space="0" w:color="auto"/>
              <w:bottom w:val="single" w:sz="4" w:space="0" w:color="auto"/>
              <w:right w:val="single" w:sz="4" w:space="0" w:color="000000"/>
            </w:tcBorders>
            <w:noWrap/>
            <w:vAlign w:val="center"/>
          </w:tcPr>
          <w:p w14:paraId="1C961C39" w14:textId="77777777" w:rsidR="002A20FB" w:rsidRDefault="00000000">
            <w:pPr>
              <w:widowControl/>
              <w:jc w:val="center"/>
              <w:textAlignment w:val="center"/>
              <w:rPr>
                <w:rFonts w:ascii="宋体" w:eastAsia="宋体" w:hAnsi="宋体" w:cs="宋体"/>
                <w:b/>
                <w:bCs/>
                <w:color w:val="000000"/>
                <w:sz w:val="20"/>
              </w:rPr>
            </w:pPr>
            <w:r>
              <w:rPr>
                <w:rStyle w:val="font31"/>
                <w:rFonts w:hint="default"/>
                <w:lang w:bidi="ar"/>
              </w:rPr>
              <w:t>以上价款含税率</w:t>
            </w:r>
            <w:r>
              <w:rPr>
                <w:rStyle w:val="font41"/>
                <w:rFonts w:eastAsia="宋体"/>
                <w:lang w:bidi="ar"/>
              </w:rPr>
              <w:t>6%</w:t>
            </w:r>
          </w:p>
        </w:tc>
        <w:tc>
          <w:tcPr>
            <w:tcW w:w="4316" w:type="dxa"/>
            <w:tcBorders>
              <w:top w:val="single" w:sz="4" w:space="0" w:color="auto"/>
              <w:left w:val="nil"/>
              <w:bottom w:val="single" w:sz="4" w:space="0" w:color="auto"/>
              <w:right w:val="single" w:sz="4" w:space="0" w:color="auto"/>
            </w:tcBorders>
            <w:vAlign w:val="center"/>
          </w:tcPr>
          <w:p w14:paraId="45C57F16" w14:textId="77777777" w:rsidR="002A20FB" w:rsidRDefault="002A20FB">
            <w:pPr>
              <w:jc w:val="center"/>
              <w:rPr>
                <w:rFonts w:ascii="宋体" w:eastAsia="宋体" w:hAnsi="宋体" w:cs="宋体"/>
                <w:color w:val="000000"/>
                <w:sz w:val="18"/>
                <w:szCs w:val="18"/>
              </w:rPr>
            </w:pPr>
          </w:p>
        </w:tc>
      </w:tr>
    </w:tbl>
    <w:p w14:paraId="30080646" w14:textId="77777777" w:rsidR="002A20FB" w:rsidRDefault="00000000">
      <w:r>
        <w:rPr>
          <w:rFonts w:hint="eastAsia"/>
        </w:rPr>
        <w:t xml:space="preserve">            </w:t>
      </w:r>
      <w:r>
        <w:rPr>
          <w:rFonts w:hint="eastAsia"/>
        </w:rPr>
        <w:br w:type="page"/>
      </w:r>
    </w:p>
    <w:p w14:paraId="3EE56F17" w14:textId="77777777" w:rsidR="002A20FB" w:rsidRDefault="00000000">
      <w:pPr>
        <w:pStyle w:val="Heading4"/>
        <w:numPr>
          <w:ilvl w:val="3"/>
          <w:numId w:val="0"/>
        </w:numPr>
      </w:pPr>
      <w:r>
        <w:rPr>
          <w:rFonts w:ascii="Times New Roman" w:eastAsia="等线" w:hAnsi="Times New Roman" w:hint="eastAsia"/>
          <w:b w:val="0"/>
          <w:sz w:val="21"/>
        </w:rPr>
        <w:lastRenderedPageBreak/>
        <w:t>附件二：</w:t>
      </w:r>
      <w:r>
        <w:rPr>
          <w:rFonts w:ascii="楷体" w:eastAsia="楷体" w:hAnsi="楷体" w:cs="楷体" w:hint="eastAsia"/>
          <w:b w:val="0"/>
          <w:kern w:val="0"/>
          <w:sz w:val="24"/>
        </w:rPr>
        <w:t>《服务采购验收表》</w:t>
      </w:r>
    </w:p>
    <w:p w14:paraId="02E3A006" w14:textId="77777777" w:rsidR="002A20FB" w:rsidRDefault="00000000">
      <w:pPr>
        <w:spacing w:line="320" w:lineRule="auto"/>
      </w:pPr>
      <w:r>
        <w:rPr>
          <w:rFonts w:hint="eastAsia"/>
        </w:rPr>
        <w:t>项目名称：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343"/>
        <w:gridCol w:w="315"/>
        <w:gridCol w:w="1175"/>
        <w:gridCol w:w="932"/>
        <w:gridCol w:w="306"/>
        <w:gridCol w:w="1131"/>
        <w:gridCol w:w="1804"/>
      </w:tblGrid>
      <w:tr w:rsidR="002A20FB" w14:paraId="7F790A17" w14:textId="77777777">
        <w:trPr>
          <w:trHeight w:hRule="exact" w:val="534"/>
          <w:jc w:val="center"/>
        </w:trPr>
        <w:tc>
          <w:tcPr>
            <w:tcW w:w="1385" w:type="dxa"/>
            <w:vAlign w:val="center"/>
          </w:tcPr>
          <w:p w14:paraId="717EB169" w14:textId="77777777" w:rsidR="002A20FB" w:rsidRDefault="00000000">
            <w:pPr>
              <w:adjustRightInd w:val="0"/>
              <w:snapToGrid w:val="0"/>
              <w:spacing w:before="120" w:after="120" w:line="360" w:lineRule="exact"/>
              <w:jc w:val="center"/>
              <w:rPr>
                <w:rFonts w:eastAsia="楷体" w:cs="Times New Roman"/>
                <w:b/>
                <w:bCs/>
                <w:szCs w:val="21"/>
              </w:rPr>
            </w:pPr>
            <w:r>
              <w:rPr>
                <w:rFonts w:eastAsia="楷体" w:cs="Times New Roman" w:hint="eastAsia"/>
                <w:b/>
                <w:bCs/>
                <w:szCs w:val="21"/>
              </w:rPr>
              <w:t>服务单位</w:t>
            </w:r>
          </w:p>
        </w:tc>
        <w:tc>
          <w:tcPr>
            <w:tcW w:w="1900" w:type="dxa"/>
            <w:gridSpan w:val="2"/>
            <w:vAlign w:val="center"/>
          </w:tcPr>
          <w:p w14:paraId="246901EF" w14:textId="77777777" w:rsidR="002A20FB" w:rsidRDefault="002A20FB">
            <w:pPr>
              <w:adjustRightInd w:val="0"/>
              <w:snapToGrid w:val="0"/>
              <w:spacing w:before="120" w:after="120" w:line="360" w:lineRule="exact"/>
              <w:jc w:val="center"/>
              <w:rPr>
                <w:rFonts w:eastAsia="楷体" w:cs="Times New Roman"/>
                <w:b/>
                <w:bCs/>
                <w:szCs w:val="21"/>
              </w:rPr>
            </w:pPr>
          </w:p>
        </w:tc>
        <w:tc>
          <w:tcPr>
            <w:tcW w:w="1285" w:type="dxa"/>
            <w:vAlign w:val="center"/>
          </w:tcPr>
          <w:p w14:paraId="6B7BF0E2" w14:textId="77777777" w:rsidR="002A20FB" w:rsidRDefault="00000000">
            <w:pPr>
              <w:adjustRightInd w:val="0"/>
              <w:snapToGrid w:val="0"/>
              <w:spacing w:before="120" w:after="120" w:line="360" w:lineRule="exact"/>
              <w:jc w:val="center"/>
              <w:rPr>
                <w:rFonts w:eastAsia="楷体" w:cs="Times New Roman"/>
                <w:b/>
                <w:bCs/>
                <w:szCs w:val="21"/>
              </w:rPr>
            </w:pPr>
            <w:r>
              <w:rPr>
                <w:rFonts w:eastAsia="楷体" w:cs="Times New Roman" w:hint="eastAsia"/>
                <w:b/>
                <w:bCs/>
                <w:szCs w:val="21"/>
              </w:rPr>
              <w:t>实际完成日</w:t>
            </w:r>
          </w:p>
        </w:tc>
        <w:tc>
          <w:tcPr>
            <w:tcW w:w="1412" w:type="dxa"/>
            <w:gridSpan w:val="2"/>
            <w:vAlign w:val="center"/>
          </w:tcPr>
          <w:p w14:paraId="0CD4FDC0" w14:textId="77777777" w:rsidR="002A20FB" w:rsidRDefault="002A20FB">
            <w:pPr>
              <w:adjustRightInd w:val="0"/>
              <w:snapToGrid w:val="0"/>
              <w:spacing w:before="120" w:after="120" w:line="360" w:lineRule="exact"/>
              <w:jc w:val="center"/>
              <w:rPr>
                <w:rFonts w:eastAsia="楷体" w:cs="Times New Roman"/>
                <w:b/>
                <w:bCs/>
                <w:szCs w:val="21"/>
              </w:rPr>
            </w:pPr>
          </w:p>
        </w:tc>
        <w:tc>
          <w:tcPr>
            <w:tcW w:w="1216" w:type="dxa"/>
            <w:vAlign w:val="center"/>
          </w:tcPr>
          <w:p w14:paraId="621754BD" w14:textId="77777777" w:rsidR="002A20FB" w:rsidRDefault="00000000">
            <w:pPr>
              <w:adjustRightInd w:val="0"/>
              <w:snapToGrid w:val="0"/>
              <w:spacing w:before="120" w:after="120" w:line="360" w:lineRule="exact"/>
              <w:jc w:val="center"/>
              <w:rPr>
                <w:rFonts w:eastAsia="楷体" w:cs="Times New Roman"/>
                <w:b/>
                <w:bCs/>
                <w:szCs w:val="21"/>
              </w:rPr>
            </w:pPr>
            <w:r>
              <w:rPr>
                <w:rFonts w:eastAsia="楷体" w:cs="Times New Roman" w:hint="eastAsia"/>
                <w:b/>
                <w:bCs/>
                <w:szCs w:val="21"/>
              </w:rPr>
              <w:t>合同编号</w:t>
            </w:r>
          </w:p>
        </w:tc>
        <w:tc>
          <w:tcPr>
            <w:tcW w:w="2148" w:type="dxa"/>
            <w:vAlign w:val="center"/>
          </w:tcPr>
          <w:p w14:paraId="341AB406" w14:textId="77777777" w:rsidR="002A20FB" w:rsidRDefault="002A20FB">
            <w:pPr>
              <w:adjustRightInd w:val="0"/>
              <w:snapToGrid w:val="0"/>
              <w:spacing w:before="120" w:after="120" w:line="360" w:lineRule="exact"/>
              <w:jc w:val="center"/>
              <w:rPr>
                <w:rFonts w:eastAsia="楷体" w:cs="Times New Roman"/>
                <w:b/>
                <w:bCs/>
                <w:szCs w:val="21"/>
              </w:rPr>
            </w:pPr>
          </w:p>
        </w:tc>
      </w:tr>
      <w:tr w:rsidR="002A20FB" w14:paraId="6EA9718A" w14:textId="77777777">
        <w:trPr>
          <w:trHeight w:hRule="exact" w:val="515"/>
          <w:jc w:val="center"/>
        </w:trPr>
        <w:tc>
          <w:tcPr>
            <w:tcW w:w="5982" w:type="dxa"/>
            <w:gridSpan w:val="6"/>
            <w:vAlign w:val="center"/>
          </w:tcPr>
          <w:p w14:paraId="6185123C" w14:textId="77777777" w:rsidR="002A20FB" w:rsidRDefault="00000000">
            <w:pPr>
              <w:adjustRightInd w:val="0"/>
              <w:snapToGrid w:val="0"/>
              <w:spacing w:before="120" w:after="120" w:line="360" w:lineRule="exact"/>
              <w:jc w:val="center"/>
              <w:rPr>
                <w:rFonts w:eastAsia="楷体" w:cs="Times New Roman"/>
                <w:b/>
                <w:bCs/>
                <w:szCs w:val="21"/>
              </w:rPr>
            </w:pPr>
            <w:r>
              <w:rPr>
                <w:rFonts w:eastAsia="楷体" w:cs="Times New Roman" w:hint="eastAsia"/>
                <w:b/>
                <w:bCs/>
                <w:szCs w:val="21"/>
              </w:rPr>
              <w:t>服务内容</w:t>
            </w:r>
          </w:p>
        </w:tc>
        <w:tc>
          <w:tcPr>
            <w:tcW w:w="3364" w:type="dxa"/>
            <w:gridSpan w:val="2"/>
            <w:vAlign w:val="center"/>
          </w:tcPr>
          <w:p w14:paraId="491967A1" w14:textId="77777777" w:rsidR="002A20FB" w:rsidRDefault="00000000">
            <w:pPr>
              <w:adjustRightInd w:val="0"/>
              <w:snapToGrid w:val="0"/>
              <w:spacing w:before="120" w:after="120" w:line="360" w:lineRule="exact"/>
              <w:jc w:val="center"/>
              <w:rPr>
                <w:rFonts w:eastAsia="楷体" w:cs="Times New Roman"/>
                <w:b/>
                <w:bCs/>
                <w:szCs w:val="21"/>
              </w:rPr>
            </w:pPr>
            <w:r>
              <w:rPr>
                <w:rFonts w:eastAsia="楷体" w:cs="Times New Roman" w:hint="eastAsia"/>
                <w:b/>
                <w:bCs/>
                <w:szCs w:val="21"/>
              </w:rPr>
              <w:t>计费金额（元）</w:t>
            </w:r>
          </w:p>
        </w:tc>
      </w:tr>
      <w:tr w:rsidR="002A20FB" w14:paraId="647BC73C" w14:textId="77777777">
        <w:trPr>
          <w:trHeight w:hRule="exact" w:val="564"/>
          <w:jc w:val="center"/>
        </w:trPr>
        <w:tc>
          <w:tcPr>
            <w:tcW w:w="5982" w:type="dxa"/>
            <w:gridSpan w:val="6"/>
            <w:vAlign w:val="center"/>
          </w:tcPr>
          <w:p w14:paraId="7575A41B" w14:textId="77777777" w:rsidR="002A20FB" w:rsidRDefault="002A20FB">
            <w:pPr>
              <w:adjustRightInd w:val="0"/>
              <w:snapToGrid w:val="0"/>
              <w:spacing w:before="120" w:after="120" w:line="360" w:lineRule="exact"/>
              <w:jc w:val="center"/>
              <w:rPr>
                <w:rFonts w:eastAsia="楷体" w:cs="Times New Roman"/>
                <w:b/>
                <w:bCs/>
                <w:szCs w:val="21"/>
              </w:rPr>
            </w:pPr>
          </w:p>
        </w:tc>
        <w:tc>
          <w:tcPr>
            <w:tcW w:w="3364" w:type="dxa"/>
            <w:gridSpan w:val="2"/>
            <w:vAlign w:val="center"/>
          </w:tcPr>
          <w:p w14:paraId="3D258C15" w14:textId="77777777" w:rsidR="002A20FB" w:rsidRDefault="002A20FB">
            <w:pPr>
              <w:adjustRightInd w:val="0"/>
              <w:snapToGrid w:val="0"/>
              <w:spacing w:before="120" w:after="120" w:line="360" w:lineRule="exact"/>
              <w:jc w:val="center"/>
              <w:rPr>
                <w:rFonts w:eastAsia="楷体" w:cs="Times New Roman"/>
                <w:b/>
                <w:bCs/>
                <w:szCs w:val="21"/>
              </w:rPr>
            </w:pPr>
          </w:p>
        </w:tc>
      </w:tr>
      <w:tr w:rsidR="002A20FB" w14:paraId="1979AE46" w14:textId="77777777">
        <w:trPr>
          <w:trHeight w:hRule="exact" w:val="518"/>
          <w:jc w:val="center"/>
        </w:trPr>
        <w:tc>
          <w:tcPr>
            <w:tcW w:w="5982" w:type="dxa"/>
            <w:gridSpan w:val="6"/>
            <w:vAlign w:val="center"/>
          </w:tcPr>
          <w:p w14:paraId="7B973F2E" w14:textId="77777777" w:rsidR="002A20FB" w:rsidRDefault="002A20FB">
            <w:pPr>
              <w:adjustRightInd w:val="0"/>
              <w:snapToGrid w:val="0"/>
              <w:spacing w:before="120" w:after="120" w:line="360" w:lineRule="exact"/>
              <w:jc w:val="center"/>
              <w:rPr>
                <w:rFonts w:eastAsia="楷体" w:cs="Times New Roman"/>
                <w:b/>
                <w:bCs/>
                <w:szCs w:val="21"/>
              </w:rPr>
            </w:pPr>
          </w:p>
        </w:tc>
        <w:tc>
          <w:tcPr>
            <w:tcW w:w="3364" w:type="dxa"/>
            <w:gridSpan w:val="2"/>
            <w:vAlign w:val="center"/>
          </w:tcPr>
          <w:p w14:paraId="745FC79C" w14:textId="77777777" w:rsidR="002A20FB" w:rsidRDefault="002A20FB">
            <w:pPr>
              <w:adjustRightInd w:val="0"/>
              <w:snapToGrid w:val="0"/>
              <w:spacing w:before="120" w:after="120" w:line="360" w:lineRule="exact"/>
              <w:jc w:val="center"/>
              <w:rPr>
                <w:rFonts w:eastAsia="楷体" w:cs="Times New Roman"/>
                <w:b/>
                <w:bCs/>
                <w:szCs w:val="21"/>
              </w:rPr>
            </w:pPr>
          </w:p>
        </w:tc>
      </w:tr>
      <w:tr w:rsidR="002A20FB" w14:paraId="65450781" w14:textId="77777777">
        <w:trPr>
          <w:trHeight w:hRule="exact" w:val="499"/>
          <w:jc w:val="center"/>
        </w:trPr>
        <w:tc>
          <w:tcPr>
            <w:tcW w:w="5982" w:type="dxa"/>
            <w:gridSpan w:val="6"/>
            <w:vAlign w:val="center"/>
          </w:tcPr>
          <w:p w14:paraId="6C1F7DFB" w14:textId="77777777" w:rsidR="002A20FB" w:rsidRDefault="002A20FB">
            <w:pPr>
              <w:adjustRightInd w:val="0"/>
              <w:snapToGrid w:val="0"/>
              <w:spacing w:before="120" w:after="120" w:line="360" w:lineRule="exact"/>
              <w:jc w:val="center"/>
              <w:rPr>
                <w:rFonts w:eastAsia="楷体" w:cs="Times New Roman"/>
                <w:b/>
                <w:bCs/>
                <w:szCs w:val="21"/>
              </w:rPr>
            </w:pPr>
          </w:p>
        </w:tc>
        <w:tc>
          <w:tcPr>
            <w:tcW w:w="3364" w:type="dxa"/>
            <w:gridSpan w:val="2"/>
            <w:vAlign w:val="center"/>
          </w:tcPr>
          <w:p w14:paraId="0F30FC20" w14:textId="77777777" w:rsidR="002A20FB" w:rsidRDefault="002A20FB">
            <w:pPr>
              <w:adjustRightInd w:val="0"/>
              <w:snapToGrid w:val="0"/>
              <w:spacing w:before="120" w:after="120" w:line="360" w:lineRule="exact"/>
              <w:jc w:val="center"/>
              <w:rPr>
                <w:rFonts w:eastAsia="楷体" w:cs="Times New Roman"/>
                <w:b/>
                <w:bCs/>
                <w:szCs w:val="21"/>
              </w:rPr>
            </w:pPr>
          </w:p>
        </w:tc>
      </w:tr>
      <w:tr w:rsidR="002A20FB" w14:paraId="0151B961" w14:textId="77777777">
        <w:trPr>
          <w:trHeight w:hRule="exact" w:val="503"/>
          <w:jc w:val="center"/>
        </w:trPr>
        <w:tc>
          <w:tcPr>
            <w:tcW w:w="2937" w:type="dxa"/>
            <w:gridSpan w:val="2"/>
            <w:vAlign w:val="center"/>
          </w:tcPr>
          <w:p w14:paraId="243DBC54" w14:textId="77777777" w:rsidR="002A20FB" w:rsidRDefault="00000000">
            <w:pPr>
              <w:adjustRightInd w:val="0"/>
              <w:snapToGrid w:val="0"/>
              <w:spacing w:before="120" w:after="120" w:line="360" w:lineRule="exact"/>
              <w:jc w:val="center"/>
              <w:rPr>
                <w:rFonts w:eastAsia="楷体" w:cs="Times New Roman"/>
                <w:b/>
                <w:bCs/>
                <w:szCs w:val="21"/>
              </w:rPr>
            </w:pPr>
            <w:r>
              <w:rPr>
                <w:rFonts w:eastAsia="楷体" w:cs="Times New Roman" w:hint="eastAsia"/>
                <w:b/>
                <w:bCs/>
                <w:szCs w:val="21"/>
              </w:rPr>
              <w:t>合计金额（大写）</w:t>
            </w:r>
          </w:p>
        </w:tc>
        <w:tc>
          <w:tcPr>
            <w:tcW w:w="6409" w:type="dxa"/>
            <w:gridSpan w:val="6"/>
            <w:vAlign w:val="center"/>
          </w:tcPr>
          <w:p w14:paraId="6F6E9B89" w14:textId="77777777" w:rsidR="002A20FB" w:rsidRDefault="002A20FB">
            <w:pPr>
              <w:adjustRightInd w:val="0"/>
              <w:snapToGrid w:val="0"/>
              <w:spacing w:before="120" w:after="120" w:line="360" w:lineRule="exact"/>
              <w:jc w:val="center"/>
              <w:rPr>
                <w:rFonts w:eastAsia="楷体" w:cs="Times New Roman"/>
                <w:b/>
                <w:bCs/>
                <w:szCs w:val="21"/>
              </w:rPr>
            </w:pPr>
          </w:p>
        </w:tc>
      </w:tr>
      <w:tr w:rsidR="002A20FB" w14:paraId="3888E2C1" w14:textId="77777777">
        <w:trPr>
          <w:trHeight w:hRule="exact" w:val="583"/>
          <w:jc w:val="center"/>
        </w:trPr>
        <w:tc>
          <w:tcPr>
            <w:tcW w:w="2937" w:type="dxa"/>
            <w:gridSpan w:val="2"/>
            <w:vAlign w:val="center"/>
          </w:tcPr>
          <w:p w14:paraId="37417337" w14:textId="77777777" w:rsidR="002A20FB" w:rsidRDefault="00000000">
            <w:pPr>
              <w:adjustRightInd w:val="0"/>
              <w:snapToGrid w:val="0"/>
              <w:spacing w:before="120" w:after="120" w:line="360" w:lineRule="exact"/>
              <w:jc w:val="center"/>
              <w:rPr>
                <w:rFonts w:eastAsia="楷体" w:cs="Times New Roman"/>
                <w:b/>
                <w:bCs/>
                <w:szCs w:val="21"/>
              </w:rPr>
            </w:pPr>
            <w:r>
              <w:rPr>
                <w:rFonts w:eastAsia="楷体" w:cs="Times New Roman" w:hint="eastAsia"/>
                <w:b/>
                <w:bCs/>
                <w:szCs w:val="21"/>
              </w:rPr>
              <w:t>服务工作进度情况描述</w:t>
            </w:r>
          </w:p>
        </w:tc>
        <w:tc>
          <w:tcPr>
            <w:tcW w:w="2706" w:type="dxa"/>
            <w:gridSpan w:val="3"/>
            <w:vAlign w:val="center"/>
          </w:tcPr>
          <w:p w14:paraId="64EDC891" w14:textId="77777777" w:rsidR="002A20FB" w:rsidRDefault="002A20FB">
            <w:pPr>
              <w:adjustRightInd w:val="0"/>
              <w:snapToGrid w:val="0"/>
              <w:spacing w:before="120" w:after="120" w:line="360" w:lineRule="exact"/>
              <w:jc w:val="center"/>
              <w:rPr>
                <w:rFonts w:eastAsia="楷体" w:cs="Times New Roman"/>
                <w:b/>
                <w:bCs/>
                <w:szCs w:val="21"/>
              </w:rPr>
            </w:pPr>
          </w:p>
        </w:tc>
        <w:tc>
          <w:tcPr>
            <w:tcW w:w="1555" w:type="dxa"/>
            <w:gridSpan w:val="2"/>
            <w:vAlign w:val="center"/>
          </w:tcPr>
          <w:p w14:paraId="113441D7" w14:textId="77777777" w:rsidR="002A20FB" w:rsidRDefault="00000000">
            <w:pPr>
              <w:adjustRightInd w:val="0"/>
              <w:snapToGrid w:val="0"/>
              <w:spacing w:before="120" w:after="120" w:line="360" w:lineRule="exact"/>
              <w:jc w:val="center"/>
              <w:rPr>
                <w:rFonts w:eastAsia="楷体" w:cs="Times New Roman"/>
                <w:b/>
                <w:bCs/>
                <w:szCs w:val="21"/>
              </w:rPr>
            </w:pPr>
            <w:r>
              <w:rPr>
                <w:rFonts w:eastAsia="楷体" w:cs="Times New Roman" w:hint="eastAsia"/>
                <w:b/>
                <w:bCs/>
                <w:szCs w:val="21"/>
              </w:rPr>
              <w:t>本次付款金额</w:t>
            </w:r>
          </w:p>
        </w:tc>
        <w:tc>
          <w:tcPr>
            <w:tcW w:w="2148" w:type="dxa"/>
            <w:vAlign w:val="center"/>
          </w:tcPr>
          <w:p w14:paraId="1CCE7C72" w14:textId="77777777" w:rsidR="002A20FB" w:rsidRDefault="002A20FB">
            <w:pPr>
              <w:adjustRightInd w:val="0"/>
              <w:snapToGrid w:val="0"/>
              <w:spacing w:before="120" w:after="120" w:line="360" w:lineRule="exact"/>
              <w:jc w:val="center"/>
              <w:rPr>
                <w:rFonts w:eastAsia="楷体" w:cs="Times New Roman"/>
                <w:b/>
                <w:bCs/>
                <w:szCs w:val="21"/>
              </w:rPr>
            </w:pPr>
          </w:p>
        </w:tc>
      </w:tr>
      <w:tr w:rsidR="002A20FB" w14:paraId="75CBA98D" w14:textId="77777777">
        <w:trPr>
          <w:trHeight w:hRule="exact" w:val="478"/>
          <w:jc w:val="center"/>
        </w:trPr>
        <w:tc>
          <w:tcPr>
            <w:tcW w:w="2937" w:type="dxa"/>
            <w:gridSpan w:val="2"/>
            <w:vAlign w:val="center"/>
          </w:tcPr>
          <w:p w14:paraId="766FC892" w14:textId="77777777" w:rsidR="002A20FB" w:rsidRDefault="00000000">
            <w:pPr>
              <w:adjustRightInd w:val="0"/>
              <w:snapToGrid w:val="0"/>
              <w:spacing w:before="120" w:after="120" w:line="360" w:lineRule="exact"/>
              <w:jc w:val="center"/>
              <w:rPr>
                <w:rFonts w:eastAsia="楷体" w:cs="Times New Roman"/>
                <w:b/>
                <w:bCs/>
                <w:szCs w:val="21"/>
              </w:rPr>
            </w:pPr>
            <w:r>
              <w:rPr>
                <w:rFonts w:eastAsia="楷体" w:cs="Times New Roman" w:hint="eastAsia"/>
                <w:b/>
                <w:bCs/>
                <w:szCs w:val="21"/>
              </w:rPr>
              <w:t>累计付款金额</w:t>
            </w:r>
          </w:p>
        </w:tc>
        <w:tc>
          <w:tcPr>
            <w:tcW w:w="2706" w:type="dxa"/>
            <w:gridSpan w:val="3"/>
            <w:vAlign w:val="center"/>
          </w:tcPr>
          <w:p w14:paraId="396E8DAA" w14:textId="77777777" w:rsidR="002A20FB" w:rsidRDefault="002A20FB">
            <w:pPr>
              <w:adjustRightInd w:val="0"/>
              <w:snapToGrid w:val="0"/>
              <w:spacing w:before="120" w:after="120" w:line="360" w:lineRule="exact"/>
              <w:jc w:val="center"/>
              <w:rPr>
                <w:rFonts w:eastAsia="楷体" w:cs="Times New Roman"/>
                <w:b/>
                <w:bCs/>
                <w:szCs w:val="21"/>
              </w:rPr>
            </w:pPr>
          </w:p>
        </w:tc>
        <w:tc>
          <w:tcPr>
            <w:tcW w:w="1555" w:type="dxa"/>
            <w:gridSpan w:val="2"/>
            <w:vAlign w:val="center"/>
          </w:tcPr>
          <w:p w14:paraId="613D79B7" w14:textId="77777777" w:rsidR="002A20FB" w:rsidRDefault="00000000">
            <w:pPr>
              <w:adjustRightInd w:val="0"/>
              <w:snapToGrid w:val="0"/>
              <w:spacing w:before="120" w:after="120" w:line="360" w:lineRule="exact"/>
              <w:jc w:val="center"/>
              <w:rPr>
                <w:rFonts w:eastAsia="楷体" w:cs="Times New Roman"/>
                <w:b/>
                <w:bCs/>
                <w:szCs w:val="21"/>
              </w:rPr>
            </w:pPr>
            <w:r>
              <w:rPr>
                <w:rFonts w:eastAsia="楷体" w:cs="Times New Roman" w:hint="eastAsia"/>
                <w:b/>
                <w:bCs/>
                <w:szCs w:val="21"/>
              </w:rPr>
              <w:t>累计付款率</w:t>
            </w:r>
          </w:p>
        </w:tc>
        <w:tc>
          <w:tcPr>
            <w:tcW w:w="2148" w:type="dxa"/>
            <w:vAlign w:val="center"/>
          </w:tcPr>
          <w:p w14:paraId="0E733BD9" w14:textId="77777777" w:rsidR="002A20FB" w:rsidRDefault="002A20FB">
            <w:pPr>
              <w:adjustRightInd w:val="0"/>
              <w:snapToGrid w:val="0"/>
              <w:spacing w:before="120" w:after="120" w:line="360" w:lineRule="exact"/>
              <w:jc w:val="center"/>
              <w:rPr>
                <w:rFonts w:eastAsia="楷体" w:cs="Times New Roman"/>
                <w:b/>
                <w:bCs/>
                <w:szCs w:val="21"/>
              </w:rPr>
            </w:pPr>
          </w:p>
        </w:tc>
      </w:tr>
      <w:tr w:rsidR="002A20FB" w14:paraId="3AEB9E3A" w14:textId="77777777">
        <w:trPr>
          <w:trHeight w:hRule="exact" w:val="475"/>
          <w:jc w:val="center"/>
        </w:trPr>
        <w:tc>
          <w:tcPr>
            <w:tcW w:w="2937" w:type="dxa"/>
            <w:gridSpan w:val="2"/>
            <w:vAlign w:val="center"/>
          </w:tcPr>
          <w:p w14:paraId="21348F7E" w14:textId="77777777" w:rsidR="002A20FB" w:rsidRDefault="00000000">
            <w:pPr>
              <w:adjustRightInd w:val="0"/>
              <w:snapToGrid w:val="0"/>
              <w:spacing w:before="120" w:after="120" w:line="360" w:lineRule="exact"/>
              <w:jc w:val="center"/>
              <w:rPr>
                <w:rFonts w:eastAsia="楷体" w:cs="Times New Roman"/>
                <w:b/>
                <w:bCs/>
                <w:szCs w:val="21"/>
              </w:rPr>
            </w:pPr>
            <w:r>
              <w:rPr>
                <w:rFonts w:eastAsia="楷体" w:cs="Times New Roman" w:hint="eastAsia"/>
                <w:b/>
                <w:bCs/>
                <w:szCs w:val="21"/>
              </w:rPr>
              <w:t>对合同实际履行的说明</w:t>
            </w:r>
          </w:p>
        </w:tc>
        <w:tc>
          <w:tcPr>
            <w:tcW w:w="6409" w:type="dxa"/>
            <w:gridSpan w:val="6"/>
            <w:vAlign w:val="center"/>
          </w:tcPr>
          <w:p w14:paraId="7871A59E" w14:textId="77777777" w:rsidR="002A20FB" w:rsidRDefault="002A20FB">
            <w:pPr>
              <w:adjustRightInd w:val="0"/>
              <w:snapToGrid w:val="0"/>
              <w:spacing w:before="120" w:after="120" w:line="360" w:lineRule="exact"/>
              <w:jc w:val="center"/>
              <w:rPr>
                <w:rFonts w:eastAsia="楷体" w:cs="Times New Roman"/>
                <w:b/>
                <w:bCs/>
                <w:szCs w:val="21"/>
              </w:rPr>
            </w:pPr>
          </w:p>
        </w:tc>
      </w:tr>
      <w:tr w:rsidR="002A20FB" w14:paraId="4DACE786" w14:textId="77777777">
        <w:trPr>
          <w:trHeight w:hRule="exact" w:val="498"/>
          <w:jc w:val="center"/>
        </w:trPr>
        <w:tc>
          <w:tcPr>
            <w:tcW w:w="2937" w:type="dxa"/>
            <w:gridSpan w:val="2"/>
            <w:vAlign w:val="center"/>
          </w:tcPr>
          <w:p w14:paraId="7C21EC69" w14:textId="77777777" w:rsidR="002A20FB" w:rsidRDefault="00000000">
            <w:pPr>
              <w:adjustRightInd w:val="0"/>
              <w:snapToGrid w:val="0"/>
              <w:spacing w:before="120" w:after="120" w:line="360" w:lineRule="exact"/>
              <w:jc w:val="center"/>
              <w:rPr>
                <w:rFonts w:eastAsia="楷体" w:cs="Times New Roman"/>
                <w:b/>
                <w:bCs/>
                <w:szCs w:val="21"/>
              </w:rPr>
            </w:pPr>
            <w:r>
              <w:rPr>
                <w:rFonts w:eastAsia="楷体" w:cs="Times New Roman" w:hint="eastAsia"/>
                <w:b/>
                <w:bCs/>
                <w:szCs w:val="21"/>
              </w:rPr>
              <w:t>验收执行的标准或规范</w:t>
            </w:r>
          </w:p>
        </w:tc>
        <w:tc>
          <w:tcPr>
            <w:tcW w:w="6409" w:type="dxa"/>
            <w:gridSpan w:val="6"/>
            <w:vAlign w:val="center"/>
          </w:tcPr>
          <w:p w14:paraId="3C777414" w14:textId="77777777" w:rsidR="002A20FB" w:rsidRDefault="002A20FB">
            <w:pPr>
              <w:adjustRightInd w:val="0"/>
              <w:snapToGrid w:val="0"/>
              <w:spacing w:before="120" w:after="120" w:line="360" w:lineRule="exact"/>
              <w:jc w:val="center"/>
              <w:rPr>
                <w:rFonts w:eastAsia="楷体" w:cs="Times New Roman"/>
                <w:b/>
                <w:bCs/>
                <w:szCs w:val="21"/>
              </w:rPr>
            </w:pPr>
          </w:p>
        </w:tc>
      </w:tr>
      <w:tr w:rsidR="002A20FB" w14:paraId="68556457" w14:textId="77777777">
        <w:trPr>
          <w:trHeight w:hRule="exact" w:val="1474"/>
          <w:jc w:val="center"/>
        </w:trPr>
        <w:tc>
          <w:tcPr>
            <w:tcW w:w="9346" w:type="dxa"/>
            <w:gridSpan w:val="8"/>
            <w:vAlign w:val="center"/>
          </w:tcPr>
          <w:p w14:paraId="7D3AEBB9" w14:textId="77777777" w:rsidR="002A20FB" w:rsidRDefault="00000000">
            <w:pPr>
              <w:adjustRightInd w:val="0"/>
              <w:snapToGrid w:val="0"/>
              <w:spacing w:before="120" w:after="120" w:line="360" w:lineRule="exact"/>
              <w:rPr>
                <w:rFonts w:eastAsia="楷体" w:cs="Times New Roman"/>
                <w:b/>
                <w:bCs/>
                <w:szCs w:val="21"/>
              </w:rPr>
            </w:pPr>
            <w:r>
              <w:rPr>
                <w:rFonts w:eastAsia="楷体" w:cs="Times New Roman" w:hint="eastAsia"/>
                <w:b/>
                <w:bCs/>
                <w:szCs w:val="21"/>
              </w:rPr>
              <w:t>服务采购需求单位验收意见：</w:t>
            </w:r>
          </w:p>
          <w:p w14:paraId="58721590" w14:textId="77777777" w:rsidR="002A20FB" w:rsidRDefault="002A20FB">
            <w:pPr>
              <w:adjustRightInd w:val="0"/>
              <w:snapToGrid w:val="0"/>
              <w:spacing w:before="120" w:after="120" w:line="360" w:lineRule="exact"/>
              <w:jc w:val="right"/>
              <w:rPr>
                <w:rFonts w:eastAsia="楷体" w:cs="Times New Roman"/>
                <w:b/>
                <w:bCs/>
                <w:szCs w:val="21"/>
              </w:rPr>
            </w:pPr>
          </w:p>
          <w:p w14:paraId="2BB20ACF" w14:textId="77777777" w:rsidR="002A20FB" w:rsidRDefault="00000000">
            <w:pPr>
              <w:adjustRightInd w:val="0"/>
              <w:snapToGrid w:val="0"/>
              <w:spacing w:before="120" w:after="120" w:line="360" w:lineRule="exact"/>
              <w:jc w:val="right"/>
              <w:rPr>
                <w:rFonts w:eastAsia="楷体" w:cs="Times New Roman"/>
                <w:b/>
                <w:bCs/>
                <w:szCs w:val="21"/>
              </w:rPr>
            </w:pPr>
            <w:r>
              <w:rPr>
                <w:rFonts w:eastAsia="楷体" w:cs="Times New Roman" w:hint="eastAsia"/>
                <w:b/>
                <w:bCs/>
                <w:szCs w:val="21"/>
              </w:rPr>
              <w:t>经办人：</w:t>
            </w:r>
            <w:r>
              <w:rPr>
                <w:rFonts w:eastAsia="楷体" w:cs="Times New Roman" w:hint="eastAsia"/>
                <w:b/>
                <w:bCs/>
                <w:szCs w:val="21"/>
              </w:rPr>
              <w:t xml:space="preserve">               </w:t>
            </w:r>
            <w:r>
              <w:rPr>
                <w:rFonts w:eastAsia="楷体" w:cs="Times New Roman" w:hint="eastAsia"/>
                <w:b/>
                <w:bCs/>
                <w:szCs w:val="21"/>
              </w:rPr>
              <w:t>年</w:t>
            </w:r>
            <w:r>
              <w:rPr>
                <w:rFonts w:eastAsia="楷体" w:cs="Times New Roman" w:hint="eastAsia"/>
                <w:b/>
                <w:bCs/>
                <w:szCs w:val="21"/>
              </w:rPr>
              <w:t xml:space="preserve">    </w:t>
            </w:r>
            <w:r>
              <w:rPr>
                <w:rFonts w:eastAsia="楷体" w:cs="Times New Roman" w:hint="eastAsia"/>
                <w:b/>
                <w:bCs/>
                <w:szCs w:val="21"/>
              </w:rPr>
              <w:t>月</w:t>
            </w:r>
            <w:r>
              <w:rPr>
                <w:rFonts w:eastAsia="楷体" w:cs="Times New Roman" w:hint="eastAsia"/>
                <w:b/>
                <w:bCs/>
                <w:szCs w:val="21"/>
              </w:rPr>
              <w:t xml:space="preserve">    </w:t>
            </w:r>
            <w:r>
              <w:rPr>
                <w:rFonts w:eastAsia="楷体" w:cs="Times New Roman" w:hint="eastAsia"/>
                <w:b/>
                <w:bCs/>
                <w:szCs w:val="21"/>
              </w:rPr>
              <w:t>日</w:t>
            </w:r>
          </w:p>
        </w:tc>
      </w:tr>
      <w:tr w:rsidR="002A20FB" w14:paraId="60AB7789" w14:textId="77777777">
        <w:trPr>
          <w:trHeight w:hRule="exact" w:val="1630"/>
          <w:jc w:val="center"/>
        </w:trPr>
        <w:tc>
          <w:tcPr>
            <w:tcW w:w="9346" w:type="dxa"/>
            <w:gridSpan w:val="8"/>
            <w:vAlign w:val="center"/>
          </w:tcPr>
          <w:p w14:paraId="2EF73FD6" w14:textId="77777777" w:rsidR="002A20FB" w:rsidRDefault="00000000">
            <w:pPr>
              <w:adjustRightInd w:val="0"/>
              <w:snapToGrid w:val="0"/>
              <w:spacing w:before="120" w:after="120" w:line="360" w:lineRule="exact"/>
              <w:jc w:val="left"/>
              <w:rPr>
                <w:rFonts w:eastAsia="楷体" w:cs="Times New Roman"/>
                <w:b/>
                <w:bCs/>
                <w:szCs w:val="21"/>
              </w:rPr>
            </w:pPr>
            <w:r>
              <w:rPr>
                <w:rFonts w:eastAsia="楷体" w:cs="Times New Roman" w:hint="eastAsia"/>
                <w:b/>
                <w:bCs/>
                <w:szCs w:val="21"/>
              </w:rPr>
              <w:t>服务采购需求单位负责人审核意见：</w:t>
            </w:r>
          </w:p>
          <w:p w14:paraId="5E58D39A" w14:textId="77777777" w:rsidR="002A20FB" w:rsidRDefault="002A20FB">
            <w:pPr>
              <w:adjustRightInd w:val="0"/>
              <w:snapToGrid w:val="0"/>
              <w:spacing w:before="120" w:after="120" w:line="360" w:lineRule="exact"/>
              <w:jc w:val="left"/>
              <w:rPr>
                <w:rFonts w:eastAsia="楷体" w:cs="Times New Roman"/>
                <w:b/>
                <w:bCs/>
                <w:szCs w:val="21"/>
              </w:rPr>
            </w:pPr>
          </w:p>
          <w:p w14:paraId="10BA9324" w14:textId="77777777" w:rsidR="002A20FB" w:rsidRDefault="00000000">
            <w:pPr>
              <w:adjustRightInd w:val="0"/>
              <w:snapToGrid w:val="0"/>
              <w:spacing w:before="120" w:after="120" w:line="360" w:lineRule="exact"/>
              <w:ind w:firstLineChars="2100" w:firstLine="4427"/>
              <w:jc w:val="left"/>
              <w:rPr>
                <w:rFonts w:eastAsia="楷体" w:cs="Times New Roman"/>
                <w:b/>
                <w:bCs/>
                <w:szCs w:val="21"/>
              </w:rPr>
            </w:pPr>
            <w:r>
              <w:rPr>
                <w:rFonts w:eastAsia="楷体" w:cs="Times New Roman" w:hint="eastAsia"/>
                <w:b/>
                <w:bCs/>
                <w:szCs w:val="21"/>
              </w:rPr>
              <w:t>负责人：</w:t>
            </w:r>
            <w:r>
              <w:rPr>
                <w:rFonts w:eastAsia="楷体" w:cs="Times New Roman" w:hint="eastAsia"/>
                <w:b/>
                <w:bCs/>
                <w:szCs w:val="21"/>
              </w:rPr>
              <w:t xml:space="preserve">               </w:t>
            </w:r>
            <w:r>
              <w:rPr>
                <w:rFonts w:eastAsia="楷体" w:cs="Times New Roman" w:hint="eastAsia"/>
                <w:b/>
                <w:bCs/>
                <w:szCs w:val="21"/>
              </w:rPr>
              <w:t>年</w:t>
            </w:r>
            <w:r>
              <w:rPr>
                <w:rFonts w:eastAsia="楷体" w:cs="Times New Roman" w:hint="eastAsia"/>
                <w:b/>
                <w:bCs/>
                <w:szCs w:val="21"/>
              </w:rPr>
              <w:t xml:space="preserve">    </w:t>
            </w:r>
            <w:r>
              <w:rPr>
                <w:rFonts w:eastAsia="楷体" w:cs="Times New Roman" w:hint="eastAsia"/>
                <w:b/>
                <w:bCs/>
                <w:szCs w:val="21"/>
              </w:rPr>
              <w:t>月</w:t>
            </w:r>
            <w:r>
              <w:rPr>
                <w:rFonts w:eastAsia="楷体" w:cs="Times New Roman" w:hint="eastAsia"/>
                <w:b/>
                <w:bCs/>
                <w:szCs w:val="21"/>
              </w:rPr>
              <w:t xml:space="preserve">    </w:t>
            </w:r>
            <w:r>
              <w:rPr>
                <w:rFonts w:eastAsia="楷体" w:cs="Times New Roman" w:hint="eastAsia"/>
                <w:b/>
                <w:bCs/>
                <w:szCs w:val="21"/>
              </w:rPr>
              <w:t>日</w:t>
            </w:r>
          </w:p>
        </w:tc>
      </w:tr>
      <w:tr w:rsidR="002A20FB" w14:paraId="502F8F25" w14:textId="77777777">
        <w:trPr>
          <w:trHeight w:hRule="exact" w:val="1874"/>
          <w:jc w:val="center"/>
        </w:trPr>
        <w:tc>
          <w:tcPr>
            <w:tcW w:w="9346" w:type="dxa"/>
            <w:gridSpan w:val="8"/>
            <w:vAlign w:val="center"/>
          </w:tcPr>
          <w:p w14:paraId="2D15AA19" w14:textId="77777777" w:rsidR="002A20FB" w:rsidRDefault="00000000">
            <w:pPr>
              <w:adjustRightInd w:val="0"/>
              <w:snapToGrid w:val="0"/>
              <w:spacing w:before="120" w:after="120" w:line="360" w:lineRule="exact"/>
              <w:jc w:val="left"/>
              <w:rPr>
                <w:rFonts w:eastAsia="楷体" w:cs="Times New Roman"/>
                <w:b/>
                <w:bCs/>
                <w:szCs w:val="21"/>
              </w:rPr>
            </w:pPr>
            <w:r>
              <w:rPr>
                <w:rFonts w:eastAsia="楷体" w:cs="Times New Roman" w:hint="eastAsia"/>
                <w:b/>
                <w:bCs/>
                <w:szCs w:val="21"/>
              </w:rPr>
              <w:t>分管领导审核意见：</w:t>
            </w:r>
          </w:p>
          <w:p w14:paraId="332B4711" w14:textId="77777777" w:rsidR="002A20FB" w:rsidRDefault="002A20FB">
            <w:pPr>
              <w:adjustRightInd w:val="0"/>
              <w:snapToGrid w:val="0"/>
              <w:spacing w:before="120" w:after="120" w:line="360" w:lineRule="exact"/>
              <w:jc w:val="left"/>
              <w:rPr>
                <w:rFonts w:eastAsia="楷体" w:cs="Times New Roman"/>
                <w:b/>
                <w:bCs/>
                <w:szCs w:val="21"/>
              </w:rPr>
            </w:pPr>
          </w:p>
          <w:p w14:paraId="1E5223AE" w14:textId="77777777" w:rsidR="002A20FB" w:rsidRDefault="00000000">
            <w:pPr>
              <w:adjustRightInd w:val="0"/>
              <w:snapToGrid w:val="0"/>
              <w:spacing w:before="120" w:after="120" w:line="360" w:lineRule="exact"/>
              <w:ind w:firstLineChars="2100" w:firstLine="4427"/>
              <w:jc w:val="left"/>
              <w:rPr>
                <w:rFonts w:eastAsia="楷体" w:cs="Times New Roman"/>
                <w:b/>
                <w:bCs/>
                <w:szCs w:val="21"/>
              </w:rPr>
            </w:pPr>
            <w:r>
              <w:rPr>
                <w:rFonts w:eastAsia="楷体" w:cs="Times New Roman" w:hint="eastAsia"/>
                <w:b/>
                <w:bCs/>
                <w:szCs w:val="21"/>
              </w:rPr>
              <w:t>分管领导：</w:t>
            </w:r>
            <w:r>
              <w:rPr>
                <w:rFonts w:eastAsia="楷体" w:cs="Times New Roman" w:hint="eastAsia"/>
                <w:b/>
                <w:bCs/>
                <w:szCs w:val="21"/>
              </w:rPr>
              <w:t xml:space="preserve">             </w:t>
            </w:r>
            <w:r>
              <w:rPr>
                <w:rFonts w:eastAsia="楷体" w:cs="Times New Roman" w:hint="eastAsia"/>
                <w:b/>
                <w:bCs/>
                <w:szCs w:val="21"/>
              </w:rPr>
              <w:t>年</w:t>
            </w:r>
            <w:r>
              <w:rPr>
                <w:rFonts w:eastAsia="楷体" w:cs="Times New Roman" w:hint="eastAsia"/>
                <w:b/>
                <w:bCs/>
                <w:szCs w:val="21"/>
              </w:rPr>
              <w:t xml:space="preserve">    </w:t>
            </w:r>
            <w:r>
              <w:rPr>
                <w:rFonts w:eastAsia="楷体" w:cs="Times New Roman" w:hint="eastAsia"/>
                <w:b/>
                <w:bCs/>
                <w:szCs w:val="21"/>
              </w:rPr>
              <w:t>月</w:t>
            </w:r>
            <w:r>
              <w:rPr>
                <w:rFonts w:eastAsia="楷体" w:cs="Times New Roman" w:hint="eastAsia"/>
                <w:b/>
                <w:bCs/>
                <w:szCs w:val="21"/>
              </w:rPr>
              <w:t xml:space="preserve">    </w:t>
            </w:r>
            <w:r>
              <w:rPr>
                <w:rFonts w:eastAsia="楷体" w:cs="Times New Roman" w:hint="eastAsia"/>
                <w:b/>
                <w:bCs/>
                <w:szCs w:val="21"/>
              </w:rPr>
              <w:t>日</w:t>
            </w:r>
          </w:p>
        </w:tc>
      </w:tr>
    </w:tbl>
    <w:p w14:paraId="4B935C7A" w14:textId="77777777" w:rsidR="002A20FB" w:rsidRDefault="00000000">
      <w:pPr>
        <w:spacing w:line="320" w:lineRule="auto"/>
      </w:pPr>
      <w:r>
        <w:rPr>
          <w:rFonts w:hint="eastAsia"/>
        </w:rPr>
        <w:t xml:space="preserve">        </w:t>
      </w:r>
    </w:p>
    <w:p w14:paraId="6F4F8C95" w14:textId="77777777" w:rsidR="002A20FB" w:rsidRDefault="002A20FB">
      <w:pPr>
        <w:pStyle w:val="Heading4"/>
        <w:numPr>
          <w:ilvl w:val="3"/>
          <w:numId w:val="0"/>
        </w:numPr>
      </w:pPr>
    </w:p>
    <w:p w14:paraId="59D12F48" w14:textId="77777777" w:rsidR="002A20FB" w:rsidRDefault="002A20FB">
      <w:pPr>
        <w:spacing w:line="320" w:lineRule="auto"/>
        <w:rPr>
          <w:rFonts w:eastAsia="黑体"/>
        </w:rPr>
      </w:pPr>
    </w:p>
    <w:p w14:paraId="490FC070" w14:textId="77777777" w:rsidR="002A20FB" w:rsidRDefault="00000000">
      <w:pPr>
        <w:pStyle w:val="Heading6"/>
        <w:numPr>
          <w:ilvl w:val="0"/>
          <w:numId w:val="0"/>
        </w:numPr>
        <w:rPr>
          <w:rFonts w:eastAsia="楷体" w:cs="Times New Roman" w:hint="default"/>
          <w:bCs/>
          <w:sz w:val="28"/>
          <w:szCs w:val="28"/>
        </w:rPr>
      </w:pPr>
      <w:r>
        <w:rPr>
          <w:rFonts w:eastAsia="楷体" w:cs="Times New Roman"/>
          <w:bCs/>
          <w:sz w:val="28"/>
          <w:szCs w:val="28"/>
        </w:rPr>
        <w:lastRenderedPageBreak/>
        <w:t>附件三：</w:t>
      </w:r>
    </w:p>
    <w:p w14:paraId="7C565603" w14:textId="77777777" w:rsidR="002A20FB" w:rsidRDefault="00000000">
      <w:pPr>
        <w:pStyle w:val="Heading6"/>
        <w:numPr>
          <w:ilvl w:val="0"/>
          <w:numId w:val="0"/>
        </w:numPr>
        <w:jc w:val="center"/>
        <w:rPr>
          <w:rFonts w:ascii="楷体" w:eastAsia="楷体" w:hAnsi="楷体" w:cs="楷体" w:hint="default"/>
          <w:bCs/>
          <w:kern w:val="0"/>
          <w:szCs w:val="20"/>
        </w:rPr>
      </w:pPr>
      <w:r>
        <w:rPr>
          <w:rFonts w:ascii="楷体" w:eastAsia="楷体" w:hAnsi="楷体" w:cs="楷体"/>
          <w:bCs/>
          <w:kern w:val="0"/>
          <w:szCs w:val="20"/>
        </w:rPr>
        <w:t>《需求变更确认单》</w:t>
      </w:r>
    </w:p>
    <w:p w14:paraId="172E9C51" w14:textId="77777777" w:rsidR="002A20FB" w:rsidRDefault="00000000">
      <w:pPr>
        <w:adjustRightInd w:val="0"/>
        <w:snapToGrid w:val="0"/>
        <w:spacing w:before="120" w:after="120" w:line="360" w:lineRule="exact"/>
        <w:ind w:firstLineChars="100" w:firstLine="210"/>
        <w:jc w:val="left"/>
        <w:rPr>
          <w:b/>
          <w:bCs/>
        </w:rPr>
      </w:pPr>
      <w:r>
        <w:rPr>
          <w:rFonts w:hint="eastAsia"/>
          <w:b/>
          <w:bCs/>
        </w:rPr>
        <w:t>项目名称：</w:t>
      </w:r>
    </w:p>
    <w:tbl>
      <w:tblPr>
        <w:tblStyle w:val="TableGrid"/>
        <w:tblW w:w="0" w:type="auto"/>
        <w:tblInd w:w="377" w:type="dxa"/>
        <w:tblLook w:val="04A0" w:firstRow="1" w:lastRow="0" w:firstColumn="1" w:lastColumn="0" w:noHBand="0" w:noVBand="1"/>
      </w:tblPr>
      <w:tblGrid>
        <w:gridCol w:w="2003"/>
        <w:gridCol w:w="2353"/>
        <w:gridCol w:w="1603"/>
        <w:gridCol w:w="1961"/>
      </w:tblGrid>
      <w:tr w:rsidR="002A20FB" w14:paraId="5D17A8C9" w14:textId="77777777">
        <w:trPr>
          <w:trHeight w:val="346"/>
        </w:trPr>
        <w:tc>
          <w:tcPr>
            <w:tcW w:w="2055" w:type="dxa"/>
          </w:tcPr>
          <w:p w14:paraId="722F8034" w14:textId="77777777" w:rsidR="002A20FB" w:rsidRDefault="00000000">
            <w:pPr>
              <w:adjustRightInd w:val="0"/>
              <w:snapToGrid w:val="0"/>
              <w:spacing w:before="120" w:after="120" w:line="360" w:lineRule="exact"/>
              <w:jc w:val="center"/>
              <w:rPr>
                <w:rFonts w:eastAsia="宋体"/>
              </w:rPr>
            </w:pPr>
            <w:r>
              <w:rPr>
                <w:rFonts w:eastAsia="楷体" w:cs="Times New Roman" w:hint="eastAsia"/>
                <w:b/>
                <w:bCs/>
                <w:szCs w:val="21"/>
              </w:rPr>
              <w:t>申请人员</w:t>
            </w:r>
          </w:p>
        </w:tc>
        <w:tc>
          <w:tcPr>
            <w:tcW w:w="2433" w:type="dxa"/>
          </w:tcPr>
          <w:p w14:paraId="23562E3F" w14:textId="77777777" w:rsidR="002A20FB" w:rsidRDefault="002A20FB">
            <w:pPr>
              <w:adjustRightInd w:val="0"/>
              <w:snapToGrid w:val="0"/>
              <w:spacing w:before="120" w:after="120" w:line="360" w:lineRule="exact"/>
              <w:jc w:val="center"/>
            </w:pPr>
          </w:p>
        </w:tc>
        <w:tc>
          <w:tcPr>
            <w:tcW w:w="1631" w:type="dxa"/>
          </w:tcPr>
          <w:p w14:paraId="3C38FB55" w14:textId="77777777" w:rsidR="002A20FB" w:rsidRDefault="00000000">
            <w:pPr>
              <w:adjustRightInd w:val="0"/>
              <w:snapToGrid w:val="0"/>
              <w:spacing w:before="120" w:after="120" w:line="360" w:lineRule="exact"/>
              <w:jc w:val="center"/>
              <w:rPr>
                <w:rFonts w:eastAsia="宋体"/>
              </w:rPr>
            </w:pPr>
            <w:r>
              <w:rPr>
                <w:rFonts w:eastAsia="楷体" w:cs="Times New Roman" w:hint="eastAsia"/>
                <w:b/>
                <w:bCs/>
                <w:szCs w:val="21"/>
              </w:rPr>
              <w:t>申请日期</w:t>
            </w:r>
          </w:p>
        </w:tc>
        <w:tc>
          <w:tcPr>
            <w:tcW w:w="2027" w:type="dxa"/>
          </w:tcPr>
          <w:p w14:paraId="710EBA8D" w14:textId="77777777" w:rsidR="002A20FB" w:rsidRDefault="002A20FB">
            <w:pPr>
              <w:adjustRightInd w:val="0"/>
              <w:snapToGrid w:val="0"/>
              <w:spacing w:before="120" w:after="120" w:line="360" w:lineRule="exact"/>
              <w:jc w:val="left"/>
            </w:pPr>
          </w:p>
        </w:tc>
      </w:tr>
      <w:tr w:rsidR="002A20FB" w14:paraId="730ED791" w14:textId="77777777">
        <w:trPr>
          <w:trHeight w:val="430"/>
        </w:trPr>
        <w:tc>
          <w:tcPr>
            <w:tcW w:w="2055" w:type="dxa"/>
          </w:tcPr>
          <w:p w14:paraId="6FB300B5" w14:textId="77777777" w:rsidR="002A20FB" w:rsidRDefault="00000000">
            <w:pPr>
              <w:adjustRightInd w:val="0"/>
              <w:snapToGrid w:val="0"/>
              <w:spacing w:before="120" w:after="120" w:line="360" w:lineRule="exact"/>
              <w:jc w:val="center"/>
              <w:rPr>
                <w:rFonts w:eastAsia="宋体"/>
              </w:rPr>
            </w:pPr>
            <w:r>
              <w:rPr>
                <w:rFonts w:eastAsia="楷体" w:cs="Times New Roman" w:hint="eastAsia"/>
                <w:b/>
                <w:bCs/>
                <w:szCs w:val="21"/>
              </w:rPr>
              <w:t>需求变更标题</w:t>
            </w:r>
          </w:p>
        </w:tc>
        <w:tc>
          <w:tcPr>
            <w:tcW w:w="2433" w:type="dxa"/>
          </w:tcPr>
          <w:p w14:paraId="412F09DA" w14:textId="77777777" w:rsidR="002A20FB" w:rsidRDefault="002A20FB">
            <w:pPr>
              <w:adjustRightInd w:val="0"/>
              <w:snapToGrid w:val="0"/>
              <w:spacing w:before="120" w:after="120" w:line="360" w:lineRule="exact"/>
              <w:jc w:val="center"/>
            </w:pPr>
          </w:p>
        </w:tc>
        <w:tc>
          <w:tcPr>
            <w:tcW w:w="1631" w:type="dxa"/>
          </w:tcPr>
          <w:p w14:paraId="4499D1D4" w14:textId="77777777" w:rsidR="002A20FB" w:rsidRDefault="00000000">
            <w:pPr>
              <w:adjustRightInd w:val="0"/>
              <w:snapToGrid w:val="0"/>
              <w:spacing w:before="120" w:after="120" w:line="360" w:lineRule="exact"/>
              <w:jc w:val="center"/>
              <w:rPr>
                <w:rFonts w:eastAsia="宋体"/>
              </w:rPr>
            </w:pPr>
            <w:r>
              <w:rPr>
                <w:rFonts w:eastAsia="楷体" w:cs="Times New Roman" w:hint="eastAsia"/>
                <w:b/>
                <w:bCs/>
                <w:szCs w:val="21"/>
              </w:rPr>
              <w:t>期望交付日期</w:t>
            </w:r>
          </w:p>
        </w:tc>
        <w:tc>
          <w:tcPr>
            <w:tcW w:w="2027" w:type="dxa"/>
          </w:tcPr>
          <w:p w14:paraId="5C137F7D" w14:textId="77777777" w:rsidR="002A20FB" w:rsidRDefault="002A20FB">
            <w:pPr>
              <w:adjustRightInd w:val="0"/>
              <w:snapToGrid w:val="0"/>
              <w:spacing w:before="120" w:after="120" w:line="360" w:lineRule="exact"/>
              <w:jc w:val="left"/>
            </w:pPr>
          </w:p>
        </w:tc>
      </w:tr>
      <w:tr w:rsidR="002A20FB" w14:paraId="761A232F" w14:textId="77777777">
        <w:trPr>
          <w:trHeight w:val="1720"/>
        </w:trPr>
        <w:tc>
          <w:tcPr>
            <w:tcW w:w="2055" w:type="dxa"/>
          </w:tcPr>
          <w:p w14:paraId="1B70CADE" w14:textId="77777777" w:rsidR="002A20FB" w:rsidRDefault="002A20FB">
            <w:pPr>
              <w:adjustRightInd w:val="0"/>
              <w:snapToGrid w:val="0"/>
              <w:spacing w:before="120" w:after="120" w:line="360" w:lineRule="exact"/>
              <w:jc w:val="center"/>
              <w:rPr>
                <w:rFonts w:eastAsia="楷体" w:cs="Times New Roman"/>
                <w:b/>
                <w:bCs/>
                <w:szCs w:val="21"/>
              </w:rPr>
            </w:pPr>
          </w:p>
          <w:p w14:paraId="51235D6C" w14:textId="77777777" w:rsidR="002A20FB" w:rsidRDefault="00000000">
            <w:pPr>
              <w:adjustRightInd w:val="0"/>
              <w:snapToGrid w:val="0"/>
              <w:spacing w:before="120" w:after="120" w:line="360" w:lineRule="exact"/>
              <w:jc w:val="center"/>
              <w:rPr>
                <w:rFonts w:eastAsia="宋体"/>
              </w:rPr>
            </w:pPr>
            <w:r>
              <w:rPr>
                <w:rFonts w:eastAsia="楷体" w:cs="Times New Roman" w:hint="eastAsia"/>
                <w:b/>
                <w:bCs/>
                <w:szCs w:val="21"/>
              </w:rPr>
              <w:t>需求变更描述</w:t>
            </w:r>
          </w:p>
        </w:tc>
        <w:tc>
          <w:tcPr>
            <w:tcW w:w="6091" w:type="dxa"/>
            <w:gridSpan w:val="3"/>
          </w:tcPr>
          <w:p w14:paraId="54C3C99B" w14:textId="77777777" w:rsidR="002A20FB" w:rsidRDefault="002A20FB">
            <w:pPr>
              <w:adjustRightInd w:val="0"/>
              <w:snapToGrid w:val="0"/>
              <w:spacing w:before="120" w:after="120" w:line="360" w:lineRule="exact"/>
              <w:jc w:val="center"/>
            </w:pPr>
          </w:p>
        </w:tc>
      </w:tr>
      <w:tr w:rsidR="002A20FB" w14:paraId="4BB1DC2B" w14:textId="77777777">
        <w:trPr>
          <w:trHeight w:val="1590"/>
        </w:trPr>
        <w:tc>
          <w:tcPr>
            <w:tcW w:w="2055" w:type="dxa"/>
          </w:tcPr>
          <w:p w14:paraId="63C4C725" w14:textId="77777777" w:rsidR="002A20FB" w:rsidRDefault="002A20FB">
            <w:pPr>
              <w:adjustRightInd w:val="0"/>
              <w:snapToGrid w:val="0"/>
              <w:spacing w:before="120" w:after="120" w:line="360" w:lineRule="exact"/>
              <w:jc w:val="center"/>
              <w:rPr>
                <w:rFonts w:eastAsia="楷体" w:cs="Times New Roman"/>
                <w:b/>
                <w:bCs/>
                <w:szCs w:val="21"/>
              </w:rPr>
            </w:pPr>
          </w:p>
          <w:p w14:paraId="0F18C710" w14:textId="77777777" w:rsidR="002A20FB" w:rsidRDefault="00000000">
            <w:pPr>
              <w:adjustRightInd w:val="0"/>
              <w:snapToGrid w:val="0"/>
              <w:spacing w:before="120" w:after="120" w:line="360" w:lineRule="exact"/>
              <w:jc w:val="center"/>
              <w:rPr>
                <w:rFonts w:eastAsia="宋体"/>
              </w:rPr>
            </w:pPr>
            <w:r>
              <w:rPr>
                <w:rFonts w:eastAsia="楷体" w:cs="Times New Roman" w:hint="eastAsia"/>
                <w:b/>
                <w:bCs/>
                <w:szCs w:val="21"/>
              </w:rPr>
              <w:t>对应功能评估描述</w:t>
            </w:r>
          </w:p>
        </w:tc>
        <w:tc>
          <w:tcPr>
            <w:tcW w:w="6091" w:type="dxa"/>
            <w:gridSpan w:val="3"/>
          </w:tcPr>
          <w:p w14:paraId="44996483" w14:textId="77777777" w:rsidR="002A20FB" w:rsidRDefault="002A20FB">
            <w:pPr>
              <w:adjustRightInd w:val="0"/>
              <w:snapToGrid w:val="0"/>
              <w:spacing w:before="120" w:after="120" w:line="360" w:lineRule="exact"/>
              <w:jc w:val="center"/>
            </w:pPr>
          </w:p>
        </w:tc>
      </w:tr>
      <w:tr w:rsidR="002A20FB" w14:paraId="05B37016" w14:textId="77777777">
        <w:trPr>
          <w:trHeight w:val="644"/>
        </w:trPr>
        <w:tc>
          <w:tcPr>
            <w:tcW w:w="2055" w:type="dxa"/>
          </w:tcPr>
          <w:p w14:paraId="01582AA7" w14:textId="77777777" w:rsidR="002A20FB" w:rsidRDefault="00000000">
            <w:pPr>
              <w:adjustRightInd w:val="0"/>
              <w:snapToGrid w:val="0"/>
              <w:spacing w:before="120" w:after="120" w:line="360" w:lineRule="exact"/>
              <w:jc w:val="center"/>
            </w:pPr>
            <w:r>
              <w:rPr>
                <w:rFonts w:eastAsia="楷体" w:cs="Times New Roman" w:hint="eastAsia"/>
                <w:b/>
                <w:bCs/>
                <w:szCs w:val="21"/>
              </w:rPr>
              <w:t>工作量评估（人天）</w:t>
            </w:r>
          </w:p>
        </w:tc>
        <w:tc>
          <w:tcPr>
            <w:tcW w:w="2433" w:type="dxa"/>
          </w:tcPr>
          <w:p w14:paraId="2E68F1A8" w14:textId="77777777" w:rsidR="002A20FB" w:rsidRDefault="002A20FB">
            <w:pPr>
              <w:adjustRightInd w:val="0"/>
              <w:snapToGrid w:val="0"/>
              <w:spacing w:before="120" w:after="120" w:line="360" w:lineRule="exact"/>
              <w:jc w:val="center"/>
            </w:pPr>
          </w:p>
        </w:tc>
        <w:tc>
          <w:tcPr>
            <w:tcW w:w="1631" w:type="dxa"/>
          </w:tcPr>
          <w:p w14:paraId="0B0B7B39" w14:textId="77777777" w:rsidR="002A20FB" w:rsidRDefault="00000000">
            <w:pPr>
              <w:adjustRightInd w:val="0"/>
              <w:snapToGrid w:val="0"/>
              <w:spacing w:before="120" w:after="120" w:line="360" w:lineRule="exact"/>
              <w:jc w:val="center"/>
              <w:rPr>
                <w:rFonts w:eastAsia="宋体"/>
              </w:rPr>
            </w:pPr>
            <w:r>
              <w:rPr>
                <w:rFonts w:eastAsia="楷体" w:cs="Times New Roman" w:hint="eastAsia"/>
                <w:b/>
                <w:bCs/>
                <w:szCs w:val="21"/>
              </w:rPr>
              <w:t>评估人员</w:t>
            </w:r>
          </w:p>
        </w:tc>
        <w:tc>
          <w:tcPr>
            <w:tcW w:w="2027" w:type="dxa"/>
          </w:tcPr>
          <w:p w14:paraId="5282F9BC" w14:textId="77777777" w:rsidR="002A20FB" w:rsidRDefault="002A20FB">
            <w:pPr>
              <w:adjustRightInd w:val="0"/>
              <w:snapToGrid w:val="0"/>
              <w:spacing w:before="120" w:after="120" w:line="360" w:lineRule="exact"/>
              <w:jc w:val="left"/>
            </w:pPr>
          </w:p>
        </w:tc>
      </w:tr>
      <w:tr w:rsidR="002A20FB" w14:paraId="4D80B019" w14:textId="77777777">
        <w:tc>
          <w:tcPr>
            <w:tcW w:w="2055" w:type="dxa"/>
          </w:tcPr>
          <w:p w14:paraId="4FDFC26D" w14:textId="77777777" w:rsidR="002A20FB" w:rsidRDefault="00000000">
            <w:pPr>
              <w:adjustRightInd w:val="0"/>
              <w:snapToGrid w:val="0"/>
              <w:spacing w:before="120" w:after="120" w:line="360" w:lineRule="exact"/>
              <w:jc w:val="center"/>
              <w:rPr>
                <w:rFonts w:eastAsia="楷体" w:cs="Times New Roman"/>
                <w:b/>
                <w:bCs/>
                <w:szCs w:val="21"/>
              </w:rPr>
            </w:pPr>
            <w:r>
              <w:rPr>
                <w:rFonts w:eastAsia="楷体" w:cs="Times New Roman" w:hint="eastAsia"/>
                <w:b/>
                <w:bCs/>
                <w:szCs w:val="21"/>
              </w:rPr>
              <w:t>确认交付日期</w:t>
            </w:r>
          </w:p>
        </w:tc>
        <w:tc>
          <w:tcPr>
            <w:tcW w:w="2433" w:type="dxa"/>
          </w:tcPr>
          <w:p w14:paraId="56329F8C" w14:textId="77777777" w:rsidR="002A20FB" w:rsidRDefault="002A20FB">
            <w:pPr>
              <w:adjustRightInd w:val="0"/>
              <w:snapToGrid w:val="0"/>
              <w:spacing w:before="120" w:after="120" w:line="360" w:lineRule="exact"/>
              <w:jc w:val="center"/>
            </w:pPr>
          </w:p>
        </w:tc>
        <w:tc>
          <w:tcPr>
            <w:tcW w:w="1631" w:type="dxa"/>
          </w:tcPr>
          <w:p w14:paraId="6F1F906E" w14:textId="77777777" w:rsidR="002A20FB" w:rsidRDefault="00000000">
            <w:pPr>
              <w:adjustRightInd w:val="0"/>
              <w:snapToGrid w:val="0"/>
              <w:spacing w:before="120" w:after="120" w:line="360" w:lineRule="exact"/>
              <w:jc w:val="center"/>
            </w:pPr>
            <w:r>
              <w:rPr>
                <w:rFonts w:eastAsia="楷体" w:cs="Times New Roman"/>
                <w:b/>
                <w:bCs/>
                <w:szCs w:val="21"/>
              </w:rPr>
              <w:t>确认</w:t>
            </w:r>
            <w:r>
              <w:rPr>
                <w:rFonts w:eastAsia="楷体" w:cs="Times New Roman" w:hint="eastAsia"/>
                <w:b/>
                <w:bCs/>
                <w:szCs w:val="21"/>
              </w:rPr>
              <w:t>服务费（元）</w:t>
            </w:r>
          </w:p>
        </w:tc>
        <w:tc>
          <w:tcPr>
            <w:tcW w:w="2027" w:type="dxa"/>
          </w:tcPr>
          <w:p w14:paraId="28F4AC3F" w14:textId="77777777" w:rsidR="002A20FB" w:rsidRDefault="002A20FB">
            <w:pPr>
              <w:adjustRightInd w:val="0"/>
              <w:snapToGrid w:val="0"/>
              <w:spacing w:before="120" w:after="120" w:line="360" w:lineRule="exact"/>
              <w:jc w:val="left"/>
            </w:pPr>
          </w:p>
        </w:tc>
      </w:tr>
      <w:tr w:rsidR="002A20FB" w14:paraId="1439D000" w14:textId="77777777">
        <w:tc>
          <w:tcPr>
            <w:tcW w:w="2055" w:type="dxa"/>
          </w:tcPr>
          <w:p w14:paraId="5CF0864C" w14:textId="77777777" w:rsidR="002A20FB" w:rsidRDefault="00000000">
            <w:pPr>
              <w:adjustRightInd w:val="0"/>
              <w:snapToGrid w:val="0"/>
              <w:spacing w:before="120" w:after="120" w:line="360" w:lineRule="exact"/>
              <w:jc w:val="center"/>
              <w:rPr>
                <w:rFonts w:eastAsia="楷体" w:cs="Times New Roman"/>
                <w:b/>
                <w:bCs/>
                <w:szCs w:val="21"/>
              </w:rPr>
            </w:pPr>
            <w:r>
              <w:rPr>
                <w:rFonts w:eastAsia="楷体" w:cs="Times New Roman" w:hint="eastAsia"/>
                <w:b/>
                <w:bCs/>
                <w:szCs w:val="21"/>
              </w:rPr>
              <w:t>备注</w:t>
            </w:r>
          </w:p>
        </w:tc>
        <w:tc>
          <w:tcPr>
            <w:tcW w:w="6091" w:type="dxa"/>
            <w:gridSpan w:val="3"/>
          </w:tcPr>
          <w:p w14:paraId="125CFBF0" w14:textId="77777777" w:rsidR="002A20FB" w:rsidRDefault="002A20FB">
            <w:pPr>
              <w:adjustRightInd w:val="0"/>
              <w:snapToGrid w:val="0"/>
              <w:spacing w:before="120" w:after="120" w:line="360" w:lineRule="exact"/>
              <w:jc w:val="center"/>
            </w:pPr>
          </w:p>
        </w:tc>
      </w:tr>
      <w:tr w:rsidR="002A20FB" w14:paraId="32C79875" w14:textId="77777777">
        <w:tc>
          <w:tcPr>
            <w:tcW w:w="2055" w:type="dxa"/>
          </w:tcPr>
          <w:p w14:paraId="08ED511E" w14:textId="77777777" w:rsidR="002A20FB" w:rsidRDefault="00000000">
            <w:pPr>
              <w:adjustRightInd w:val="0"/>
              <w:snapToGrid w:val="0"/>
              <w:spacing w:before="120" w:after="120" w:line="360" w:lineRule="exact"/>
              <w:jc w:val="center"/>
            </w:pPr>
            <w:r>
              <w:rPr>
                <w:rFonts w:eastAsia="楷体" w:cs="Times New Roman" w:hint="eastAsia"/>
                <w:b/>
                <w:bCs/>
                <w:szCs w:val="21"/>
              </w:rPr>
              <w:t>甲方签字</w:t>
            </w:r>
          </w:p>
        </w:tc>
        <w:tc>
          <w:tcPr>
            <w:tcW w:w="2433" w:type="dxa"/>
          </w:tcPr>
          <w:p w14:paraId="134D9975" w14:textId="77777777" w:rsidR="002A20FB" w:rsidRDefault="002A20FB">
            <w:pPr>
              <w:adjustRightInd w:val="0"/>
              <w:snapToGrid w:val="0"/>
              <w:spacing w:before="120" w:after="120" w:line="360" w:lineRule="exact"/>
              <w:jc w:val="center"/>
            </w:pPr>
          </w:p>
        </w:tc>
        <w:tc>
          <w:tcPr>
            <w:tcW w:w="1631" w:type="dxa"/>
          </w:tcPr>
          <w:p w14:paraId="2304E1C4" w14:textId="77777777" w:rsidR="002A20FB" w:rsidRDefault="00000000">
            <w:pPr>
              <w:adjustRightInd w:val="0"/>
              <w:snapToGrid w:val="0"/>
              <w:spacing w:before="120" w:after="120" w:line="360" w:lineRule="exact"/>
              <w:jc w:val="center"/>
            </w:pPr>
            <w:r>
              <w:rPr>
                <w:rFonts w:eastAsia="楷体" w:cs="Times New Roman" w:hint="eastAsia"/>
                <w:b/>
                <w:bCs/>
                <w:szCs w:val="21"/>
              </w:rPr>
              <w:t>签字日期</w:t>
            </w:r>
          </w:p>
        </w:tc>
        <w:tc>
          <w:tcPr>
            <w:tcW w:w="2027" w:type="dxa"/>
          </w:tcPr>
          <w:p w14:paraId="0D55E1E4" w14:textId="77777777" w:rsidR="002A20FB" w:rsidRDefault="002A20FB">
            <w:pPr>
              <w:adjustRightInd w:val="0"/>
              <w:snapToGrid w:val="0"/>
              <w:spacing w:before="120" w:after="120" w:line="360" w:lineRule="exact"/>
              <w:jc w:val="left"/>
            </w:pPr>
          </w:p>
        </w:tc>
      </w:tr>
      <w:tr w:rsidR="002A20FB" w14:paraId="140A15D9" w14:textId="77777777">
        <w:tc>
          <w:tcPr>
            <w:tcW w:w="2055" w:type="dxa"/>
          </w:tcPr>
          <w:p w14:paraId="2E3095EC" w14:textId="77777777" w:rsidR="002A20FB" w:rsidRDefault="00000000">
            <w:pPr>
              <w:adjustRightInd w:val="0"/>
              <w:snapToGrid w:val="0"/>
              <w:spacing w:before="120" w:after="120" w:line="360" w:lineRule="exact"/>
              <w:jc w:val="center"/>
            </w:pPr>
            <w:r>
              <w:rPr>
                <w:rFonts w:eastAsia="楷体" w:cs="Times New Roman" w:hint="eastAsia"/>
                <w:b/>
                <w:bCs/>
                <w:szCs w:val="21"/>
              </w:rPr>
              <w:t>乙方签字</w:t>
            </w:r>
          </w:p>
        </w:tc>
        <w:tc>
          <w:tcPr>
            <w:tcW w:w="2433" w:type="dxa"/>
          </w:tcPr>
          <w:p w14:paraId="18F45B46" w14:textId="77777777" w:rsidR="002A20FB" w:rsidRDefault="002A20FB">
            <w:pPr>
              <w:adjustRightInd w:val="0"/>
              <w:snapToGrid w:val="0"/>
              <w:spacing w:before="120" w:after="120" w:line="360" w:lineRule="exact"/>
              <w:jc w:val="center"/>
            </w:pPr>
          </w:p>
        </w:tc>
        <w:tc>
          <w:tcPr>
            <w:tcW w:w="1631" w:type="dxa"/>
          </w:tcPr>
          <w:p w14:paraId="715E4C6A" w14:textId="77777777" w:rsidR="002A20FB" w:rsidRDefault="00000000">
            <w:pPr>
              <w:adjustRightInd w:val="0"/>
              <w:snapToGrid w:val="0"/>
              <w:spacing w:before="120" w:after="120" w:line="360" w:lineRule="exact"/>
              <w:jc w:val="center"/>
            </w:pPr>
            <w:r>
              <w:rPr>
                <w:rFonts w:eastAsia="楷体" w:cs="Times New Roman" w:hint="eastAsia"/>
                <w:b/>
                <w:bCs/>
                <w:szCs w:val="21"/>
              </w:rPr>
              <w:t>签字日期</w:t>
            </w:r>
          </w:p>
        </w:tc>
        <w:tc>
          <w:tcPr>
            <w:tcW w:w="2027" w:type="dxa"/>
          </w:tcPr>
          <w:p w14:paraId="49A6835B" w14:textId="77777777" w:rsidR="002A20FB" w:rsidRDefault="002A20FB">
            <w:pPr>
              <w:adjustRightInd w:val="0"/>
              <w:snapToGrid w:val="0"/>
              <w:spacing w:before="120" w:after="120" w:line="360" w:lineRule="exact"/>
              <w:jc w:val="left"/>
            </w:pPr>
          </w:p>
        </w:tc>
      </w:tr>
    </w:tbl>
    <w:p w14:paraId="61F4ECDD" w14:textId="77777777" w:rsidR="002A20FB" w:rsidRDefault="002A20FB">
      <w:pPr>
        <w:pStyle w:val="Heading4"/>
        <w:numPr>
          <w:ilvl w:val="3"/>
          <w:numId w:val="0"/>
        </w:numPr>
        <w:spacing w:line="320" w:lineRule="auto"/>
      </w:pPr>
    </w:p>
    <w:sectPr w:rsidR="002A20FB">
      <w:pgSz w:w="11907" w:h="16840"/>
      <w:pgMar w:top="1440" w:right="1800" w:bottom="1440" w:left="1800" w:header="720" w:footer="720" w:gutter="0"/>
      <w:cols w:space="720"/>
      <w:docGrid w:linePitch="28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MWMao" w:date="2025-11-19T09:51:00Z" w:initials="M">
    <w:p w14:paraId="48862355" w14:textId="77777777" w:rsidR="002A20FB" w:rsidRDefault="002F1E3D">
      <w:pPr>
        <w:pStyle w:val="CommentText"/>
      </w:pPr>
      <w:r>
        <w:rPr>
          <w:rStyle w:val="CommentReference"/>
        </w:rPr>
        <w:annotationRef/>
      </w:r>
      <w:r w:rsidR="00000000">
        <w:rPr>
          <w:rFonts w:hint="eastAsia"/>
        </w:rPr>
        <w:t>改成：附件一中所规定</w:t>
      </w:r>
    </w:p>
  </w:comment>
  <w:comment w:id="9" w:author="MWMao" w:date="2025-11-19T09:54:00Z" w:initials="M">
    <w:p w14:paraId="06022393" w14:textId="77777777" w:rsidR="002A20FB" w:rsidRDefault="002F1E3D">
      <w:pPr>
        <w:pStyle w:val="CommentText"/>
      </w:pPr>
      <w:r>
        <w:rPr>
          <w:rStyle w:val="CommentReference"/>
        </w:rPr>
        <w:annotationRef/>
      </w:r>
      <w:r w:rsidR="00000000">
        <w:rPr>
          <w:rFonts w:hint="eastAsia"/>
        </w:rPr>
        <w:t>如果合同在</w:t>
      </w:r>
      <w:r w:rsidR="00000000">
        <w:rPr>
          <w:rFonts w:hint="eastAsia"/>
        </w:rPr>
        <w:t>11</w:t>
      </w:r>
      <w:r w:rsidR="00000000">
        <w:rPr>
          <w:rFonts w:hint="eastAsia"/>
        </w:rPr>
        <w:t>月</w:t>
      </w:r>
      <w:r w:rsidR="00000000">
        <w:rPr>
          <w:rFonts w:hint="eastAsia"/>
        </w:rPr>
        <w:t>25</w:t>
      </w:r>
      <w:r w:rsidR="00000000">
        <w:rPr>
          <w:rFonts w:hint="eastAsia"/>
        </w:rPr>
        <w:t>日生效，</w:t>
      </w:r>
      <w:r w:rsidR="00000000">
        <w:rPr>
          <w:rFonts w:hint="eastAsia"/>
        </w:rPr>
        <w:t>11</w:t>
      </w:r>
      <w:r w:rsidR="00000000">
        <w:rPr>
          <w:rFonts w:hint="eastAsia"/>
        </w:rPr>
        <w:t>月</w:t>
      </w:r>
      <w:r w:rsidR="00000000">
        <w:rPr>
          <w:rFonts w:hint="eastAsia"/>
        </w:rPr>
        <w:t>30</w:t>
      </w:r>
      <w:r w:rsidR="00000000">
        <w:rPr>
          <w:rFonts w:hint="eastAsia"/>
        </w:rPr>
        <w:t>日怎么完成，目前需求都没有。建议去掉这条，合并到第</w:t>
      </w:r>
      <w:r w:rsidR="00000000">
        <w:rPr>
          <w:rFonts w:hint="eastAsia"/>
        </w:rPr>
        <w:t>1</w:t>
      </w:r>
      <w:r w:rsidR="00000000">
        <w:rPr>
          <w:rFonts w:hint="eastAsia"/>
        </w:rPr>
        <w:t>条中。</w:t>
      </w:r>
    </w:p>
  </w:comment>
  <w:comment w:id="13" w:author="MWMao" w:date="2025-11-19T09:58:00Z" w:initials="M">
    <w:p w14:paraId="2CE549A2" w14:textId="77777777" w:rsidR="002A20FB" w:rsidRDefault="002F1E3D">
      <w:pPr>
        <w:pStyle w:val="CommentText"/>
      </w:pPr>
      <w:r>
        <w:rPr>
          <w:rStyle w:val="CommentReference"/>
        </w:rPr>
        <w:annotationRef/>
      </w:r>
      <w:r w:rsidR="00000000">
        <w:rPr>
          <w:rFonts w:hint="eastAsia"/>
        </w:rPr>
        <w:t>对方的资料和业务，技术怎么可能短时间内搞清楚和发现遗漏，有些业务自己都不能自己做主确认。建议去掉。</w:t>
      </w:r>
    </w:p>
  </w:comment>
  <w:comment w:id="15" w:author="MWMao" w:date="2025-11-19T10:03:00Z" w:initials="M">
    <w:p w14:paraId="5B016BE4" w14:textId="77777777" w:rsidR="002A20FB" w:rsidRDefault="002F1E3D">
      <w:pPr>
        <w:pStyle w:val="CommentText"/>
      </w:pPr>
      <w:r>
        <w:rPr>
          <w:rStyle w:val="CommentReference"/>
        </w:rPr>
        <w:annotationRef/>
      </w:r>
      <w:r w:rsidR="00000000">
        <w:rPr>
          <w:rFonts w:hint="eastAsia"/>
        </w:rPr>
        <w:t>要不改成“至约定事项完成之日止”，否则没有意义，还不如删除这条。</w:t>
      </w:r>
    </w:p>
  </w:comment>
  <w:comment w:id="17" w:author="MWMao" w:date="2025-11-19T10:04:00Z" w:initials="M">
    <w:p w14:paraId="65C81609" w14:textId="77777777" w:rsidR="002A20FB" w:rsidRDefault="002F1E3D">
      <w:pPr>
        <w:pStyle w:val="CommentText"/>
      </w:pPr>
      <w:r>
        <w:rPr>
          <w:rStyle w:val="CommentReference"/>
        </w:rPr>
        <w:annotationRef/>
      </w:r>
      <w:r w:rsidR="00000000">
        <w:rPr>
          <w:rFonts w:hint="eastAsia"/>
        </w:rPr>
        <w:t>建议删除吧</w:t>
      </w:r>
    </w:p>
  </w:comment>
  <w:comment w:id="19" w:author="MWMao" w:date="2025-11-19T10:05:00Z" w:initials="M">
    <w:p w14:paraId="7F5A6636" w14:textId="77777777" w:rsidR="002A20FB" w:rsidRDefault="002F1E3D">
      <w:pPr>
        <w:pStyle w:val="CommentText"/>
      </w:pPr>
      <w:r>
        <w:rPr>
          <w:rStyle w:val="CommentReference"/>
        </w:rPr>
        <w:annotationRef/>
      </w:r>
      <w:r w:rsidR="00000000">
        <w:rPr>
          <w:rFonts w:hint="eastAsia"/>
        </w:rPr>
        <w:t>请白总确认具体税费的数字</w:t>
      </w:r>
    </w:p>
  </w:comment>
  <w:comment w:id="20" w:author=" " w:date="2025-11-19T14:54:00Z" w:initials="czy">
    <w:p w14:paraId="451C6855" w14:textId="77777777" w:rsidR="002A20FB" w:rsidRDefault="002F1E3D">
      <w:pPr>
        <w:pStyle w:val="CommentText"/>
      </w:pPr>
      <w:r>
        <w:rPr>
          <w:rStyle w:val="CommentReference"/>
        </w:rPr>
        <w:annotationRef/>
      </w:r>
      <w:r w:rsidR="00000000">
        <w:rPr>
          <w:rFonts w:hint="eastAsia"/>
        </w:rPr>
        <w:t>根据本条约定相当于分两笔支付，建议明确第二笔款支付时间，而不是另行协商</w:t>
      </w:r>
    </w:p>
  </w:comment>
  <w:comment w:id="21" w:author="MWMao" w:date="2025-11-19T10:14:00Z" w:initials="M">
    <w:p w14:paraId="0BF808D3" w14:textId="77777777" w:rsidR="002A20FB" w:rsidRDefault="002F1E3D">
      <w:pPr>
        <w:pStyle w:val="CommentText"/>
      </w:pPr>
      <w:r>
        <w:rPr>
          <w:rStyle w:val="CommentReference"/>
        </w:rPr>
        <w:annotationRef/>
      </w:r>
      <w:r w:rsidR="00000000">
        <w:rPr>
          <w:rFonts w:hint="eastAsia"/>
        </w:rPr>
        <w:t>请白总确认</w:t>
      </w:r>
    </w:p>
  </w:comment>
  <w:comment w:id="24" w:author="MWMao" w:date="2025-11-19T11:12:00Z" w:initials="M">
    <w:p w14:paraId="1FB94259" w14:textId="77777777" w:rsidR="002A20FB" w:rsidRDefault="002F1E3D">
      <w:pPr>
        <w:pStyle w:val="CommentText"/>
      </w:pPr>
      <w:r>
        <w:rPr>
          <w:rStyle w:val="CommentReference"/>
        </w:rPr>
        <w:annotationRef/>
      </w:r>
      <w:r w:rsidR="00000000">
        <w:rPr>
          <w:rFonts w:hint="eastAsia"/>
        </w:rPr>
        <w:t>5.2.2</w:t>
      </w:r>
      <w:r w:rsidR="00000000">
        <w:rPr>
          <w:rFonts w:hint="eastAsia"/>
        </w:rPr>
        <w:t>建议：质保期为【自双方对技术服务成果验收合格后</w:t>
      </w:r>
      <w:r w:rsidR="00000000">
        <w:rPr>
          <w:rFonts w:hint="eastAsia"/>
        </w:rPr>
        <w:t xml:space="preserve"> 12 </w:t>
      </w:r>
      <w:r w:rsidR="00000000">
        <w:rPr>
          <w:rFonts w:hint="eastAsia"/>
        </w:rPr>
        <w:t>个月内】。质量保证期间，因乙方原因造成的缺陷，乙方应在【</w:t>
      </w:r>
      <w:r w:rsidR="00000000">
        <w:rPr>
          <w:rFonts w:hint="eastAsia"/>
        </w:rPr>
        <w:t>48</w:t>
      </w:r>
      <w:r w:rsidR="00000000">
        <w:rPr>
          <w:rFonts w:hint="eastAsia"/>
        </w:rPr>
        <w:t>】小时内或甲方指定的其他时限内组织人员予以解决，并承担鉴定及其他一切有关费用。因甲方新增功能需求、原需求重大变更、展示效果改版等不属于当期质保范围而发生的工作项内容，经乙方评估并由甲方在需求变更确认单上签字确认（见附件三），因此产生的技术服务费用，双方另行协商。</w:t>
      </w:r>
    </w:p>
  </w:comment>
  <w:comment w:id="25" w:author="MWMao" w:date="2025-11-19T11:11:00Z" w:initials="M">
    <w:p w14:paraId="161B0642" w14:textId="77777777" w:rsidR="002A20FB" w:rsidRDefault="002F1E3D">
      <w:pPr>
        <w:pStyle w:val="CommentText"/>
      </w:pPr>
      <w:r>
        <w:rPr>
          <w:rStyle w:val="CommentReference"/>
        </w:rPr>
        <w:annotationRef/>
      </w:r>
      <w:r w:rsidR="00000000">
        <w:rPr>
          <w:rFonts w:hint="eastAsia"/>
        </w:rPr>
        <w:t>太一刀切了。</w:t>
      </w:r>
    </w:p>
  </w:comment>
  <w:comment w:id="61" w:author="MWMao" w:date="2025-11-19T10:44:00Z" w:initials="M">
    <w:p w14:paraId="1B891DE1" w14:textId="77777777" w:rsidR="002A20FB" w:rsidRDefault="002F1E3D">
      <w:pPr>
        <w:pStyle w:val="CommentText"/>
      </w:pPr>
      <w:r>
        <w:rPr>
          <w:rStyle w:val="CommentReference"/>
        </w:rPr>
        <w:annotationRef/>
      </w:r>
      <w:r w:rsidR="00000000">
        <w:rPr>
          <w:rFonts w:hint="eastAsia"/>
        </w:rPr>
        <w:t>与</w:t>
      </w:r>
      <w:r w:rsidR="00000000">
        <w:rPr>
          <w:rFonts w:hint="eastAsia"/>
        </w:rPr>
        <w:t>12.2</w:t>
      </w:r>
      <w:r w:rsidR="00000000">
        <w:rPr>
          <w:rFonts w:hint="eastAsia"/>
        </w:rPr>
        <w:t>对等：</w:t>
      </w:r>
      <w:r w:rsidR="00000000">
        <w:rPr>
          <w:rFonts w:hint="eastAsia"/>
        </w:rPr>
        <w:t xml:space="preserve">5 </w:t>
      </w:r>
      <w:r w:rsidR="00000000">
        <w:rPr>
          <w:rFonts w:hint="eastAsia"/>
        </w:rPr>
        <w:t>‱</w:t>
      </w:r>
    </w:p>
  </w:comment>
  <w:comment w:id="62" w:author="MWMao" w:date="2025-11-19T10:39:00Z" w:initials="M">
    <w:p w14:paraId="0EA072D3" w14:textId="77777777" w:rsidR="002A20FB" w:rsidRDefault="002F1E3D">
      <w:pPr>
        <w:pStyle w:val="CommentText"/>
      </w:pPr>
      <w:r>
        <w:rPr>
          <w:rStyle w:val="CommentReference"/>
        </w:rPr>
        <w:annotationRef/>
      </w:r>
      <w:r w:rsidR="00000000">
        <w:rPr>
          <w:rFonts w:hint="eastAsia"/>
        </w:rPr>
        <w:t>建议去掉，有点复杂也没有质保金。</w:t>
      </w:r>
    </w:p>
  </w:comment>
  <w:comment w:id="63" w:author="MWMao" w:date="2025-11-19T10:46:00Z" w:initials="M">
    <w:p w14:paraId="28ED5EE9" w14:textId="77777777" w:rsidR="002A20FB" w:rsidRDefault="002F1E3D">
      <w:pPr>
        <w:pStyle w:val="CommentText"/>
      </w:pPr>
      <w:r>
        <w:rPr>
          <w:rStyle w:val="CommentReference"/>
        </w:rPr>
        <w:annotationRef/>
      </w:r>
      <w:r w:rsidR="00000000">
        <w:rPr>
          <w:rFonts w:hint="eastAsia"/>
        </w:rPr>
        <w:t>调整为：“并要求乙方返还甲方已支付未交付部分技术服务费。在向甲方支付前述违约金和</w:t>
      </w:r>
      <w:r w:rsidR="00000000">
        <w:rPr>
          <w:rFonts w:hint="eastAsia"/>
        </w:rPr>
        <w:t>/</w:t>
      </w:r>
      <w:r w:rsidR="00000000">
        <w:rPr>
          <w:rFonts w:hint="eastAsia"/>
        </w:rPr>
        <w:t>或返还技术服务费之外，乙方仍有义务赔偿甲方因乙方违约行为所遭受的其他直接损失。</w:t>
      </w:r>
    </w:p>
    <w:p w14:paraId="26836878" w14:textId="77777777" w:rsidR="002A20FB" w:rsidRDefault="00000000">
      <w:pPr>
        <w:pStyle w:val="CommentText"/>
      </w:pPr>
      <w:r>
        <w:rPr>
          <w:rFonts w:hint="eastAsia"/>
        </w:rPr>
        <w:t>”</w:t>
      </w:r>
    </w:p>
  </w:comment>
  <w:comment w:id="65" w:author="MWMao" w:date="2025-11-19T10:49:00Z" w:initials="M">
    <w:p w14:paraId="2B5C360D" w14:textId="77777777" w:rsidR="002A20FB" w:rsidRDefault="002F1E3D">
      <w:pPr>
        <w:pStyle w:val="CommentText"/>
      </w:pPr>
      <w:r>
        <w:rPr>
          <w:rStyle w:val="CommentReference"/>
        </w:rPr>
        <w:annotationRef/>
      </w:r>
      <w:r w:rsidR="00000000">
        <w:rPr>
          <w:rFonts w:hint="eastAsia"/>
        </w:rPr>
        <w:t>培训与指导没有约定的具体时间节点，怎么有逾期呢，太复杂建议去掉。</w:t>
      </w:r>
    </w:p>
  </w:comment>
  <w:comment w:id="66" w:author="MWMao" w:date="2025-11-19T10:55:00Z" w:initials="M">
    <w:p w14:paraId="5CA21CD6" w14:textId="77777777" w:rsidR="002A20FB" w:rsidRDefault="002F1E3D">
      <w:pPr>
        <w:pStyle w:val="CommentText"/>
      </w:pPr>
      <w:r>
        <w:rPr>
          <w:rStyle w:val="CommentReference"/>
        </w:rPr>
        <w:annotationRef/>
      </w:r>
      <w:r w:rsidR="00000000">
        <w:rPr>
          <w:rFonts w:hint="eastAsia"/>
        </w:rPr>
        <w:t>建议去掉本条款，前述已有违约金条款。</w:t>
      </w:r>
    </w:p>
  </w:comment>
  <w:comment w:id="67" w:author="MWMao" w:date="2025-11-19T10:56:00Z" w:initials="M">
    <w:p w14:paraId="154E0741" w14:textId="77777777" w:rsidR="002A20FB" w:rsidRDefault="002F1E3D">
      <w:pPr>
        <w:pStyle w:val="CommentText"/>
      </w:pPr>
      <w:r>
        <w:rPr>
          <w:rStyle w:val="CommentReference"/>
        </w:rPr>
        <w:annotationRef/>
      </w:r>
      <w:r w:rsidR="00000000">
        <w:rPr>
          <w:rFonts w:hint="eastAsia"/>
        </w:rPr>
        <w:t>如要保留本条款，应为：“乙方应当向甲方退还尚未实际发生的技术服务费。”</w:t>
      </w:r>
    </w:p>
    <w:p w14:paraId="18C41D9C" w14:textId="77777777" w:rsidR="002A20FB" w:rsidRDefault="002A20FB">
      <w:pPr>
        <w:pStyle w:val="CommentText"/>
      </w:pPr>
    </w:p>
  </w:comment>
  <w:comment w:id="81" w:author=" " w:date="2025-11-19T15:08:00Z" w:initials="czy">
    <w:p w14:paraId="7B5828C2" w14:textId="77777777" w:rsidR="002A20FB" w:rsidRDefault="002F1E3D">
      <w:pPr>
        <w:pStyle w:val="CommentText"/>
      </w:pPr>
      <w:r>
        <w:rPr>
          <w:rStyle w:val="CommentReference"/>
        </w:rPr>
        <w:annotationRef/>
      </w:r>
      <w:r w:rsidR="00000000">
        <w:rPr>
          <w:rFonts w:hint="eastAsia"/>
        </w:rPr>
        <w:t>补充合同未填写部分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862355" w15:done="1"/>
  <w15:commentEx w15:paraId="06022393" w15:done="1"/>
  <w15:commentEx w15:paraId="2CE549A2" w15:done="1"/>
  <w15:commentEx w15:paraId="5B016BE4" w15:done="1"/>
  <w15:commentEx w15:paraId="65C81609" w15:done="1"/>
  <w15:commentEx w15:paraId="7F5A6636" w15:done="1"/>
  <w15:commentEx w15:paraId="451C6855" w15:done="0"/>
  <w15:commentEx w15:paraId="0BF808D3" w15:done="0"/>
  <w15:commentEx w15:paraId="1FB94259" w15:done="0"/>
  <w15:commentEx w15:paraId="161B0642" w15:done="0"/>
  <w15:commentEx w15:paraId="1B891DE1" w15:done="0"/>
  <w15:commentEx w15:paraId="0EA072D3" w15:done="0"/>
  <w15:commentEx w15:paraId="26836878" w15:done="0"/>
  <w15:commentEx w15:paraId="2B5C360D" w15:done="0"/>
  <w15:commentEx w15:paraId="5CA21CD6" w15:done="0"/>
  <w15:commentEx w15:paraId="18C41D9C" w15:done="0"/>
  <w15:commentEx w15:paraId="7B5828C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862355" w16cid:durableId="48862355"/>
  <w16cid:commentId w16cid:paraId="06022393" w16cid:durableId="06022393"/>
  <w16cid:commentId w16cid:paraId="2CE549A2" w16cid:durableId="2CE549A2"/>
  <w16cid:commentId w16cid:paraId="5B016BE4" w16cid:durableId="5B016BE4"/>
  <w16cid:commentId w16cid:paraId="65C81609" w16cid:durableId="65C81609"/>
  <w16cid:commentId w16cid:paraId="7F5A6636" w16cid:durableId="7F5A6636"/>
  <w16cid:commentId w16cid:paraId="451C6855" w16cid:durableId="451C6855"/>
  <w16cid:commentId w16cid:paraId="0BF808D3" w16cid:durableId="0BF808D3"/>
  <w16cid:commentId w16cid:paraId="1FB94259" w16cid:durableId="1FB94259"/>
  <w16cid:commentId w16cid:paraId="161B0642" w16cid:durableId="161B0642"/>
  <w16cid:commentId w16cid:paraId="1B891DE1" w16cid:durableId="1B891DE1"/>
  <w16cid:commentId w16cid:paraId="0EA072D3" w16cid:durableId="0EA072D3"/>
  <w16cid:commentId w16cid:paraId="26836878" w16cid:durableId="26836878"/>
  <w16cid:commentId w16cid:paraId="2B5C360D" w16cid:durableId="2B5C360D"/>
  <w16cid:commentId w16cid:paraId="5CA21CD6" w16cid:durableId="5CA21CD6"/>
  <w16cid:commentId w16cid:paraId="18C41D9C" w16cid:durableId="18C41D9C"/>
  <w16cid:commentId w16cid:paraId="7B5828C2" w16cid:durableId="7B5828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66359" w14:textId="77777777" w:rsidR="00D91443" w:rsidRDefault="00D91443">
      <w:r>
        <w:separator/>
      </w:r>
    </w:p>
  </w:endnote>
  <w:endnote w:type="continuationSeparator" w:id="0">
    <w:p w14:paraId="7EAF96E9" w14:textId="77777777" w:rsidR="00D91443" w:rsidRDefault="00D91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楷体_GB2312">
    <w:altName w:val="楷体"/>
    <w:charset w:val="86"/>
    <w:family w:val="modern"/>
    <w:pitch w:val="default"/>
    <w:sig w:usb0="00000000" w:usb1="00000000" w:usb2="00000010" w:usb3="00000000" w:csb0="00040000" w:csb1="00000000"/>
  </w:font>
  <w:font w:name="Arial Bold">
    <w:altName w:val="Arial"/>
    <w:panose1 w:val="020B0704020202020204"/>
    <w:charset w:val="00"/>
    <w:family w:val="roman"/>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方正仿宋简体">
    <w:panose1 w:val="03000509000000000000"/>
    <w:charset w:val="86"/>
    <w:family w:val="script"/>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A4F79" w14:textId="77777777" w:rsidR="002A20FB"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87C5DF" w14:textId="77777777" w:rsidR="002A20FB" w:rsidRDefault="002A20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E5C3A" w14:textId="77777777" w:rsidR="002A20FB" w:rsidRDefault="002A20FB">
    <w:pPr>
      <w:pStyle w:val="Footer"/>
      <w:jc w:val="center"/>
    </w:pPr>
  </w:p>
  <w:p w14:paraId="4494DF28" w14:textId="77777777" w:rsidR="002A20FB" w:rsidRDefault="002A20F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119C5" w14:textId="77777777" w:rsidR="002A20FB" w:rsidRDefault="002A20FB">
    <w:pPr>
      <w:pStyle w:val="Footer"/>
      <w:jc w:val="center"/>
    </w:pPr>
  </w:p>
  <w:p w14:paraId="475672E8" w14:textId="77777777" w:rsidR="002A20FB" w:rsidRDefault="002A20F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4BD66" w14:textId="77777777" w:rsidR="002A20FB" w:rsidRDefault="00000000">
    <w:pPr>
      <w:pStyle w:val="Footer"/>
      <w:jc w:val="center"/>
    </w:pPr>
    <w:r>
      <w:fldChar w:fldCharType="begin"/>
    </w:r>
    <w:r>
      <w:instrText>PAGE   \* MERGEFORMAT</w:instrText>
    </w:r>
    <w:r>
      <w:fldChar w:fldCharType="separate"/>
    </w:r>
    <w:r>
      <w:rPr>
        <w:lang w:val="zh-CN"/>
      </w:rPr>
      <w:t>1</w:t>
    </w:r>
    <w:r>
      <w:fldChar w:fldCharType="end"/>
    </w:r>
  </w:p>
  <w:p w14:paraId="0F42A23D" w14:textId="77777777" w:rsidR="002A20FB" w:rsidRDefault="002A20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0B91A" w14:textId="77777777" w:rsidR="00D91443" w:rsidRDefault="00D91443">
      <w:r>
        <w:separator/>
      </w:r>
    </w:p>
  </w:footnote>
  <w:footnote w:type="continuationSeparator" w:id="0">
    <w:p w14:paraId="0272824D" w14:textId="77777777" w:rsidR="00D91443" w:rsidRDefault="00D914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E74B7" w14:textId="25A9C616" w:rsidR="002A20FB" w:rsidRDefault="002A20F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2"/>
      <w:numFmt w:val="decimal"/>
      <w:lvlText w:val="%1"/>
      <w:lvlJc w:val="left"/>
      <w:pPr>
        <w:tabs>
          <w:tab w:val="left" w:pos="432"/>
        </w:tabs>
        <w:ind w:left="432" w:hanging="432"/>
      </w:pPr>
      <w:rPr>
        <w:rFonts w:cs="Times New Roman" w:hint="default"/>
        <w:u w:val="none"/>
      </w:rPr>
    </w:lvl>
    <w:lvl w:ilvl="1">
      <w:start w:val="1"/>
      <w:numFmt w:val="decimal"/>
      <w:lvlText w:val="%1.%2"/>
      <w:lvlJc w:val="left"/>
      <w:pPr>
        <w:tabs>
          <w:tab w:val="left" w:pos="576"/>
        </w:tabs>
        <w:ind w:left="576" w:hanging="576"/>
      </w:pPr>
      <w:rPr>
        <w:rFonts w:cs="Times New Roman" w:hint="default"/>
        <w:u w:val="none"/>
      </w:rPr>
    </w:lvl>
    <w:lvl w:ilvl="2">
      <w:start w:val="1"/>
      <w:numFmt w:val="decimal"/>
      <w:lvlText w:val="%1.%2.%3"/>
      <w:lvlJc w:val="left"/>
      <w:pPr>
        <w:tabs>
          <w:tab w:val="left" w:pos="1080"/>
        </w:tabs>
        <w:ind w:left="720" w:hanging="720"/>
      </w:pPr>
      <w:rPr>
        <w:rFonts w:cs="Times New Roman" w:hint="default"/>
        <w:u w:val="none"/>
      </w:rPr>
    </w:lvl>
    <w:lvl w:ilvl="3">
      <w:start w:val="1"/>
      <w:numFmt w:val="decimal"/>
      <w:lvlText w:val="%1.%2.%3.%4"/>
      <w:lvlJc w:val="left"/>
      <w:pPr>
        <w:tabs>
          <w:tab w:val="left" w:pos="1440"/>
        </w:tabs>
        <w:ind w:left="864" w:hanging="864"/>
      </w:pPr>
      <w:rPr>
        <w:rFonts w:cs="Times New Roman" w:hint="default"/>
        <w:u w:val="none"/>
      </w:rPr>
    </w:lvl>
    <w:lvl w:ilvl="4">
      <w:start w:val="1"/>
      <w:numFmt w:val="decimal"/>
      <w:lvlText w:val="%1.%2.%3.%4.%5"/>
      <w:lvlJc w:val="left"/>
      <w:pPr>
        <w:tabs>
          <w:tab w:val="left" w:pos="1008"/>
        </w:tabs>
        <w:ind w:left="1008" w:hanging="1008"/>
      </w:pPr>
      <w:rPr>
        <w:rFonts w:cs="Times New Roman" w:hint="default"/>
        <w:u w:val="none"/>
      </w:rPr>
    </w:lvl>
    <w:lvl w:ilvl="5">
      <w:start w:val="1"/>
      <w:numFmt w:val="decimal"/>
      <w:pStyle w:val="Heading6"/>
      <w:lvlText w:val="%1.%2.%3.%4.%5.%6"/>
      <w:lvlJc w:val="left"/>
      <w:pPr>
        <w:tabs>
          <w:tab w:val="left" w:pos="1152"/>
        </w:tabs>
        <w:ind w:left="1152" w:hanging="1152"/>
      </w:pPr>
      <w:rPr>
        <w:rFonts w:cs="Times New Roman" w:hint="default"/>
        <w:u w:val="none"/>
      </w:rPr>
    </w:lvl>
    <w:lvl w:ilvl="6">
      <w:start w:val="1"/>
      <w:numFmt w:val="decimal"/>
      <w:lvlText w:val="%1.%2.%3.%4.%5.%6.%7"/>
      <w:lvlJc w:val="left"/>
      <w:pPr>
        <w:tabs>
          <w:tab w:val="left" w:pos="1296"/>
        </w:tabs>
        <w:ind w:left="1296" w:hanging="1296"/>
      </w:pPr>
      <w:rPr>
        <w:rFonts w:cs="Times New Roman" w:hint="default"/>
        <w:u w:val="none"/>
      </w:rPr>
    </w:lvl>
    <w:lvl w:ilvl="7">
      <w:start w:val="1"/>
      <w:numFmt w:val="decimal"/>
      <w:lvlText w:val="%1.%2.%3.%4.%5.%6.%7.%8"/>
      <w:lvlJc w:val="left"/>
      <w:pPr>
        <w:tabs>
          <w:tab w:val="left" w:pos="1440"/>
        </w:tabs>
        <w:ind w:left="1440" w:hanging="1440"/>
      </w:pPr>
      <w:rPr>
        <w:rFonts w:cs="Times New Roman" w:hint="default"/>
        <w:u w:val="none"/>
      </w:rPr>
    </w:lvl>
    <w:lvl w:ilvl="8">
      <w:start w:val="1"/>
      <w:numFmt w:val="decimal"/>
      <w:lvlText w:val="%1.%2.%3.%4.%5.%6.%7.%8.%9"/>
      <w:lvlJc w:val="left"/>
      <w:pPr>
        <w:tabs>
          <w:tab w:val="left" w:pos="1584"/>
        </w:tabs>
        <w:ind w:left="1584" w:hanging="1584"/>
      </w:pPr>
      <w:rPr>
        <w:rFonts w:cs="Times New Roman" w:hint="default"/>
        <w:u w:val="none"/>
      </w:rPr>
    </w:lvl>
  </w:abstractNum>
  <w:abstractNum w:abstractNumId="1" w15:restartNumberingAfterBreak="0">
    <w:nsid w:val="06132CF0"/>
    <w:multiLevelType w:val="multilevel"/>
    <w:tmpl w:val="06132CF0"/>
    <w:lvl w:ilvl="0">
      <w:start w:val="1"/>
      <w:numFmt w:val="decimal"/>
      <w:lvlText w:val="第%1章"/>
      <w:lvlJc w:val="left"/>
      <w:pPr>
        <w:tabs>
          <w:tab w:val="left" w:pos="1440"/>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pStyle w:val="Heading4"/>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 w15:restartNumberingAfterBreak="0">
    <w:nsid w:val="152FCBD8"/>
    <w:multiLevelType w:val="singleLevel"/>
    <w:tmpl w:val="152FCBD8"/>
    <w:lvl w:ilvl="0">
      <w:start w:val="1"/>
      <w:numFmt w:val="decimal"/>
      <w:suff w:val="nothing"/>
      <w:lvlText w:val="%1、"/>
      <w:lvlJc w:val="left"/>
    </w:lvl>
  </w:abstractNum>
  <w:abstractNum w:abstractNumId="3" w15:restartNumberingAfterBreak="0">
    <w:nsid w:val="33BD2239"/>
    <w:multiLevelType w:val="singleLevel"/>
    <w:tmpl w:val="33BD2239"/>
    <w:lvl w:ilvl="0">
      <w:start w:val="1"/>
      <w:numFmt w:val="decimal"/>
      <w:suff w:val="nothing"/>
      <w:lvlText w:val="%1、"/>
      <w:lvlJc w:val="left"/>
    </w:lvl>
  </w:abstractNum>
  <w:abstractNum w:abstractNumId="4" w15:restartNumberingAfterBreak="0">
    <w:nsid w:val="6D5BCFC7"/>
    <w:multiLevelType w:val="singleLevel"/>
    <w:tmpl w:val="6D5BCFC7"/>
    <w:lvl w:ilvl="0">
      <w:start w:val="1"/>
      <w:numFmt w:val="decimal"/>
      <w:suff w:val="nothing"/>
      <w:lvlText w:val="%1、"/>
      <w:lvlJc w:val="left"/>
    </w:lvl>
  </w:abstractNum>
  <w:abstractNum w:abstractNumId="5" w15:restartNumberingAfterBreak="0">
    <w:nsid w:val="7649E5EB"/>
    <w:multiLevelType w:val="singleLevel"/>
    <w:tmpl w:val="7649E5EB"/>
    <w:lvl w:ilvl="0">
      <w:start w:val="1"/>
      <w:numFmt w:val="decimal"/>
      <w:suff w:val="nothing"/>
      <w:lvlText w:val="%1、"/>
      <w:lvlJc w:val="left"/>
    </w:lvl>
  </w:abstractNum>
  <w:num w:numId="1" w16cid:durableId="18369158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30007794">
    <w:abstractNumId w:val="0"/>
  </w:num>
  <w:num w:numId="3" w16cid:durableId="1648513757">
    <w:abstractNumId w:val="5"/>
  </w:num>
  <w:num w:numId="4" w16cid:durableId="1049376635">
    <w:abstractNumId w:val="2"/>
  </w:num>
  <w:num w:numId="5" w16cid:durableId="671488439">
    <w:abstractNumId w:val="4"/>
  </w:num>
  <w:num w:numId="6" w16cid:durableId="95167360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WMao">
    <w15:presenceInfo w15:providerId="None" w15:userId="MWMao"/>
  </w15:person>
  <w15:person w15:author=" ">
    <w15:presenceInfo w15:providerId="None" w15:userId="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F8C1ACA"/>
    <w:rsid w:val="00061688"/>
    <w:rsid w:val="000B21D7"/>
    <w:rsid w:val="001F3750"/>
    <w:rsid w:val="002A20FB"/>
    <w:rsid w:val="002B4E91"/>
    <w:rsid w:val="002F1E3D"/>
    <w:rsid w:val="00396151"/>
    <w:rsid w:val="004244E7"/>
    <w:rsid w:val="00443E83"/>
    <w:rsid w:val="004A462A"/>
    <w:rsid w:val="0053667E"/>
    <w:rsid w:val="005518BA"/>
    <w:rsid w:val="00577557"/>
    <w:rsid w:val="00580C5F"/>
    <w:rsid w:val="00621633"/>
    <w:rsid w:val="00636336"/>
    <w:rsid w:val="007011A2"/>
    <w:rsid w:val="00725FA2"/>
    <w:rsid w:val="00755331"/>
    <w:rsid w:val="00780247"/>
    <w:rsid w:val="007B053E"/>
    <w:rsid w:val="007B341D"/>
    <w:rsid w:val="007B77BD"/>
    <w:rsid w:val="007D4AC1"/>
    <w:rsid w:val="007F429C"/>
    <w:rsid w:val="00801C01"/>
    <w:rsid w:val="00802AB4"/>
    <w:rsid w:val="00826D2F"/>
    <w:rsid w:val="0085499B"/>
    <w:rsid w:val="008A48A1"/>
    <w:rsid w:val="008D446D"/>
    <w:rsid w:val="009153C8"/>
    <w:rsid w:val="00990FBF"/>
    <w:rsid w:val="009D6C54"/>
    <w:rsid w:val="009F67DD"/>
    <w:rsid w:val="00A42C7C"/>
    <w:rsid w:val="00A93F22"/>
    <w:rsid w:val="00AA5529"/>
    <w:rsid w:val="00B75178"/>
    <w:rsid w:val="00B93C92"/>
    <w:rsid w:val="00C172A1"/>
    <w:rsid w:val="00C832D3"/>
    <w:rsid w:val="00CC7C9C"/>
    <w:rsid w:val="00CE4204"/>
    <w:rsid w:val="00CE7838"/>
    <w:rsid w:val="00CF2DBB"/>
    <w:rsid w:val="00D91443"/>
    <w:rsid w:val="00E07BC9"/>
    <w:rsid w:val="00E45724"/>
    <w:rsid w:val="00F1456C"/>
    <w:rsid w:val="00F20A46"/>
    <w:rsid w:val="00F32276"/>
    <w:rsid w:val="00F5091F"/>
    <w:rsid w:val="00FE0CFB"/>
    <w:rsid w:val="00FF227A"/>
    <w:rsid w:val="01B62F5C"/>
    <w:rsid w:val="02691DBB"/>
    <w:rsid w:val="027E61F8"/>
    <w:rsid w:val="031017CB"/>
    <w:rsid w:val="03425F66"/>
    <w:rsid w:val="03934A6B"/>
    <w:rsid w:val="03AA5DB1"/>
    <w:rsid w:val="03EC4758"/>
    <w:rsid w:val="04662845"/>
    <w:rsid w:val="04F546B3"/>
    <w:rsid w:val="051144E1"/>
    <w:rsid w:val="05557F4F"/>
    <w:rsid w:val="056004DF"/>
    <w:rsid w:val="058B3E8F"/>
    <w:rsid w:val="0590322C"/>
    <w:rsid w:val="05FD1662"/>
    <w:rsid w:val="061827E4"/>
    <w:rsid w:val="064518CA"/>
    <w:rsid w:val="07254947"/>
    <w:rsid w:val="07C95455"/>
    <w:rsid w:val="08230FE7"/>
    <w:rsid w:val="08362206"/>
    <w:rsid w:val="089E2D75"/>
    <w:rsid w:val="09272E13"/>
    <w:rsid w:val="094A684B"/>
    <w:rsid w:val="09B30424"/>
    <w:rsid w:val="0A1B4289"/>
    <w:rsid w:val="0A9C2975"/>
    <w:rsid w:val="0AB35E1D"/>
    <w:rsid w:val="0AD251C5"/>
    <w:rsid w:val="0B065290"/>
    <w:rsid w:val="0CA42D4A"/>
    <w:rsid w:val="0D4E7ADA"/>
    <w:rsid w:val="0DF14873"/>
    <w:rsid w:val="0E4427F6"/>
    <w:rsid w:val="0EA43693"/>
    <w:rsid w:val="0F072CD3"/>
    <w:rsid w:val="0FBD67DF"/>
    <w:rsid w:val="10273C90"/>
    <w:rsid w:val="108D558D"/>
    <w:rsid w:val="10B7227A"/>
    <w:rsid w:val="10DC394E"/>
    <w:rsid w:val="10FE3661"/>
    <w:rsid w:val="11080B02"/>
    <w:rsid w:val="122711D7"/>
    <w:rsid w:val="1257411B"/>
    <w:rsid w:val="12681C41"/>
    <w:rsid w:val="127B0C62"/>
    <w:rsid w:val="12DC7A01"/>
    <w:rsid w:val="12E471A5"/>
    <w:rsid w:val="14623401"/>
    <w:rsid w:val="15566E11"/>
    <w:rsid w:val="15A44462"/>
    <w:rsid w:val="16AC3B3F"/>
    <w:rsid w:val="16BB2AAA"/>
    <w:rsid w:val="177B0E6C"/>
    <w:rsid w:val="177D6319"/>
    <w:rsid w:val="17DF51B5"/>
    <w:rsid w:val="18BB7122"/>
    <w:rsid w:val="18D13844"/>
    <w:rsid w:val="19DB757A"/>
    <w:rsid w:val="19E6293D"/>
    <w:rsid w:val="1A04764E"/>
    <w:rsid w:val="1A0967C7"/>
    <w:rsid w:val="1A29540A"/>
    <w:rsid w:val="1A8E4A9F"/>
    <w:rsid w:val="1ABA63AC"/>
    <w:rsid w:val="1B12293E"/>
    <w:rsid w:val="1B6B6AFD"/>
    <w:rsid w:val="1B7178F1"/>
    <w:rsid w:val="1BE870D8"/>
    <w:rsid w:val="1C607724"/>
    <w:rsid w:val="1CC424C0"/>
    <w:rsid w:val="1CFB17B8"/>
    <w:rsid w:val="1D2542C7"/>
    <w:rsid w:val="1DA97D6B"/>
    <w:rsid w:val="1DB4564C"/>
    <w:rsid w:val="1E290459"/>
    <w:rsid w:val="1E405230"/>
    <w:rsid w:val="1E544DBD"/>
    <w:rsid w:val="1E734785"/>
    <w:rsid w:val="1E8857CD"/>
    <w:rsid w:val="1E8A0B27"/>
    <w:rsid w:val="1F28772C"/>
    <w:rsid w:val="1F4F53ED"/>
    <w:rsid w:val="1F8043C2"/>
    <w:rsid w:val="1FB27690"/>
    <w:rsid w:val="1FD7404C"/>
    <w:rsid w:val="201A5DBA"/>
    <w:rsid w:val="202872CE"/>
    <w:rsid w:val="204C400B"/>
    <w:rsid w:val="215F4DCD"/>
    <w:rsid w:val="216168D2"/>
    <w:rsid w:val="21756F70"/>
    <w:rsid w:val="21F56C1B"/>
    <w:rsid w:val="222B101D"/>
    <w:rsid w:val="224673B1"/>
    <w:rsid w:val="24A11A27"/>
    <w:rsid w:val="24E84399"/>
    <w:rsid w:val="251D40B4"/>
    <w:rsid w:val="25650EAD"/>
    <w:rsid w:val="25C11AFE"/>
    <w:rsid w:val="2622669F"/>
    <w:rsid w:val="26355721"/>
    <w:rsid w:val="263F01CE"/>
    <w:rsid w:val="2644502B"/>
    <w:rsid w:val="26B96AF1"/>
    <w:rsid w:val="26C32CCB"/>
    <w:rsid w:val="26D71646"/>
    <w:rsid w:val="26FA0901"/>
    <w:rsid w:val="27133A29"/>
    <w:rsid w:val="27D24A29"/>
    <w:rsid w:val="27D24D61"/>
    <w:rsid w:val="28710A5C"/>
    <w:rsid w:val="29020CD6"/>
    <w:rsid w:val="2909285F"/>
    <w:rsid w:val="29591B52"/>
    <w:rsid w:val="29741F0F"/>
    <w:rsid w:val="2A52034C"/>
    <w:rsid w:val="2A976387"/>
    <w:rsid w:val="2AAF1A5A"/>
    <w:rsid w:val="2B735258"/>
    <w:rsid w:val="2BB81308"/>
    <w:rsid w:val="2C003646"/>
    <w:rsid w:val="2C8748CC"/>
    <w:rsid w:val="2C971B37"/>
    <w:rsid w:val="2CA83FD0"/>
    <w:rsid w:val="2CD658CE"/>
    <w:rsid w:val="2DD3023A"/>
    <w:rsid w:val="2E21163E"/>
    <w:rsid w:val="2E2270BF"/>
    <w:rsid w:val="2E245177"/>
    <w:rsid w:val="2E6E173D"/>
    <w:rsid w:val="2E8170D9"/>
    <w:rsid w:val="2F1F5CDD"/>
    <w:rsid w:val="2F401A95"/>
    <w:rsid w:val="2FA12DB4"/>
    <w:rsid w:val="2FCF00DD"/>
    <w:rsid w:val="303C2C32"/>
    <w:rsid w:val="309C2C4B"/>
    <w:rsid w:val="30C83053"/>
    <w:rsid w:val="30DA7A6B"/>
    <w:rsid w:val="30F96BA0"/>
    <w:rsid w:val="311C1EE0"/>
    <w:rsid w:val="315A1D85"/>
    <w:rsid w:val="31CB7D48"/>
    <w:rsid w:val="32020ED9"/>
    <w:rsid w:val="321F2DCA"/>
    <w:rsid w:val="323A13F3"/>
    <w:rsid w:val="332C3305"/>
    <w:rsid w:val="335510F1"/>
    <w:rsid w:val="34194436"/>
    <w:rsid w:val="342F2A75"/>
    <w:rsid w:val="348D1CFB"/>
    <w:rsid w:val="34D23B21"/>
    <w:rsid w:val="34FE3200"/>
    <w:rsid w:val="354F1D05"/>
    <w:rsid w:val="36AF4C90"/>
    <w:rsid w:val="37474C07"/>
    <w:rsid w:val="37CE28C9"/>
    <w:rsid w:val="37CF301E"/>
    <w:rsid w:val="37E167BB"/>
    <w:rsid w:val="38D315C7"/>
    <w:rsid w:val="39440601"/>
    <w:rsid w:val="396E7247"/>
    <w:rsid w:val="3A5D4951"/>
    <w:rsid w:val="3A6A03E3"/>
    <w:rsid w:val="3AFA6FEF"/>
    <w:rsid w:val="3B33082D"/>
    <w:rsid w:val="3C101BA8"/>
    <w:rsid w:val="3C26613B"/>
    <w:rsid w:val="3C9131D1"/>
    <w:rsid w:val="3CF218F1"/>
    <w:rsid w:val="3D917D48"/>
    <w:rsid w:val="3D9E77B9"/>
    <w:rsid w:val="3F6947E8"/>
    <w:rsid w:val="40001370"/>
    <w:rsid w:val="40135FF7"/>
    <w:rsid w:val="4052316F"/>
    <w:rsid w:val="406E4379"/>
    <w:rsid w:val="40731166"/>
    <w:rsid w:val="40965EE8"/>
    <w:rsid w:val="4265277D"/>
    <w:rsid w:val="427F326E"/>
    <w:rsid w:val="42EE35DB"/>
    <w:rsid w:val="43917C2C"/>
    <w:rsid w:val="44071B29"/>
    <w:rsid w:val="448E3087"/>
    <w:rsid w:val="44965F15"/>
    <w:rsid w:val="44E11C56"/>
    <w:rsid w:val="450B5ED4"/>
    <w:rsid w:val="45234A9B"/>
    <w:rsid w:val="453E5429"/>
    <w:rsid w:val="45512DC5"/>
    <w:rsid w:val="456164D6"/>
    <w:rsid w:val="45726B7D"/>
    <w:rsid w:val="460A58EE"/>
    <w:rsid w:val="47666580"/>
    <w:rsid w:val="47E43561"/>
    <w:rsid w:val="47EA630C"/>
    <w:rsid w:val="483253C6"/>
    <w:rsid w:val="487B4576"/>
    <w:rsid w:val="48C514F3"/>
    <w:rsid w:val="4908545F"/>
    <w:rsid w:val="49302ECE"/>
    <w:rsid w:val="49992E8F"/>
    <w:rsid w:val="4A0C2F0D"/>
    <w:rsid w:val="4AEC2662"/>
    <w:rsid w:val="4B095EA9"/>
    <w:rsid w:val="4B17246E"/>
    <w:rsid w:val="4B192460"/>
    <w:rsid w:val="4B4E4840"/>
    <w:rsid w:val="4C024636"/>
    <w:rsid w:val="4C1C11EA"/>
    <w:rsid w:val="4C353848"/>
    <w:rsid w:val="4C9276A8"/>
    <w:rsid w:val="4CB76940"/>
    <w:rsid w:val="4D1D7A63"/>
    <w:rsid w:val="4E1E76B5"/>
    <w:rsid w:val="4E685A60"/>
    <w:rsid w:val="4EDD67EF"/>
    <w:rsid w:val="4FB07E4C"/>
    <w:rsid w:val="4FF053B2"/>
    <w:rsid w:val="5013514C"/>
    <w:rsid w:val="504870C6"/>
    <w:rsid w:val="5177443D"/>
    <w:rsid w:val="51792CBB"/>
    <w:rsid w:val="535D7D17"/>
    <w:rsid w:val="5447300D"/>
    <w:rsid w:val="549D2D94"/>
    <w:rsid w:val="5527681B"/>
    <w:rsid w:val="5562419E"/>
    <w:rsid w:val="55A32583"/>
    <w:rsid w:val="55BB73F1"/>
    <w:rsid w:val="55D02010"/>
    <w:rsid w:val="560F44BB"/>
    <w:rsid w:val="561861CC"/>
    <w:rsid w:val="56211249"/>
    <w:rsid w:val="56301675"/>
    <w:rsid w:val="563E634B"/>
    <w:rsid w:val="563F7711"/>
    <w:rsid w:val="56D62F14"/>
    <w:rsid w:val="580E4D1D"/>
    <w:rsid w:val="58104109"/>
    <w:rsid w:val="58753AAD"/>
    <w:rsid w:val="587A37B8"/>
    <w:rsid w:val="588B537A"/>
    <w:rsid w:val="594A2B8C"/>
    <w:rsid w:val="59857B4F"/>
    <w:rsid w:val="599A2764"/>
    <w:rsid w:val="59D37031"/>
    <w:rsid w:val="5A332B09"/>
    <w:rsid w:val="5A35721B"/>
    <w:rsid w:val="5BB209FC"/>
    <w:rsid w:val="5BC266AF"/>
    <w:rsid w:val="5CEA77FF"/>
    <w:rsid w:val="5D1A034E"/>
    <w:rsid w:val="5D1B0E23"/>
    <w:rsid w:val="5D53520E"/>
    <w:rsid w:val="5D677544"/>
    <w:rsid w:val="5DA57F32"/>
    <w:rsid w:val="5DE54A5B"/>
    <w:rsid w:val="5DE665F3"/>
    <w:rsid w:val="5E515E4C"/>
    <w:rsid w:val="5E5F7360"/>
    <w:rsid w:val="5EA94D45"/>
    <w:rsid w:val="5ED17564"/>
    <w:rsid w:val="5F8C1ACA"/>
    <w:rsid w:val="5FEE32EF"/>
    <w:rsid w:val="60B2730E"/>
    <w:rsid w:val="60CF2D92"/>
    <w:rsid w:val="60DA58D5"/>
    <w:rsid w:val="61097DC5"/>
    <w:rsid w:val="613A550F"/>
    <w:rsid w:val="613F2026"/>
    <w:rsid w:val="614A35AB"/>
    <w:rsid w:val="61E559A8"/>
    <w:rsid w:val="61F35A5A"/>
    <w:rsid w:val="623951EF"/>
    <w:rsid w:val="6282503B"/>
    <w:rsid w:val="62DA00CF"/>
    <w:rsid w:val="632308B3"/>
    <w:rsid w:val="6359121D"/>
    <w:rsid w:val="63A16F83"/>
    <w:rsid w:val="64A861CF"/>
    <w:rsid w:val="658F67AE"/>
    <w:rsid w:val="665115CF"/>
    <w:rsid w:val="673E73EE"/>
    <w:rsid w:val="675F5D8A"/>
    <w:rsid w:val="6777084D"/>
    <w:rsid w:val="68621ACF"/>
    <w:rsid w:val="692E03BC"/>
    <w:rsid w:val="69572921"/>
    <w:rsid w:val="69686DFF"/>
    <w:rsid w:val="6AB4579C"/>
    <w:rsid w:val="6ABC062A"/>
    <w:rsid w:val="6AD36051"/>
    <w:rsid w:val="6AD36B8B"/>
    <w:rsid w:val="6AF66E5F"/>
    <w:rsid w:val="6B3A4216"/>
    <w:rsid w:val="6B3A5796"/>
    <w:rsid w:val="6B437E56"/>
    <w:rsid w:val="6B95030D"/>
    <w:rsid w:val="6BAA2F34"/>
    <w:rsid w:val="6BB10FE4"/>
    <w:rsid w:val="6BED435A"/>
    <w:rsid w:val="6C1D4D6E"/>
    <w:rsid w:val="6C500A40"/>
    <w:rsid w:val="6C5F0756"/>
    <w:rsid w:val="6D3113B3"/>
    <w:rsid w:val="6D326E35"/>
    <w:rsid w:val="6D336AB4"/>
    <w:rsid w:val="6D874A19"/>
    <w:rsid w:val="6DB74B0F"/>
    <w:rsid w:val="6DD753C4"/>
    <w:rsid w:val="6DE71DDB"/>
    <w:rsid w:val="6DED64EA"/>
    <w:rsid w:val="6E3070B4"/>
    <w:rsid w:val="6E8E160E"/>
    <w:rsid w:val="6EDA396D"/>
    <w:rsid w:val="6EF7549B"/>
    <w:rsid w:val="6EFD04AE"/>
    <w:rsid w:val="70902932"/>
    <w:rsid w:val="70F03058"/>
    <w:rsid w:val="71B0670C"/>
    <w:rsid w:val="72396B5E"/>
    <w:rsid w:val="724033C6"/>
    <w:rsid w:val="73245576"/>
    <w:rsid w:val="7474699E"/>
    <w:rsid w:val="747E1101"/>
    <w:rsid w:val="75024A05"/>
    <w:rsid w:val="757825DB"/>
    <w:rsid w:val="760550CB"/>
    <w:rsid w:val="76273E4B"/>
    <w:rsid w:val="763B5B08"/>
    <w:rsid w:val="76B62C86"/>
    <w:rsid w:val="76D101FA"/>
    <w:rsid w:val="77232203"/>
    <w:rsid w:val="776F28D6"/>
    <w:rsid w:val="77A41857"/>
    <w:rsid w:val="77BF566D"/>
    <w:rsid w:val="78AE577F"/>
    <w:rsid w:val="79245CE7"/>
    <w:rsid w:val="799C3386"/>
    <w:rsid w:val="7A54333F"/>
    <w:rsid w:val="7AD3062A"/>
    <w:rsid w:val="7B2F1DA8"/>
    <w:rsid w:val="7BE911D7"/>
    <w:rsid w:val="7D145441"/>
    <w:rsid w:val="7D572A32"/>
    <w:rsid w:val="7D6342C7"/>
    <w:rsid w:val="7DC07661"/>
    <w:rsid w:val="7DEF60A9"/>
    <w:rsid w:val="7E1178E2"/>
    <w:rsid w:val="7E7D4A13"/>
    <w:rsid w:val="7F0204F0"/>
    <w:rsid w:val="7F32323D"/>
    <w:rsid w:val="7F893C4C"/>
  </w:rsids>
  <m:mathPr>
    <m:mathFont m:val="Cambria Math"/>
    <m:brkBin m:val="before"/>
    <m:brkBinSub m:val="--"/>
    <m:smallFrac/>
    <m:dispDef/>
    <m:lMargin m:val="0"/>
    <m:rMargin m:val="0"/>
    <m:defJc m:val="centerGroup"/>
    <m:wrapIndent m:val="1440"/>
    <m:intLim m:val="subSup"/>
    <m:naryLim m:val="undOvr"/>
  </m:mathPr>
  <w:attachedSchema w:val="ContractSmartDoc"/>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44DF60"/>
  <w15:docId w15:val="{F763F518-E8D6-4F43-A0F7-88BC7AD43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qFormat="1"/>
    <w:lsdException w:name="heading 5" w:semiHidden="1" w:unhideWhenUsed="1" w:qFormat="1"/>
    <w:lsdException w:name="heading 6"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Normal Indent" w:qFormat="1"/>
    <w:lsdException w:name="annotation text" w:qFormat="1"/>
    <w:lsdException w:name="header" w:qFormat="1"/>
    <w:lsdException w:name="footer" w:uiPriority="99"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uiPriority="99"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Heading4"/>
    <w:qFormat/>
    <w:pPr>
      <w:widowControl w:val="0"/>
      <w:jc w:val="both"/>
    </w:pPr>
    <w:rPr>
      <w:rFonts w:eastAsia="等线" w:cs="等线"/>
      <w:kern w:val="2"/>
      <w:sz w:val="21"/>
    </w:rPr>
  </w:style>
  <w:style w:type="paragraph" w:styleId="Heading1">
    <w:name w:val="heading 1"/>
    <w:basedOn w:val="Normal"/>
    <w:next w:val="Normal"/>
    <w:qFormat/>
    <w:pPr>
      <w:keepNext/>
      <w:keepLines/>
      <w:spacing w:after="120"/>
      <w:outlineLvl w:val="0"/>
    </w:pPr>
    <w:rPr>
      <w:rFonts w:eastAsia="黑体"/>
      <w:bCs/>
      <w:kern w:val="44"/>
      <w:sz w:val="24"/>
      <w:szCs w:val="44"/>
    </w:rPr>
  </w:style>
  <w:style w:type="paragraph" w:styleId="Heading2">
    <w:name w:val="heading 2"/>
    <w:basedOn w:val="Normal"/>
    <w:next w:val="NormalIndent"/>
    <w:uiPriority w:val="9"/>
    <w:unhideWhenUsed/>
    <w:qFormat/>
    <w:pPr>
      <w:keepNext/>
      <w:keepLines/>
      <w:spacing w:before="120" w:after="120" w:line="360" w:lineRule="auto"/>
      <w:ind w:left="576" w:hanging="576"/>
      <w:outlineLvl w:val="1"/>
    </w:pPr>
    <w:rPr>
      <w:rFonts w:ascii="黑体" w:eastAsia="黑体" w:cs="Times New Roman" w:hint="eastAsia"/>
      <w:sz w:val="28"/>
      <w:szCs w:val="28"/>
    </w:rPr>
  </w:style>
  <w:style w:type="paragraph" w:styleId="Heading4">
    <w:name w:val="heading 4"/>
    <w:basedOn w:val="Normal"/>
    <w:next w:val="Normal"/>
    <w:qFormat/>
    <w:pPr>
      <w:keepNext/>
      <w:keepLines/>
      <w:numPr>
        <w:ilvl w:val="3"/>
        <w:numId w:val="1"/>
      </w:numPr>
      <w:spacing w:before="280" w:after="290" w:line="376" w:lineRule="auto"/>
      <w:outlineLvl w:val="3"/>
    </w:pPr>
    <w:rPr>
      <w:rFonts w:ascii="Arial" w:eastAsia="黑体" w:hAnsi="Arial"/>
      <w:b/>
      <w:sz w:val="28"/>
    </w:rPr>
  </w:style>
  <w:style w:type="paragraph" w:styleId="Heading6">
    <w:name w:val="heading 6"/>
    <w:basedOn w:val="Normal"/>
    <w:next w:val="Normal"/>
    <w:uiPriority w:val="9"/>
    <w:unhideWhenUsed/>
    <w:qFormat/>
    <w:pPr>
      <w:keepNext/>
      <w:keepLines/>
      <w:numPr>
        <w:ilvl w:val="5"/>
        <w:numId w:val="2"/>
      </w:numPr>
      <w:spacing w:before="240" w:after="64" w:line="320" w:lineRule="auto"/>
      <w:outlineLvl w:val="5"/>
    </w:pPr>
    <w:rPr>
      <w:rFonts w:ascii="Arial" w:eastAsia="黑体" w:hAnsi="Arial" w:hint="eastAsia"/>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qFormat/>
    <w:pPr>
      <w:widowControl/>
      <w:overflowPunct w:val="0"/>
      <w:autoSpaceDE w:val="0"/>
      <w:autoSpaceDN w:val="0"/>
      <w:adjustRightInd w:val="0"/>
      <w:ind w:firstLine="425"/>
      <w:textAlignment w:val="baseline"/>
    </w:pPr>
    <w:rPr>
      <w:kern w:val="0"/>
      <w:sz w:val="24"/>
      <w:lang w:val="en-GB"/>
    </w:rPr>
  </w:style>
  <w:style w:type="paragraph" w:styleId="CommentText">
    <w:name w:val="annotation text"/>
    <w:basedOn w:val="Normal"/>
    <w:qFormat/>
    <w:pPr>
      <w:jc w:val="left"/>
    </w:pPr>
  </w:style>
  <w:style w:type="paragraph" w:styleId="BodyText">
    <w:name w:val="Body Text"/>
    <w:basedOn w:val="Normal"/>
    <w:uiPriority w:val="99"/>
    <w:unhideWhenUsed/>
    <w:qFormat/>
    <w:pPr>
      <w:spacing w:after="120"/>
    </w:pPr>
  </w:style>
  <w:style w:type="paragraph" w:styleId="TOC3">
    <w:name w:val="toc 3"/>
    <w:basedOn w:val="Normal"/>
    <w:next w:val="Normal"/>
    <w:uiPriority w:val="39"/>
    <w:unhideWhenUsed/>
    <w:qFormat/>
    <w:pPr>
      <w:spacing w:before="100" w:beforeAutospacing="1" w:after="100" w:afterAutospacing="1"/>
      <w:ind w:left="840"/>
    </w:pPr>
    <w:rPr>
      <w:rFonts w:eastAsia="宋体" w:cs="Times New Roman"/>
      <w:szCs w:val="21"/>
    </w:r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unhideWhenUsed/>
    <w:qFormat/>
    <w:pPr>
      <w:tabs>
        <w:tab w:val="right" w:leader="dot" w:pos="8297"/>
      </w:tabs>
      <w:spacing w:line="360" w:lineRule="auto"/>
    </w:pPr>
  </w:style>
  <w:style w:type="paragraph" w:styleId="TOC2">
    <w:name w:val="toc 2"/>
    <w:basedOn w:val="Normal"/>
    <w:next w:val="Normal"/>
    <w:uiPriority w:val="39"/>
    <w:unhideWhenUsed/>
    <w:qFormat/>
    <w:pPr>
      <w:spacing w:before="100" w:beforeAutospacing="1" w:after="100" w:afterAutospacing="1"/>
      <w:ind w:left="879" w:hanging="312"/>
    </w:pPr>
    <w:rPr>
      <w:rFonts w:eastAsia="宋体" w:cs="Times New Roman"/>
      <w:szCs w:val="21"/>
    </w:rPr>
  </w:style>
  <w:style w:type="paragraph" w:styleId="NormalWeb">
    <w:name w:val="Normal (Web)"/>
    <w:basedOn w:val="Normal"/>
    <w:uiPriority w:val="99"/>
    <w:unhideWhenUsed/>
    <w:qFormat/>
    <w:rPr>
      <w:sz w:val="24"/>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qFormat/>
  </w:style>
  <w:style w:type="character" w:styleId="Hyperlink">
    <w:name w:val="Hyperlink"/>
    <w:uiPriority w:val="99"/>
    <w:unhideWhenUsed/>
    <w:qFormat/>
    <w:rPr>
      <w:color w:val="0563C1"/>
      <w:u w:val="single"/>
    </w:rPr>
  </w:style>
  <w:style w:type="character" w:styleId="CommentReference">
    <w:name w:val="annotation reference"/>
    <w:basedOn w:val="DefaultParagraphFont"/>
    <w:qFormat/>
    <w:rPr>
      <w:sz w:val="21"/>
      <w:szCs w:val="21"/>
    </w:rPr>
  </w:style>
  <w:style w:type="paragraph" w:customStyle="1" w:styleId="DeedHeading">
    <w:name w:val="Deed_Heading"/>
    <w:basedOn w:val="Normal"/>
    <w:qFormat/>
    <w:pPr>
      <w:widowControl/>
      <w:pBdr>
        <w:top w:val="single" w:sz="12" w:space="7" w:color="auto"/>
      </w:pBdr>
      <w:spacing w:line="440" w:lineRule="exact"/>
      <w:jc w:val="left"/>
    </w:pPr>
    <w:rPr>
      <w:rFonts w:ascii="Arial Black" w:eastAsia="楷体_GB2312" w:hAnsi="Arial Black"/>
      <w:b/>
      <w:spacing w:val="-8"/>
      <w:kern w:val="0"/>
      <w:sz w:val="44"/>
      <w:szCs w:val="28"/>
      <w:lang w:eastAsia="en-US"/>
    </w:rPr>
  </w:style>
  <w:style w:type="paragraph" w:customStyle="1" w:styleId="DeedTOC">
    <w:name w:val="Deed_TOC"/>
    <w:basedOn w:val="KWNormal"/>
    <w:qFormat/>
    <w:pPr>
      <w:tabs>
        <w:tab w:val="left" w:pos="1134"/>
        <w:tab w:val="right" w:pos="7655"/>
      </w:tabs>
      <w:spacing w:before="240" w:after="240" w:line="260" w:lineRule="atLeast"/>
      <w:ind w:firstLine="567"/>
      <w:jc w:val="center"/>
    </w:pPr>
    <w:rPr>
      <w:rFonts w:ascii="Arial Bold" w:hAnsi="Arial Bold"/>
      <w:b/>
      <w:bCs/>
      <w:color w:val="auto"/>
      <w:sz w:val="28"/>
      <w:szCs w:val="28"/>
    </w:rPr>
  </w:style>
  <w:style w:type="paragraph" w:customStyle="1" w:styleId="KWNormal">
    <w:name w:val="K&amp;W Normal"/>
    <w:qFormat/>
    <w:pPr>
      <w:spacing w:after="360" w:line="320" w:lineRule="atLeast"/>
      <w:jc w:val="both"/>
    </w:pPr>
    <w:rPr>
      <w:rFonts w:ascii="Arial" w:eastAsia="楷体_GB2312" w:hAnsi="Arial" w:cs="等线"/>
      <w:color w:val="000000"/>
      <w:sz w:val="24"/>
      <w:szCs w:val="22"/>
      <w:lang w:eastAsia="en-US"/>
    </w:rPr>
  </w:style>
  <w:style w:type="paragraph" w:customStyle="1" w:styleId="Style7">
    <w:name w:val="_Style 7"/>
    <w:basedOn w:val="Heading1"/>
    <w:next w:val="Normal"/>
    <w:uiPriority w:val="39"/>
    <w:unhideWhenUsed/>
    <w:qFormat/>
    <w:pPr>
      <w:widowControl/>
      <w:spacing w:before="240" w:after="0" w:line="259" w:lineRule="auto"/>
      <w:jc w:val="left"/>
      <w:outlineLvl w:val="9"/>
    </w:pPr>
    <w:rPr>
      <w:rFonts w:ascii="Calibri Light" w:eastAsia="宋体" w:hAnsi="Calibri Light" w:cs="Times New Roman"/>
      <w:bCs w:val="0"/>
      <w:color w:val="2E74B5"/>
      <w:kern w:val="0"/>
      <w:sz w:val="32"/>
      <w:szCs w:val="32"/>
    </w:rPr>
  </w:style>
  <w:style w:type="paragraph" w:styleId="ListParagraph">
    <w:name w:val="List Paragraph"/>
    <w:basedOn w:val="Normal"/>
    <w:uiPriority w:val="34"/>
    <w:qFormat/>
    <w:pPr>
      <w:ind w:firstLineChars="200" w:firstLine="420"/>
    </w:pPr>
  </w:style>
  <w:style w:type="paragraph" w:customStyle="1" w:styleId="1">
    <w:name w:val="列表1"/>
    <w:basedOn w:val="Normal"/>
    <w:qFormat/>
    <w:pPr>
      <w:spacing w:before="100" w:beforeAutospacing="1" w:after="100" w:afterAutospacing="1"/>
      <w:jc w:val="center"/>
    </w:pPr>
    <w:rPr>
      <w:rFonts w:eastAsia="宋体" w:cs="Times New Roman"/>
      <w:sz w:val="32"/>
      <w:szCs w:val="32"/>
    </w:rPr>
  </w:style>
  <w:style w:type="paragraph" w:customStyle="1" w:styleId="a">
    <w:name w:val="目次"/>
    <w:basedOn w:val="Normal"/>
    <w:next w:val="Normal"/>
    <w:qFormat/>
    <w:pPr>
      <w:widowControl/>
      <w:spacing w:line="360" w:lineRule="auto"/>
      <w:jc w:val="center"/>
    </w:pPr>
    <w:rPr>
      <w:rFonts w:ascii="宋体" w:eastAsia="黑体" w:cs="Times New Roman" w:hint="eastAsia"/>
      <w:sz w:val="32"/>
      <w:szCs w:val="32"/>
    </w:rPr>
  </w:style>
  <w:style w:type="paragraph" w:customStyle="1" w:styleId="10">
    <w:name w:val="修订1"/>
    <w:hidden/>
    <w:uiPriority w:val="99"/>
    <w:unhideWhenUsed/>
    <w:qFormat/>
    <w:rPr>
      <w:rFonts w:eastAsia="等线" w:cs="等线"/>
      <w:kern w:val="2"/>
      <w:sz w:val="21"/>
    </w:rPr>
  </w:style>
  <w:style w:type="paragraph" w:customStyle="1" w:styleId="KWheading2">
    <w:name w:val="K&amp;W heading 2"/>
    <w:basedOn w:val="Normal"/>
    <w:next w:val="Normal"/>
    <w:qFormat/>
    <w:pPr>
      <w:widowControl/>
      <w:spacing w:after="360" w:line="320" w:lineRule="exact"/>
      <w:outlineLvl w:val="1"/>
    </w:pPr>
    <w:rPr>
      <w:rFonts w:ascii="Arial" w:eastAsia="楷体_GB2312" w:hAnsi="Arial"/>
      <w:color w:val="000000"/>
      <w:kern w:val="0"/>
      <w:sz w:val="24"/>
      <w:lang w:eastAsia="en-US"/>
    </w:rPr>
  </w:style>
  <w:style w:type="paragraph" w:customStyle="1" w:styleId="Instruction-Caution">
    <w:name w:val="Instruction - Caution"/>
    <w:basedOn w:val="BodyText"/>
    <w:uiPriority w:val="99"/>
    <w:qFormat/>
    <w:pPr>
      <w:widowControl/>
      <w:spacing w:before="60" w:after="60" w:line="200" w:lineRule="atLeast"/>
      <w:jc w:val="left"/>
    </w:pPr>
    <w:rPr>
      <w:rFonts w:ascii="Arial" w:hAnsi="Arial"/>
      <w:color w:val="000000"/>
      <w:kern w:val="0"/>
      <w:sz w:val="16"/>
      <w:lang w:eastAsia="en-US"/>
    </w:rPr>
  </w:style>
  <w:style w:type="character" w:customStyle="1" w:styleId="font31">
    <w:name w:val="font31"/>
    <w:basedOn w:val="DefaultParagraphFont"/>
    <w:qFormat/>
    <w:rPr>
      <w:rFonts w:ascii="宋体" w:eastAsia="宋体" w:hAnsi="宋体" w:cs="宋体" w:hint="eastAsia"/>
      <w:b/>
      <w:bCs/>
      <w:color w:val="000000"/>
      <w:sz w:val="20"/>
      <w:szCs w:val="20"/>
      <w:u w:val="none"/>
    </w:rPr>
  </w:style>
  <w:style w:type="character" w:customStyle="1" w:styleId="font41">
    <w:name w:val="font41"/>
    <w:basedOn w:val="DefaultParagraphFont"/>
    <w:qFormat/>
    <w:rPr>
      <w:rFonts w:ascii="Calibri" w:hAnsi="Calibri" w:cs="Calibri"/>
      <w:b/>
      <w:bCs/>
      <w:color w:val="000000"/>
      <w:sz w:val="20"/>
      <w:szCs w:val="20"/>
      <w:u w:val="none"/>
    </w:rPr>
  </w:style>
  <w:style w:type="paragraph" w:styleId="Revision">
    <w:name w:val="Revision"/>
    <w:hidden/>
    <w:uiPriority w:val="99"/>
    <w:unhideWhenUsed/>
    <w:rsid w:val="002F1E3D"/>
    <w:rPr>
      <w:rFonts w:eastAsia="等线" w:cs="等线"/>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header" Target="header1.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1827</Words>
  <Characters>10416</Characters>
  <Application>Microsoft Office Word</Application>
  <DocSecurity>0</DocSecurity>
  <Lines>86</Lines>
  <Paragraphs>24</Paragraphs>
  <ScaleCrop>false</ScaleCrop>
  <Company>神州网信技术有限公司</Company>
  <LinksUpToDate>false</LinksUpToDate>
  <CharactersWithSpaces>12219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Zuo</dc:creator>
  <cp:lastModifiedBy>KE YANG</cp:lastModifiedBy>
  <cp:revision>13</cp:revision>
  <dcterms:created xsi:type="dcterms:W3CDTF">2026-08-03T08:25:00Z</dcterms:created>
  <dcterms:modified xsi:type="dcterms:W3CDTF">2026-08-03T08:29:00Z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E19C51718A364B5EACDA91E531D4A622</vt:lpwstr>
  </property>
  <property fmtid="{D5CDD505-2E9C-101B-9397-08002B2CF9AE}" pid="4" name="docDataInfo">
    <vt:lpwstr>http://doccloud.cmspro.petrochina/</vt:lpwstr>
  </property>
  <property fmtid="{D5CDD505-2E9C-101B-9397-08002B2CF9AE}" pid="5" name="Solution ID">
    <vt:lpwstr>None</vt:lpwstr>
  </property>
  <property fmtid="{D5CDD505-2E9C-101B-9397-08002B2CF9AE}" pid="6" name="Solution URL">
    <vt:lpwstr/>
  </property>
</Properties>
</file>