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3C0F5" w14:textId="7ACEE101" w:rsidR="0047047C" w:rsidRDefault="00A65E01">
      <w:r w:rsidRPr="00A65E01">
        <w:drawing>
          <wp:inline distT="0" distB="0" distL="0" distR="0" wp14:anchorId="567AB09A" wp14:editId="25AAF5B5">
            <wp:extent cx="5760720" cy="322008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CAE9" w14:textId="73D30E9C" w:rsidR="00A65E01" w:rsidRDefault="00A65E01" w:rsidP="00A65E01">
      <w:pPr>
        <w:jc w:val="center"/>
      </w:pPr>
      <w:r w:rsidRPr="0027652F">
        <w:rPr>
          <w:rFonts w:ascii="Arial" w:hAnsi="Arial" w:cs="Arial"/>
          <w:b/>
          <w:bCs/>
          <w:sz w:val="21"/>
          <w:szCs w:val="21"/>
          <w:shd w:val="clear" w:color="auto" w:fill="FFFFFF"/>
        </w:rPr>
        <w:t>Nocne marki</w:t>
      </w:r>
      <w:r w:rsidRPr="0027652F">
        <w:rPr>
          <w:rFonts w:ascii="Arial" w:hAnsi="Arial" w:cs="Arial"/>
          <w:sz w:val="21"/>
          <w:szCs w:val="21"/>
          <w:shd w:val="clear" w:color="auto" w:fill="FFFFFF"/>
        </w:rPr>
        <w:t> (</w:t>
      </w:r>
      <w:hyperlink r:id="rId5" w:tooltip="Język angielski" w:history="1">
        <w:r w:rsidRPr="0027652F">
          <w:rPr>
            <w:rStyle w:val="Hipercze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ang.</w:t>
        </w:r>
      </w:hyperlink>
      <w:r w:rsidRPr="0027652F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Pr="0027652F">
        <w:rPr>
          <w:rFonts w:ascii="Arial" w:hAnsi="Arial" w:cs="Arial"/>
          <w:i/>
          <w:iCs/>
          <w:sz w:val="21"/>
          <w:szCs w:val="21"/>
          <w:shd w:val="clear" w:color="auto" w:fill="FFFFFF"/>
        </w:rPr>
        <w:t>Nighthawks</w:t>
      </w:r>
      <w:r w:rsidRPr="0027652F">
        <w:rPr>
          <w:rFonts w:ascii="Arial" w:hAnsi="Arial" w:cs="Arial"/>
          <w:sz w:val="21"/>
          <w:szCs w:val="21"/>
          <w:shd w:val="clear" w:color="auto" w:fill="FFFFFF"/>
        </w:rPr>
        <w:t>, dosł. „Nocne jastrzębie” ) – </w:t>
      </w:r>
      <w:hyperlink r:id="rId6" w:tooltip="Obraz" w:history="1">
        <w:r w:rsidRPr="0027652F">
          <w:rPr>
            <w:rStyle w:val="Hipercze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obraz</w:t>
        </w:r>
      </w:hyperlink>
      <w:r w:rsidRPr="0027652F">
        <w:rPr>
          <w:rFonts w:ascii="Arial" w:hAnsi="Arial" w:cs="Arial"/>
          <w:sz w:val="21"/>
          <w:szCs w:val="21"/>
          <w:shd w:val="clear" w:color="auto" w:fill="FFFFFF"/>
        </w:rPr>
        <w:t> </w:t>
      </w:r>
      <w:hyperlink r:id="rId7" w:tooltip="Stany Zjednoczone" w:history="1">
        <w:r w:rsidRPr="0027652F">
          <w:rPr>
            <w:rStyle w:val="Hipercze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olejny</w:t>
        </w:r>
      </w:hyperlink>
      <w:r w:rsidRPr="0027652F">
        <w:rPr>
          <w:rFonts w:ascii="Arial" w:hAnsi="Arial" w:cs="Arial"/>
          <w:sz w:val="21"/>
          <w:szCs w:val="21"/>
          <w:shd w:val="clear" w:color="auto" w:fill="FFFFFF"/>
        </w:rPr>
        <w:t> autorstwa </w:t>
      </w:r>
      <w:hyperlink r:id="rId8" w:tooltip="Edward Hopper" w:history="1">
        <w:r w:rsidRPr="0027652F">
          <w:rPr>
            <w:rStyle w:val="Hipercze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Edwarda Hoppera</w:t>
        </w:r>
      </w:hyperlink>
    </w:p>
    <w:p w14:paraId="02E478D4" w14:textId="31DCBEF5" w:rsidR="0027652F" w:rsidRPr="00DE141E" w:rsidRDefault="00DE141E" w:rsidP="00A65E0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Obraz przedstawia 4 osoby w restauracji we wczesnych latach 40 XX wieku. Osoba siedząca tyłem do oglądającego </w:t>
      </w:r>
      <w:r w:rsidR="00BC21E9">
        <w:rPr>
          <w:rFonts w:ascii="Arial" w:hAnsi="Arial" w:cs="Arial"/>
        </w:rPr>
        <w:t>ma wiele powiązań z Maxem – jest w galowym garniturze nasuwającym na myśl detektywa z XX wieku. Siedzi tyłem, w odosobnieniu – nie jest on w centrum rozmowy tylko słucha. Osoby siedzące przodem to wspomniana w opisie porywana dziewczyna przed samym aktem porwania, a osoba obok niej i barman są w mafii handlującej żywym towarem. Pracownicy mafii posadzeni wyżej również chodzą w garniturach by okazać status, współpracujący barman jest również jej członkiem – bary są bardzo dogodnym miejscem porwań. Należy również zauważyć że Mafia nie goniłaby Maxa gdyby uratowana przez niego dziewczyna nie była ważna – a skoro widzimy że ważniejszy członek mafii (ten w garniturze) siedzi blisko – można powiedzieć nawet że jest tam w roli eskorty przesyłki która jest bardzo ważna i osobiście jej pilnuje – przez co uratowanie kobiety przez Maksa nadaje ważności późniejszym wydarzeniom.</w:t>
      </w:r>
    </w:p>
    <w:p w14:paraId="0B42E3C8" w14:textId="77777777" w:rsidR="0027652F" w:rsidRPr="0027652F" w:rsidRDefault="0027652F" w:rsidP="00A65E01">
      <w:pPr>
        <w:jc w:val="center"/>
      </w:pPr>
    </w:p>
    <w:sectPr w:rsidR="0027652F" w:rsidRPr="0027652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F1D"/>
    <w:rsid w:val="000D7F1D"/>
    <w:rsid w:val="0027652F"/>
    <w:rsid w:val="0047047C"/>
    <w:rsid w:val="00A65E01"/>
    <w:rsid w:val="00BC21E9"/>
    <w:rsid w:val="00DE1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0EDC8"/>
  <w15:chartTrackingRefBased/>
  <w15:docId w15:val="{4F7CA170-9CB4-45A2-9F7F-8CFA5496B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semiHidden/>
    <w:unhideWhenUsed/>
    <w:rsid w:val="00A65E0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.wikipedia.org/wiki/Edward_Hopper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pl.wikipedia.org/wiki/Malarstwo_olejn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l.wikipedia.org/wiki/Obraz" TargetMode="External"/><Relationship Id="rId5" Type="http://schemas.openxmlformats.org/officeDocument/2006/relationships/hyperlink" Target="https://pl.wikipedia.org/wiki/J%C4%99zyk_angielski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200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Bartek Czarnota</dc:creator>
  <cp:keywords/>
  <dc:description/>
  <cp:lastModifiedBy>Bartek Czarnota</cp:lastModifiedBy>
  <cp:revision>4</cp:revision>
  <dcterms:created xsi:type="dcterms:W3CDTF">2021-07-07T17:34:00Z</dcterms:created>
  <dcterms:modified xsi:type="dcterms:W3CDTF">2021-07-07T17:50:00Z</dcterms:modified>
</cp:coreProperties>
</file>