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"/>
        </w:rPr>
        <w:t>E21714049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"/>
        </w:rPr>
        <w:t>计算机科学与技术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"/>
        </w:rPr>
        <w:t>梅世祺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  <w:lang w:val="en"/>
        </w:rPr>
        <w:t>2019.03.28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asciiTheme="minorEastAsia" w:hAnsiTheme="minorEastAsia"/>
          <w:szCs w:val="21"/>
          <w:u w:val="single"/>
        </w:rPr>
        <w:t xml:space="preserve">                 </w:t>
      </w:r>
      <w:r>
        <w:rPr>
          <w:rFonts w:hint="eastAsia" w:asciiTheme="minorEastAsia" w:hAnsiTheme="minorEastAsia"/>
          <w:sz w:val="30"/>
          <w:szCs w:val="30"/>
          <w:u w:val="single"/>
        </w:rPr>
        <w:t xml:space="preserve">函数、类与对象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掌握C++基本控制结构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掌握C++函数的定义与使用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深入理解类和对象的概念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深入理解类构造函数、析构函数的基本知识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熟练掌握类的定义方法和对象实例化方法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熟练掌握对象方法调用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掌握C++代码编译工具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掌握C++中main函数从shell读取参数方法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"/>
        </w:rPr>
        <w:t>实验一原理：</w:t>
      </w:r>
      <w:r>
        <w:rPr>
          <w:rFonts w:hint="default" w:asciiTheme="minorEastAsia" w:hAnsiTheme="minorEastAsia"/>
          <w:sz w:val="24"/>
          <w:szCs w:val="24"/>
          <w:lang w:val="en"/>
        </w:rPr>
        <w:t>计算定积分可以近似地</w:t>
      </w:r>
      <w:r>
        <w:rPr>
          <w:rFonts w:hint="eastAsia" w:asciiTheme="minorEastAsia" w:hAnsiTheme="minorEastAsia"/>
          <w:sz w:val="24"/>
          <w:szCs w:val="24"/>
          <w:lang w:val="en"/>
        </w:rPr>
        <w:t>将这块面积沿</w:t>
      </w:r>
      <w:r>
        <w:rPr>
          <w:rFonts w:hint="default" w:asciiTheme="minorEastAsia" w:hAnsiTheme="minorEastAsia"/>
          <w:sz w:val="24"/>
          <w:szCs w:val="24"/>
          <w:lang w:val="en"/>
        </w:rPr>
        <w:object>
          <v:shape id="_x0000_i1039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9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  <w:lang w:val="en"/>
        </w:rPr>
        <w:t>轴等分为</w:t>
      </w:r>
      <w:r>
        <w:rPr>
          <w:rFonts w:hint="default" w:asciiTheme="minorEastAsia" w:hAnsiTheme="minorEastAsia"/>
          <w:sz w:val="24"/>
          <w:szCs w:val="24"/>
          <w:lang w:val="en"/>
        </w:rPr>
        <w:object>
          <v:shape id="_x0000_i1040" o:spt="75" type="#_x0000_t75" style="height:13.75pt;width:13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40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  <w:lang w:val="en"/>
        </w:rPr>
        <w:t>个小矩形，并计算他们的面积之和而得到。</w:t>
      </w:r>
    </w:p>
    <w:p>
      <w:pPr>
        <w:spacing w:line="360" w:lineRule="auto"/>
        <w:jc w:val="left"/>
        <w:rPr>
          <w:rFonts w:hint="default" w:asciiTheme="minorEastAsia" w:hAnsiTheme="minorEastAsia"/>
          <w:b/>
          <w:bCs/>
          <w:sz w:val="24"/>
          <w:szCs w:val="24"/>
          <w:lang w:val="en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"/>
        </w:rPr>
        <w:t>实验二原理：</w:t>
      </w:r>
      <w:r>
        <w:rPr>
          <w:rFonts w:hint="eastAsia" w:asciiTheme="minorEastAsia" w:hAnsiTheme="minorEastAsia"/>
          <w:sz w:val="24"/>
          <w:szCs w:val="24"/>
          <w:lang w:val="en"/>
        </w:rPr>
        <w:t>I</w:t>
      </w:r>
      <w:r>
        <w:rPr>
          <w:rFonts w:hint="eastAsia" w:asciiTheme="minorEastAsia" w:hAnsiTheme="minorEastAsia"/>
          <w:sz w:val="24"/>
          <w:szCs w:val="24"/>
          <w:lang w:val="en"/>
        </w:rPr>
        <w:t>ntegerSet</w:t>
      </w:r>
      <w:r>
        <w:rPr>
          <w:rFonts w:hint="default" w:asciiTheme="minorEastAsia" w:hAnsiTheme="minorEastAsia"/>
          <w:sz w:val="24"/>
          <w:szCs w:val="24"/>
          <w:lang w:val="en"/>
        </w:rPr>
        <w:t>类</w:t>
      </w:r>
      <w:r>
        <w:rPr>
          <w:rFonts w:hint="eastAsia" w:asciiTheme="minorEastAsia" w:hAnsiTheme="minorEastAsia"/>
          <w:sz w:val="24"/>
          <w:szCs w:val="24"/>
          <w:lang w:val="en"/>
        </w:rPr>
        <w:t>内部使用数组（intSet）存储集合元素</w:t>
      </w:r>
      <w:r>
        <w:rPr>
          <w:rFonts w:hint="default" w:asciiTheme="minorEastAsia" w:hAnsiTheme="minorEastAsia"/>
          <w:sz w:val="24"/>
          <w:szCs w:val="24"/>
          <w:lang w:val="en"/>
        </w:rPr>
        <w:t>，建立在该类上的构造函数和其他普通成员函数均是对私有成员</w:t>
      </w:r>
      <w:r>
        <w:rPr>
          <w:rFonts w:hint="eastAsia" w:asciiTheme="minorEastAsia" w:hAnsiTheme="minorEastAsia"/>
          <w:sz w:val="24"/>
          <w:szCs w:val="24"/>
          <w:lang w:val="en"/>
        </w:rPr>
        <w:t>intSet</w:t>
      </w:r>
      <w:r>
        <w:rPr>
          <w:rFonts w:hint="default" w:asciiTheme="minorEastAsia" w:hAnsiTheme="minorEastAsia"/>
          <w:sz w:val="24"/>
          <w:szCs w:val="24"/>
          <w:lang w:val="en"/>
        </w:rPr>
        <w:t>数组进行相应的操作。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实验一 定积分数值求解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：编写一个程序计算函数</w:t>
      </w:r>
      <w:r>
        <w:rPr>
          <w:rFonts w:asciiTheme="minorEastAsia" w:hAnsiTheme="minorEastAsia"/>
          <w:position w:val="-30"/>
          <w:sz w:val="28"/>
          <w:szCs w:val="28"/>
        </w:rPr>
        <w:object>
          <v:shape id="_x0000_i1025" o:spt="75" type="#_x0000_t75" style="height:33.8pt;width:75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在定义域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26" o:spt="75" type="#_x0000_t75" style="height:16.3pt;width:25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内任意指定区间的定积分近似值。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计算区间和区间等分数目从命令行分别读取；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>
        <w:rPr>
          <w:rFonts w:hint="eastAsia" w:asciiTheme="minorEastAsia" w:hAnsiTheme="minorEastAsia"/>
          <w:sz w:val="28"/>
          <w:szCs w:val="28"/>
        </w:rPr>
        <w:t>程序具有健壮性，对计算区间超出定义域</w:t>
      </w:r>
      <w:r>
        <w:rPr>
          <w:rFonts w:hint="eastAsia" w:asciiTheme="minorEastAsia" w:hAnsiTheme="minorEastAsia"/>
          <w:b/>
          <w:sz w:val="28"/>
          <w:szCs w:val="28"/>
        </w:rPr>
        <w:t>等</w:t>
      </w:r>
      <w:r>
        <w:rPr>
          <w:rFonts w:hint="eastAsia" w:asciiTheme="minorEastAsia" w:hAnsiTheme="minorEastAsia"/>
          <w:sz w:val="28"/>
          <w:szCs w:val="28"/>
        </w:rPr>
        <w:t>异常情况给出错误提示并提醒用户重新输入；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r>
        <w:rPr>
          <w:rFonts w:hint="eastAsia" w:asciiTheme="minorEastAsia" w:hAnsiTheme="minorEastAsia"/>
          <w:sz w:val="28"/>
          <w:szCs w:val="28"/>
        </w:rPr>
        <w:t>测试尽可能多种异常情况；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4.</w:t>
      </w:r>
      <w:r>
        <w:rPr>
          <w:rFonts w:hint="eastAsia" w:asciiTheme="minorEastAsia" w:hAnsiTheme="minorEastAsia"/>
          <w:sz w:val="28"/>
          <w:szCs w:val="28"/>
        </w:rPr>
        <w:t>测试3组区间数据，每组区间下给出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hint="eastAsia" w:asciiTheme="minorEastAsia" w:hAnsiTheme="minorEastAsia"/>
          <w:sz w:val="28"/>
          <w:szCs w:val="28"/>
        </w:rPr>
        <w:t>种不同等分数目。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：函数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27" o:spt="75" type="#_x0000_t75" style="height:16.3pt;width:26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在区间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28" o:spt="75" type="#_x0000_t75" style="height:16.3pt;width:26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的定积分为曲线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29" o:spt="75" type="#_x0000_t75" style="height:16.3pt;width:26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30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0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轴、直线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31" o:spt="75" type="#_x0000_t75" style="height:11.25pt;width:28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3" r:id="rId19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和直线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32" o:spt="75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4" r:id="rId21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围成的面积，可以近似的将这块面积沿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33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3" DrawAspect="Content" ObjectID="_1468075735" r:id="rId23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轴等分为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34" o:spt="75" type="#_x0000_t75" style="height:13.75pt;width:13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4" DrawAspect="Content" ObjectID="_1468075736" r:id="rId24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个小矩形，并计算他们的面积之和而得到。矩形宽度为</w:t>
      </w:r>
      <w:r>
        <w:rPr>
          <w:rFonts w:asciiTheme="minorEastAsia" w:hAnsiTheme="minorEastAsia"/>
          <w:position w:val="-24"/>
          <w:sz w:val="28"/>
          <w:szCs w:val="28"/>
        </w:rPr>
        <w:object>
          <v:shape id="_x0000_i1035" o:spt="75" type="#_x0000_t75" style="height:31.3pt;width:28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7" r:id="rId25">
            <o:LockedField>false</o:LockedField>
          </o:OLEObject>
        </w:objec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hint="eastAsia" w:asciiTheme="minorEastAsia" w:hAnsiTheme="minorEastAsia"/>
          <w:sz w:val="28"/>
          <w:szCs w:val="28"/>
        </w:rPr>
        <w:t>矩形高度为</w:t>
      </w:r>
      <w:r>
        <w:rPr>
          <w:rFonts w:asciiTheme="minorEastAsia" w:hAnsiTheme="minorEastAsia"/>
          <w:position w:val="-24"/>
          <w:sz w:val="28"/>
          <w:szCs w:val="28"/>
        </w:rPr>
        <w:object>
          <v:shape id="_x0000_i1036" o:spt="75" type="#_x0000_t75" style="height:31.3pt;width:5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8" r:id="rId27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。使用解析解</w:t>
      </w:r>
      <w:r>
        <w:rPr>
          <w:rFonts w:asciiTheme="minorEastAsia" w:hAnsiTheme="minorEastAsia"/>
          <w:position w:val="-30"/>
          <w:sz w:val="28"/>
          <w:szCs w:val="28"/>
        </w:rPr>
        <w:object>
          <v:shape id="_x0000_i1037" o:spt="75" type="#_x0000_t75" style="height:33.8pt;width:108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9" r:id="rId29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对数值计算结果进行验证。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提高（选做）</w:t>
      </w:r>
      <w:r>
        <w:rPr>
          <w:rFonts w:hint="eastAsia" w:asciiTheme="minorEastAsia" w:hAnsiTheme="minorEastAsia"/>
          <w:sz w:val="28"/>
          <w:szCs w:val="28"/>
        </w:rPr>
        <w:t>：进一步考虑曲线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38" o:spt="75" type="#_x0000_t75" style="height:16.3pt;width:26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8" DrawAspect="Content" ObjectID="_1468075740" r:id="rId31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在各处变化率（即切线斜率）不同，采用区间等分方法误差较大，可以考虑非均匀区间划分方法。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关键代码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267960" cy="3566795"/>
            <wp:effectExtent l="0" t="0" r="8890" b="14605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实验一 第1组实验结果（区间[0,1]）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857625" cy="3639185"/>
            <wp:effectExtent l="0" t="0" r="9525" b="18415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rcRect t="127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实验一 第2组实验结果（区间[0,0.5]）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724275" cy="3619500"/>
            <wp:effectExtent l="0" t="0" r="9525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实验一 第3组实验结果（区间[0,0.25]）</w:t>
      </w: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drawing>
          <wp:inline distT="0" distB="0" distL="114300" distR="114300">
            <wp:extent cx="3467100" cy="3619500"/>
            <wp:effectExtent l="0" t="0" r="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实验二 整数集合类实现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：编写一个整数集合类I</w:t>
      </w:r>
      <w:r>
        <w:rPr>
          <w:rFonts w:asciiTheme="minorEastAsia" w:hAnsiTheme="minorEastAsia"/>
          <w:sz w:val="28"/>
          <w:szCs w:val="28"/>
        </w:rPr>
        <w:t>ntegerSet,</w:t>
      </w:r>
      <w:r>
        <w:rPr>
          <w:rFonts w:hint="eastAsia" w:asciiTheme="minorEastAsia" w:hAnsiTheme="minor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hint="eastAsia" w:asciiTheme="minorEastAsia" w:hAnsiTheme="minor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100</w:t>
      </w:r>
      <w:r>
        <w:rPr>
          <w:rFonts w:hint="eastAsia" w:asciiTheme="minorEastAsia" w:hAnsiTheme="minorEastAsia"/>
          <w:sz w:val="28"/>
          <w:szCs w:val="28"/>
        </w:rPr>
        <w:t>之间的整数值，并实现常用集合操作。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实现默认构造函数，将集合初始化为空集；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>
        <w:rPr>
          <w:rFonts w:hint="eastAsia" w:asciiTheme="minorEastAsia" w:hAnsiTheme="minorEastAsia"/>
          <w:sz w:val="28"/>
          <w:szCs w:val="28"/>
        </w:rPr>
        <w:t>实现一般构造函数，利用已有整形数组初始化集合；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r>
        <w:rPr>
          <w:rFonts w:hint="eastAsia" w:asciiTheme="minorEastAsia" w:hAnsiTheme="minorEastAsia"/>
          <w:sz w:val="28"/>
          <w:szCs w:val="28"/>
        </w:rPr>
        <w:t>实现插入元素（i</w:t>
      </w:r>
      <w:r>
        <w:rPr>
          <w:rFonts w:asciiTheme="minorEastAsia" w:hAnsiTheme="minorEastAsia"/>
          <w:sz w:val="28"/>
          <w:szCs w:val="28"/>
        </w:rPr>
        <w:t>nsertElement</w:t>
      </w:r>
      <w:r>
        <w:rPr>
          <w:rFonts w:hint="eastAsia" w:asciiTheme="minorEastAsia" w:hAnsiTheme="minorEastAsia"/>
          <w:sz w:val="28"/>
          <w:szCs w:val="28"/>
        </w:rPr>
        <w:t>）和删除元素（delete</w:t>
      </w:r>
      <w:r>
        <w:rPr>
          <w:rFonts w:asciiTheme="minorEastAsia" w:hAnsiTheme="minorEastAsia"/>
          <w:sz w:val="28"/>
          <w:szCs w:val="28"/>
        </w:rPr>
        <w:t>Element</w:t>
      </w:r>
      <w:r>
        <w:rPr>
          <w:rFonts w:hint="eastAsia" w:asciiTheme="minorEastAsia" w:hAnsiTheme="minorEastAsia"/>
          <w:sz w:val="28"/>
          <w:szCs w:val="28"/>
        </w:rPr>
        <w:t>）成员函数；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4.</w:t>
      </w:r>
      <w:r>
        <w:rPr>
          <w:rFonts w:hint="eastAsia" w:asciiTheme="minorEastAsia" w:hAnsiTheme="minorEastAsia"/>
          <w:sz w:val="28"/>
          <w:szCs w:val="28"/>
        </w:rPr>
        <w:t>实现交集运算（union</w:t>
      </w:r>
      <w:r>
        <w:rPr>
          <w:rFonts w:asciiTheme="minorEastAsia" w:hAnsiTheme="minorEastAsia"/>
          <w:sz w:val="28"/>
          <w:szCs w:val="28"/>
        </w:rPr>
        <w:t>With</w:t>
      </w:r>
      <w:r>
        <w:rPr>
          <w:rFonts w:hint="eastAsia" w:asciiTheme="minorEastAsia" w:hAnsiTheme="minorEastAsia"/>
          <w:sz w:val="28"/>
          <w:szCs w:val="28"/>
        </w:rPr>
        <w:t>）和并集运算（intersect</w:t>
      </w:r>
      <w:r>
        <w:rPr>
          <w:rFonts w:asciiTheme="minorEastAsia" w:hAnsiTheme="minorEastAsia"/>
          <w:sz w:val="28"/>
          <w:szCs w:val="28"/>
        </w:rPr>
        <w:t>With</w:t>
      </w:r>
      <w:r>
        <w:rPr>
          <w:rFonts w:hint="eastAsia" w:asciiTheme="minorEastAsia" w:hAnsiTheme="minorEastAsia"/>
          <w:sz w:val="28"/>
          <w:szCs w:val="28"/>
        </w:rPr>
        <w:t>）成员函数；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5.</w:t>
      </w:r>
      <w:r>
        <w:rPr>
          <w:rFonts w:hint="eastAsia" w:asciiTheme="minorEastAsia" w:hAnsiTheme="minorEastAsia"/>
          <w:sz w:val="28"/>
          <w:szCs w:val="28"/>
        </w:rPr>
        <w:t>实现集合元素存在性判断（exists）和集合相等判断（equal</w:t>
      </w: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）成员函数；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6.</w:t>
      </w:r>
      <w:r>
        <w:rPr>
          <w:rFonts w:hint="eastAsia" w:asciiTheme="minorEastAsia" w:hAnsiTheme="minorEastAsia"/>
          <w:sz w:val="28"/>
          <w:szCs w:val="28"/>
        </w:rPr>
        <w:t>实现集合打印（print）成员函数，打印集合所有元素；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7.</w:t>
      </w:r>
      <w:r>
        <w:rPr>
          <w:rFonts w:hint="eastAsia" w:asciiTheme="minorEastAsia" w:hAnsiTheme="minorEastAsia"/>
          <w:sz w:val="28"/>
          <w:szCs w:val="28"/>
        </w:rPr>
        <w:t>考虑各种异常状况，如初始化数组元素值超过1</w:t>
      </w:r>
      <w:r>
        <w:rPr>
          <w:rFonts w:asciiTheme="minorEastAsia" w:hAnsiTheme="minorEastAsia"/>
          <w:sz w:val="28"/>
          <w:szCs w:val="28"/>
        </w:rPr>
        <w:t>00</w:t>
      </w:r>
      <w:r>
        <w:rPr>
          <w:rFonts w:hint="eastAsia" w:asciiTheme="minorEastAsia" w:hAnsiTheme="minorEastAsia"/>
          <w:sz w:val="28"/>
          <w:szCs w:val="28"/>
        </w:rPr>
        <w:t>等；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8.</w:t>
      </w:r>
      <w:r>
        <w:rPr>
          <w:rFonts w:hint="eastAsia" w:asciiTheme="minorEastAsia" w:hAnsiTheme="minorEastAsia"/>
          <w:sz w:val="28"/>
          <w:szCs w:val="28"/>
        </w:rPr>
        <w:t>输出各操作的结果。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：IntegerSet内部使用数组（intSet）存储集合元素，intSet每个元素的取值为0或1，i</w:t>
      </w:r>
      <w:r>
        <w:rPr>
          <w:rFonts w:asciiTheme="minorEastAsia" w:hAnsiTheme="minorEastAsia"/>
          <w:sz w:val="28"/>
          <w:szCs w:val="28"/>
        </w:rPr>
        <w:t>ntSet[i]</w:t>
      </w:r>
      <w:r>
        <w:rPr>
          <w:rFonts w:hint="eastAsia" w:asciiTheme="minorEastAsia" w:hAnsiTheme="minorEastAsia"/>
          <w:sz w:val="28"/>
          <w:szCs w:val="28"/>
        </w:rPr>
        <w:t>为1表示整数i在集合中，i</w:t>
      </w:r>
      <w:r>
        <w:rPr>
          <w:rFonts w:asciiTheme="minorEastAsia" w:hAnsiTheme="minorEastAsia"/>
          <w:sz w:val="28"/>
          <w:szCs w:val="28"/>
        </w:rPr>
        <w:t>ntSet[j]</w:t>
      </w:r>
      <w:r>
        <w:rPr>
          <w:rFonts w:hint="eastAsia" w:asciiTheme="minorEastAsia" w:hAnsiTheme="minorEastAsia"/>
          <w:sz w:val="28"/>
          <w:szCs w:val="28"/>
        </w:rPr>
        <w:t>为0表示整数j不在集合中。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提高（选做）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实现集合求差（</w:t>
      </w:r>
      <w:r>
        <w:rPr>
          <w:rFonts w:asciiTheme="minorEastAsia" w:hAnsiTheme="minorEastAsia"/>
          <w:sz w:val="28"/>
          <w:szCs w:val="28"/>
        </w:rPr>
        <w:t>difference</w:t>
      </w:r>
      <w:r>
        <w:rPr>
          <w:rFonts w:hint="eastAsia" w:asciiTheme="minorEastAsia" w:hAnsiTheme="minorEastAsia"/>
          <w:sz w:val="28"/>
          <w:szCs w:val="28"/>
        </w:rPr>
        <w:t>）;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hint="eastAsia" w:asciiTheme="minorEastAsia" w:hAnsiTheme="minorEastAsia"/>
          <w:sz w:val="28"/>
          <w:szCs w:val="28"/>
        </w:rPr>
        <w:t>实现批量插入（i</w:t>
      </w:r>
      <w:r>
        <w:rPr>
          <w:rFonts w:asciiTheme="minorEastAsia" w:hAnsiTheme="minorEastAsia"/>
          <w:sz w:val="28"/>
          <w:szCs w:val="28"/>
        </w:rPr>
        <w:t>nsertElements</w:t>
      </w:r>
      <w:r>
        <w:rPr>
          <w:rFonts w:hint="eastAsia" w:asciiTheme="minorEastAsia" w:hAnsiTheme="minorEastAsia"/>
          <w:sz w:val="28"/>
          <w:szCs w:val="28"/>
        </w:rPr>
        <w:t>）和批量删除（d</w:t>
      </w:r>
      <w:r>
        <w:rPr>
          <w:rFonts w:asciiTheme="minorEastAsia" w:hAnsiTheme="minorEastAsia"/>
          <w:sz w:val="28"/>
          <w:szCs w:val="28"/>
        </w:rPr>
        <w:t>eleteElements</w:t>
      </w:r>
      <w:r>
        <w:rPr>
          <w:rFonts w:hint="eastAsia" w:asciiTheme="minorEastAsia" w:hAnsiTheme="minorEastAsia"/>
          <w:sz w:val="28"/>
          <w:szCs w:val="28"/>
        </w:rPr>
        <w:t>）;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hint="eastAsia" w:asciiTheme="minorEastAsia" w:hAnsiTheme="minorEastAsia"/>
          <w:sz w:val="28"/>
          <w:szCs w:val="28"/>
        </w:rPr>
        <w:t>实现子集判断(</w:t>
      </w:r>
      <w:r>
        <w:rPr>
          <w:rFonts w:asciiTheme="minorEastAsia" w:hAnsiTheme="minorEastAsia"/>
          <w:sz w:val="28"/>
          <w:szCs w:val="28"/>
        </w:rPr>
        <w:t>isSubset())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实现补集（</w:t>
      </w:r>
      <w:r>
        <w:rPr>
          <w:rFonts w:asciiTheme="minorEastAsia" w:hAnsiTheme="minorEastAsia"/>
          <w:sz w:val="28"/>
          <w:szCs w:val="28"/>
        </w:rPr>
        <w:t>complement</w:t>
      </w:r>
      <w:r>
        <w:rPr>
          <w:rFonts w:hint="eastAsia" w:asciiTheme="minorEastAsia" w:hAnsiTheme="minorEastAsia"/>
          <w:sz w:val="28"/>
          <w:szCs w:val="28"/>
        </w:rPr>
        <w:t>）；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5.</w:t>
      </w:r>
      <w:r>
        <w:rPr>
          <w:rFonts w:hint="eastAsia" w:asciiTheme="minorEastAsia" w:hAnsiTheme="minorEastAsia"/>
          <w:sz w:val="28"/>
          <w:szCs w:val="28"/>
        </w:rPr>
        <w:t>IntegerSet内部使用链表存储集合元素，实现存储任意整数值;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6.</w:t>
      </w:r>
      <w:r>
        <w:rPr>
          <w:rFonts w:hint="eastAsia" w:asciiTheme="minorEastAsia" w:hAnsiTheme="minorEastAsia"/>
          <w:sz w:val="28"/>
          <w:szCs w:val="28"/>
        </w:rPr>
        <w:t>实现对象集合。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rPr>
          <w:rFonts w:asciiTheme="minorEastAsia" w:hAnsiTheme="minorEastAsia"/>
          <w:b/>
          <w:bCs/>
          <w:sz w:val="28"/>
          <w:szCs w:val="28"/>
          <w:lang w:val="en"/>
        </w:rPr>
        <w:t>关键代码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876800" cy="1400175"/>
            <wp:effectExtent l="0" t="0" r="0" b="9525"/>
            <wp:docPr id="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>
        <w:rPr>
          <w:rFonts w:hint="default"/>
          <w:lang w:val="en"/>
        </w:rPr>
        <w:t>默认构造函数</w:t>
      </w:r>
    </w:p>
    <w:p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095875" cy="4171950"/>
            <wp:effectExtent l="0" t="0" r="9525" b="0"/>
            <wp:docPr id="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带参数构造函数</w:t>
      </w:r>
    </w:p>
    <w:p>
      <w:pPr>
        <w:spacing w:line="360" w:lineRule="auto"/>
        <w:jc w:val="center"/>
        <w:rPr>
          <w:rFonts w:hint="default"/>
          <w:lang w:val="en"/>
        </w:rPr>
      </w:pPr>
    </w:p>
    <w:p>
      <w:pPr>
        <w:spacing w:line="360" w:lineRule="auto"/>
        <w:jc w:val="center"/>
        <w:rPr>
          <w:rFonts w:hint="default"/>
          <w:lang w:val="en"/>
        </w:rPr>
      </w:pPr>
    </w:p>
    <w:p>
      <w:pPr>
        <w:spacing w:line="360" w:lineRule="auto"/>
        <w:jc w:val="center"/>
        <w:rPr>
          <w:rFonts w:hint="default"/>
          <w:lang w:val="en"/>
        </w:rPr>
      </w:pPr>
    </w:p>
    <w:p>
      <w:pPr>
        <w:spacing w:line="360" w:lineRule="auto"/>
        <w:jc w:val="center"/>
        <w:rPr>
          <w:rFonts w:hint="default"/>
          <w:lang w:val="e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571875" cy="2038350"/>
            <wp:effectExtent l="0" t="0" r="9525" b="0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插入元素、删除元素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838700" cy="4457700"/>
            <wp:effectExtent l="0" t="0" r="0" b="0"/>
            <wp:docPr id="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集合的并和交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143500" cy="2305050"/>
            <wp:effectExtent l="0" t="0" r="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"/>
        </w:rPr>
      </w:pPr>
      <w:r>
        <w:rPr>
          <w:lang w:val="en"/>
        </w:rPr>
        <w:t>判断元素是否存在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895850" cy="2038350"/>
            <wp:effectExtent l="0" t="0" r="0" b="0"/>
            <wp:docPr id="1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"/>
        </w:rPr>
      </w:pPr>
      <w:r>
        <w:rPr>
          <w:lang w:val="en"/>
        </w:rPr>
        <w:t>判断两个集合是否相等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238625" cy="2295525"/>
            <wp:effectExtent l="0" t="0" r="9525" b="9525"/>
            <wp:docPr id="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"/>
        </w:rPr>
      </w:pPr>
      <w:r>
        <w:rPr>
          <w:lang w:val="en"/>
        </w:rPr>
        <w:t>打印集合内容</w:t>
      </w: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实验结果1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7960" cy="4802505"/>
            <wp:effectExtent l="0" t="0" r="8890" b="17145"/>
            <wp:docPr id="1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rPr>
          <w:rFonts w:hint="default" w:asciiTheme="minorEastAsia" w:hAnsiTheme="minorEastAsia"/>
          <w:b/>
          <w:bCs/>
          <w:sz w:val="28"/>
          <w:szCs w:val="28"/>
          <w:lang w:val="en"/>
        </w:rPr>
        <w:t>实验结果2</w:t>
      </w:r>
      <w:bookmarkStart w:id="0" w:name="_GoBack"/>
      <w:bookmarkEnd w:id="0"/>
    </w:p>
    <w:p>
      <w:pPr>
        <w:spacing w:line="360" w:lineRule="auto"/>
        <w:rPr>
          <w:rFonts w:hint="default" w:asciiTheme="minorEastAsia" w:hAnsiTheme="minorEastAsia"/>
          <w:b/>
          <w:bCs/>
          <w:sz w:val="28"/>
          <w:szCs w:val="28"/>
          <w:lang w:val="en"/>
        </w:rPr>
      </w:pPr>
      <w:r>
        <w:drawing>
          <wp:inline distT="0" distB="0" distL="114300" distR="114300">
            <wp:extent cx="5274310" cy="5083175"/>
            <wp:effectExtent l="0" t="0" r="2540" b="3175"/>
            <wp:docPr id="1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altName w:val="方正行楷_GB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FZWeiBei-S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3301365</wp:posOffset>
              </wp:positionH>
              <wp:positionV relativeFrom="topMargin">
                <wp:posOffset>317500</wp:posOffset>
              </wp:positionV>
              <wp:extent cx="1966595" cy="180975"/>
              <wp:effectExtent l="0" t="0" r="0" b="0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475" o:spid="_x0000_s1026" o:spt="202" type="#_x0000_t202" style="position:absolute;left:0pt;margin-left:349.95pt;margin-top:25pt;height:14.25pt;width:154.85pt;mso-position-horizontal-relative:page;mso-position-vertical-relative:page;z-index:251660288;v-text-anchor:middle;mso-width-relative:page;mso-height-relative:page;" filled="f" stroked="f" coordsize="21600,21600" o:allowincell="f" o:gfxdata="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idnHnaAAAACQEAAA8AAAAAAAAAAQAgAAAA&#10;OAAAAGRycy9kb3ducmV2LnhtbFBLAQIUABQAAAAIAIdO4kB5us1U8wEAAK0DAAAOAAAAAAAAAAEA&#10;IAAAAD8BAABkcnMvZTJvRG9jLnhtbFBLBQYAAAAABgAGAFkBAACkBQAAAAA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gMocnSAAAABAEAAA8AAAAA&#10;AAAAAQAgAAAAOAAAAGRycy9kb3ducmV2LnhtbFBLAQIUABQAAAAIAIdO4kDHKGUFBAIAANUDAAAO&#10;AAAAAAAAAAEAIAAAADcBAABkcnMvZTJvRG9jLnhtbFBLBQYAAAAABgAGAFkBAACtBQAA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33256"/>
    <w:rsid w:val="00041FD1"/>
    <w:rsid w:val="000746F0"/>
    <w:rsid w:val="00081FD1"/>
    <w:rsid w:val="00086A53"/>
    <w:rsid w:val="00110774"/>
    <w:rsid w:val="00127335"/>
    <w:rsid w:val="001415C1"/>
    <w:rsid w:val="001924F5"/>
    <w:rsid w:val="001F1D2A"/>
    <w:rsid w:val="001F4FBC"/>
    <w:rsid w:val="00225C79"/>
    <w:rsid w:val="002451FA"/>
    <w:rsid w:val="00250654"/>
    <w:rsid w:val="00254BEA"/>
    <w:rsid w:val="002C692A"/>
    <w:rsid w:val="003114B3"/>
    <w:rsid w:val="003229C6"/>
    <w:rsid w:val="00337101"/>
    <w:rsid w:val="003463FB"/>
    <w:rsid w:val="00352773"/>
    <w:rsid w:val="00387FEC"/>
    <w:rsid w:val="003E77A2"/>
    <w:rsid w:val="003F20FA"/>
    <w:rsid w:val="004137A0"/>
    <w:rsid w:val="00455D76"/>
    <w:rsid w:val="00504964"/>
    <w:rsid w:val="005205E1"/>
    <w:rsid w:val="00571E7F"/>
    <w:rsid w:val="00584E9E"/>
    <w:rsid w:val="00596A8A"/>
    <w:rsid w:val="005A41A1"/>
    <w:rsid w:val="00614A72"/>
    <w:rsid w:val="00616BE7"/>
    <w:rsid w:val="00621B1B"/>
    <w:rsid w:val="00636A53"/>
    <w:rsid w:val="00636DD0"/>
    <w:rsid w:val="00665395"/>
    <w:rsid w:val="00702981"/>
    <w:rsid w:val="007312B3"/>
    <w:rsid w:val="007711CC"/>
    <w:rsid w:val="007A381B"/>
    <w:rsid w:val="007C6BDF"/>
    <w:rsid w:val="00806EF9"/>
    <w:rsid w:val="00825E12"/>
    <w:rsid w:val="008346D4"/>
    <w:rsid w:val="00845B0C"/>
    <w:rsid w:val="008775F7"/>
    <w:rsid w:val="008D0044"/>
    <w:rsid w:val="008E03E7"/>
    <w:rsid w:val="00906448"/>
    <w:rsid w:val="009251BC"/>
    <w:rsid w:val="00985BCD"/>
    <w:rsid w:val="009B3674"/>
    <w:rsid w:val="009C5430"/>
    <w:rsid w:val="009F50D4"/>
    <w:rsid w:val="00AB2699"/>
    <w:rsid w:val="00AE6C67"/>
    <w:rsid w:val="00B0352B"/>
    <w:rsid w:val="00B50F56"/>
    <w:rsid w:val="00B6023A"/>
    <w:rsid w:val="00B94489"/>
    <w:rsid w:val="00BD5001"/>
    <w:rsid w:val="00BE0EFB"/>
    <w:rsid w:val="00C6539A"/>
    <w:rsid w:val="00C8791F"/>
    <w:rsid w:val="00C923C4"/>
    <w:rsid w:val="00D50E73"/>
    <w:rsid w:val="00D776C6"/>
    <w:rsid w:val="00D84504"/>
    <w:rsid w:val="00DA36BE"/>
    <w:rsid w:val="00DE19D6"/>
    <w:rsid w:val="00DF176C"/>
    <w:rsid w:val="00E17680"/>
    <w:rsid w:val="00E4339D"/>
    <w:rsid w:val="00EB09E0"/>
    <w:rsid w:val="00F0235A"/>
    <w:rsid w:val="00F36A2E"/>
    <w:rsid w:val="00F406EE"/>
    <w:rsid w:val="00F77E72"/>
    <w:rsid w:val="00FA2C7F"/>
    <w:rsid w:val="00FD48B3"/>
    <w:rsid w:val="00FE7BAE"/>
    <w:rsid w:val="00FF0094"/>
    <w:rsid w:val="029D3253"/>
    <w:rsid w:val="06916162"/>
    <w:rsid w:val="07AC1ABE"/>
    <w:rsid w:val="0B456662"/>
    <w:rsid w:val="0BDFE6CC"/>
    <w:rsid w:val="20514AC6"/>
    <w:rsid w:val="233315CA"/>
    <w:rsid w:val="2746096E"/>
    <w:rsid w:val="2F1828C1"/>
    <w:rsid w:val="32B1603F"/>
    <w:rsid w:val="32DB48C9"/>
    <w:rsid w:val="36F7701A"/>
    <w:rsid w:val="3CFF3393"/>
    <w:rsid w:val="3E1765F0"/>
    <w:rsid w:val="4ABA29AE"/>
    <w:rsid w:val="4CDFA454"/>
    <w:rsid w:val="50C36EF0"/>
    <w:rsid w:val="5242331B"/>
    <w:rsid w:val="53DFA539"/>
    <w:rsid w:val="57E79957"/>
    <w:rsid w:val="57F2E62A"/>
    <w:rsid w:val="5B471223"/>
    <w:rsid w:val="5FBFF980"/>
    <w:rsid w:val="5FFD8EE8"/>
    <w:rsid w:val="62BD1859"/>
    <w:rsid w:val="65B43734"/>
    <w:rsid w:val="660606EF"/>
    <w:rsid w:val="6CEC7310"/>
    <w:rsid w:val="6F442272"/>
    <w:rsid w:val="6F7B6D30"/>
    <w:rsid w:val="733345C2"/>
    <w:rsid w:val="74473E39"/>
    <w:rsid w:val="757EDC25"/>
    <w:rsid w:val="75BA1A11"/>
    <w:rsid w:val="77FFD69A"/>
    <w:rsid w:val="B3EF8DF2"/>
    <w:rsid w:val="B75F3EEF"/>
    <w:rsid w:val="BD7F8219"/>
    <w:rsid w:val="BED3E3BD"/>
    <w:rsid w:val="BFB77FE3"/>
    <w:rsid w:val="C5FE8649"/>
    <w:rsid w:val="D7BE781F"/>
    <w:rsid w:val="DF96A6DD"/>
    <w:rsid w:val="DFAD7BBE"/>
    <w:rsid w:val="E4EFFA99"/>
    <w:rsid w:val="E4FEFA6E"/>
    <w:rsid w:val="E5CD4A6E"/>
    <w:rsid w:val="E75ED7E9"/>
    <w:rsid w:val="EFBFB9B0"/>
    <w:rsid w:val="EFE7437D"/>
    <w:rsid w:val="F375DA01"/>
    <w:rsid w:val="F5D962AB"/>
    <w:rsid w:val="F6F7DCD7"/>
    <w:rsid w:val="F6FB7918"/>
    <w:rsid w:val="F7F7C31D"/>
    <w:rsid w:val="FBDF96D0"/>
    <w:rsid w:val="FCF86856"/>
    <w:rsid w:val="FF9F873B"/>
    <w:rsid w:val="FFBEF02C"/>
    <w:rsid w:val="FFF1DA87"/>
    <w:rsid w:val="FFF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png"/><Relationship Id="rId36" Type="http://schemas.openxmlformats.org/officeDocument/2006/relationships/image" Target="media/image16.png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3" Type="http://schemas.openxmlformats.org/officeDocument/2006/relationships/image" Target="media/image13.png"/><Relationship Id="rId32" Type="http://schemas.openxmlformats.org/officeDocument/2006/relationships/image" Target="media/image12.png"/><Relationship Id="rId31" Type="http://schemas.openxmlformats.org/officeDocument/2006/relationships/oleObject" Target="embeddings/oleObject16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4.bin"/><Relationship Id="rId26" Type="http://schemas.openxmlformats.org/officeDocument/2006/relationships/image" Target="media/image9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8.wmf"/><Relationship Id="rId21" Type="http://schemas.openxmlformats.org/officeDocument/2006/relationships/oleObject" Target="embeddings/oleObject10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239</Words>
  <Characters>1368</Characters>
  <Lines>11</Lines>
  <Paragraphs>3</Paragraphs>
  <TotalTime>4</TotalTime>
  <ScaleCrop>false</ScaleCrop>
  <LinksUpToDate>false</LinksUpToDate>
  <CharactersWithSpaces>1604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梅世祺</cp:lastModifiedBy>
  <dcterms:modified xsi:type="dcterms:W3CDTF">2019-04-11T00:25:11Z</dcterms:modified>
  <dc:title>安徽大学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