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Cs w:val="21"/>
          <w:u w:val="single"/>
        </w:rPr>
      </w:pPr>
      <w:r>
        <w:rPr>
          <w:szCs w:val="21"/>
        </w:rPr>
        <w:t>学号</w:t>
      </w:r>
      <w:r>
        <w:rPr>
          <w:rFonts w:hint="eastAsia"/>
          <w:szCs w:val="21"/>
          <w:u w:val="single"/>
        </w:rPr>
        <w:tab/>
      </w:r>
      <w:r>
        <w:rPr>
          <w:rFonts w:hint="eastAsia"/>
          <w:szCs w:val="21"/>
          <w:u w:val="single"/>
          <w:lang w:val="en-US" w:eastAsia="zh-CN"/>
        </w:rPr>
        <w:t>E21714049</w:t>
      </w:r>
      <w:r>
        <w:rPr>
          <w:rFonts w:hint="eastAsia"/>
          <w:szCs w:val="21"/>
          <w:u w:val="single"/>
        </w:rPr>
        <w:tab/>
      </w:r>
      <w:r>
        <w:rPr>
          <w:rFonts w:hint="eastAsia"/>
          <w:szCs w:val="21"/>
          <w:u w:val="single"/>
        </w:rPr>
        <w:t xml:space="preserve">  </w:t>
      </w:r>
      <w:r>
        <w:rPr>
          <w:rFonts w:hint="eastAsia"/>
          <w:szCs w:val="21"/>
        </w:rPr>
        <w:t xml:space="preserve">  专业</w:t>
      </w:r>
      <w:r>
        <w:rPr>
          <w:rFonts w:hint="eastAsia"/>
          <w:szCs w:val="21"/>
          <w:u w:val="single"/>
        </w:rPr>
        <w:tab/>
      </w:r>
      <w:r>
        <w:rPr>
          <w:rFonts w:hint="eastAsia"/>
          <w:szCs w:val="21"/>
          <w:u w:val="single"/>
          <w:lang w:eastAsia="zh-CN"/>
        </w:rPr>
        <w:t>计算机科学与技术</w:t>
      </w:r>
      <w:r>
        <w:rPr>
          <w:rFonts w:hint="eastAsia"/>
          <w:szCs w:val="21"/>
          <w:u w:val="single"/>
        </w:rPr>
        <w:tab/>
      </w:r>
      <w:r>
        <w:rPr>
          <w:rFonts w:hint="eastAsia"/>
          <w:szCs w:val="21"/>
          <w:u w:val="single"/>
        </w:rPr>
        <w:t xml:space="preserve">  </w:t>
      </w:r>
      <w:r>
        <w:rPr>
          <w:rFonts w:hint="eastAsia"/>
          <w:szCs w:val="21"/>
        </w:rPr>
        <w:t xml:space="preserve">  姓名</w:t>
      </w:r>
      <w:r>
        <w:rPr>
          <w:rFonts w:hint="eastAsia"/>
          <w:szCs w:val="21"/>
          <w:u w:val="single"/>
        </w:rPr>
        <w:tab/>
      </w:r>
      <w:r>
        <w:rPr>
          <w:rFonts w:hint="eastAsia"/>
          <w:szCs w:val="21"/>
          <w:u w:val="single"/>
          <w:lang w:eastAsia="zh-CN"/>
        </w:rPr>
        <w:t>梅世祺</w:t>
      </w:r>
      <w:r>
        <w:rPr>
          <w:rFonts w:hint="eastAsia"/>
          <w:szCs w:val="21"/>
          <w:u w:val="single"/>
        </w:rPr>
        <w:tab/>
      </w:r>
    </w:p>
    <w:p>
      <w:pPr>
        <w:rPr>
          <w:szCs w:val="21"/>
          <w:u w:val="single"/>
        </w:rPr>
      </w:pPr>
      <w:r>
        <w:rPr>
          <w:szCs w:val="21"/>
        </w:rPr>
        <w:t>实验日期</w:t>
      </w:r>
      <w:r>
        <w:rPr>
          <w:rFonts w:hint="eastAsia"/>
          <w:b/>
          <w:szCs w:val="21"/>
          <w:u w:val="single"/>
        </w:rPr>
        <w:tab/>
      </w:r>
      <w:r>
        <w:rPr>
          <w:rFonts w:hint="eastAsia"/>
          <w:b/>
          <w:szCs w:val="21"/>
          <w:u w:val="single"/>
          <w:lang w:val="en-US" w:eastAsia="zh-CN"/>
        </w:rPr>
        <w:t>2019.05.09</w:t>
      </w:r>
      <w:r>
        <w:rPr>
          <w:rFonts w:hint="eastAsia"/>
          <w:b/>
          <w:szCs w:val="21"/>
          <w:u w:val="single"/>
        </w:rPr>
        <w:tab/>
      </w:r>
      <w:r>
        <w:rPr>
          <w:rFonts w:hint="eastAsia"/>
          <w:szCs w:val="21"/>
          <w:u w:val="single"/>
        </w:rPr>
        <w:t xml:space="preserve">  </w:t>
      </w:r>
      <w:r>
        <w:rPr>
          <w:rFonts w:hint="eastAsia"/>
          <w:szCs w:val="21"/>
        </w:rPr>
        <w:t xml:space="preserve">  </w:t>
      </w:r>
      <w:r>
        <w:rPr>
          <w:szCs w:val="21"/>
        </w:rPr>
        <w:t>教师签字</w:t>
      </w:r>
      <w:r>
        <w:rPr>
          <w:rFonts w:hint="eastAsia"/>
          <w:szCs w:val="21"/>
          <w:u w:val="single"/>
        </w:rPr>
        <w:tab/>
      </w:r>
      <w:r>
        <w:rPr>
          <w:rFonts w:hint="eastAsia"/>
          <w:szCs w:val="21"/>
          <w:u w:val="single"/>
        </w:rPr>
        <w:tab/>
      </w:r>
      <w:r>
        <w:rPr>
          <w:rFonts w:hint="eastAsia"/>
          <w:szCs w:val="21"/>
          <w:u w:val="single"/>
        </w:rPr>
        <w:tab/>
      </w:r>
      <w:r>
        <w:rPr>
          <w:rFonts w:hint="eastAsia"/>
          <w:szCs w:val="21"/>
          <w:u w:val="single"/>
        </w:rPr>
        <w:t xml:space="preserve">  </w:t>
      </w:r>
      <w:r>
        <w:rPr>
          <w:rFonts w:hint="eastAsia"/>
          <w:szCs w:val="21"/>
        </w:rPr>
        <w:t xml:space="preserve">  </w:t>
      </w:r>
      <w:r>
        <w:rPr>
          <w:szCs w:val="21"/>
        </w:rPr>
        <w:t>成绩</w:t>
      </w:r>
      <w:r>
        <w:rPr>
          <w:rFonts w:hint="eastAsia"/>
          <w:szCs w:val="21"/>
          <w:u w:val="single"/>
        </w:rPr>
        <w:tab/>
      </w:r>
      <w:r>
        <w:rPr>
          <w:rFonts w:hint="eastAsia"/>
          <w:szCs w:val="21"/>
          <w:u w:val="single"/>
        </w:rPr>
        <w:tab/>
      </w:r>
      <w:r>
        <w:rPr>
          <w:rFonts w:hint="eastAsia"/>
          <w:szCs w:val="21"/>
          <w:u w:val="single"/>
        </w:rPr>
        <w:tab/>
      </w:r>
      <w:r>
        <w:rPr>
          <w:rFonts w:hint="eastAsia"/>
          <w:szCs w:val="21"/>
          <w:u w:val="single"/>
        </w:rPr>
        <w:tab/>
      </w:r>
      <w:r>
        <w:rPr>
          <w:rFonts w:hint="eastAsia"/>
          <w:szCs w:val="21"/>
          <w:u w:val="single"/>
        </w:rPr>
        <w:tab/>
      </w:r>
    </w:p>
    <w:p>
      <w:pPr>
        <w:jc w:val="center"/>
        <w:rPr>
          <w:rFonts w:ascii="华文行楷" w:eastAsia="华文行楷"/>
          <w:sz w:val="84"/>
          <w:szCs w:val="84"/>
        </w:rPr>
      </w:pPr>
    </w:p>
    <w:p>
      <w:pPr>
        <w:jc w:val="center"/>
        <w:rPr>
          <w:rFonts w:ascii="华文行楷" w:eastAsia="华文行楷"/>
          <w:sz w:val="84"/>
          <w:szCs w:val="84"/>
        </w:rPr>
      </w:pPr>
      <w:r>
        <w:rPr>
          <w:rFonts w:hint="eastAsia" w:ascii="华文行楷" w:eastAsia="华文行楷"/>
          <w:sz w:val="84"/>
          <w:szCs w:val="84"/>
        </w:rPr>
        <w:t>实验报告</w:t>
      </w:r>
    </w:p>
    <w:p>
      <w:pPr>
        <w:jc w:val="center"/>
        <w:rPr>
          <w:rFonts w:ascii="华文行楷" w:eastAsia="华文行楷"/>
          <w:sz w:val="84"/>
          <w:szCs w:val="84"/>
        </w:rPr>
      </w:pPr>
    </w:p>
    <w:p>
      <w:pPr>
        <w:spacing w:line="600" w:lineRule="auto"/>
        <w:jc w:val="left"/>
        <w:rPr>
          <w:rFonts w:asciiTheme="minorEastAsia" w:hAnsiTheme="minorEastAsia"/>
          <w:sz w:val="30"/>
          <w:szCs w:val="30"/>
          <w:u w:val="single"/>
        </w:rPr>
      </w:pPr>
      <w:r>
        <w:rPr>
          <w:rFonts w:hint="eastAsia" w:asciiTheme="minorEastAsia" w:hAnsiTheme="minorEastAsia"/>
          <w:sz w:val="30"/>
          <w:szCs w:val="30"/>
        </w:rPr>
        <w:t>【实验名称】</w:t>
      </w:r>
      <w:r>
        <w:rPr>
          <w:rFonts w:hint="eastAsia" w:asciiTheme="minorEastAsia" w:hAnsiTheme="minorEastAsia"/>
          <w:szCs w:val="21"/>
          <w:u w:val="single"/>
        </w:rPr>
        <w:tab/>
      </w:r>
      <w:r>
        <w:rPr>
          <w:rFonts w:asciiTheme="minorEastAsia" w:hAnsiTheme="minorEastAsia"/>
          <w:szCs w:val="21"/>
          <w:u w:val="single"/>
        </w:rPr>
        <w:t xml:space="preserve">                 </w:t>
      </w:r>
      <w:r>
        <w:rPr>
          <w:rFonts w:hint="eastAsia" w:asciiTheme="minorEastAsia" w:hAnsiTheme="minorEastAsia"/>
          <w:szCs w:val="21"/>
          <w:u w:val="single"/>
        </w:rPr>
        <w:t>继承、派生与重载</w:t>
      </w:r>
      <w:r>
        <w:rPr>
          <w:rFonts w:asciiTheme="minorEastAsia" w:hAnsiTheme="minorEastAsia"/>
          <w:szCs w:val="21"/>
          <w:u w:val="single"/>
        </w:rPr>
        <w:t xml:space="preserve"> </w:t>
      </w:r>
      <w:r>
        <w:rPr>
          <w:rFonts w:asciiTheme="minorEastAsia" w:hAnsiTheme="minorEastAsia"/>
          <w:sz w:val="30"/>
          <w:szCs w:val="30"/>
          <w:u w:val="single"/>
        </w:rPr>
        <w:t xml:space="preserve">             </w:t>
      </w:r>
    </w:p>
    <w:p>
      <w:pPr>
        <w:spacing w:line="600" w:lineRule="auto"/>
        <w:jc w:val="left"/>
        <w:rPr>
          <w:rFonts w:asciiTheme="minorEastAsia" w:hAnsiTheme="minorEastAsia"/>
          <w:sz w:val="24"/>
          <w:szCs w:val="24"/>
        </w:rPr>
      </w:pPr>
      <w:r>
        <w:rPr>
          <w:rFonts w:hint="eastAsia" w:asciiTheme="minorEastAsia" w:hAnsiTheme="minorEastAsia"/>
          <w:sz w:val="30"/>
          <w:szCs w:val="30"/>
        </w:rPr>
        <w:t>【实验目的】</w:t>
      </w:r>
    </w:p>
    <w:p>
      <w:pPr>
        <w:spacing w:line="360" w:lineRule="auto"/>
        <w:jc w:val="left"/>
        <w:rPr>
          <w:rFonts w:asciiTheme="minorEastAsia" w:hAnsiTheme="minorEastAsia"/>
          <w:sz w:val="24"/>
          <w:szCs w:val="24"/>
        </w:rPr>
      </w:pPr>
      <w:r>
        <w:rPr>
          <w:rFonts w:hint="eastAsia" w:asciiTheme="minorEastAsia" w:hAnsiTheme="minorEastAsia"/>
          <w:sz w:val="24"/>
          <w:szCs w:val="24"/>
        </w:rPr>
        <w:t>1. 理解继承与派生的概念及其在面向对象程序设计中的作用。</w:t>
      </w:r>
    </w:p>
    <w:p>
      <w:pPr>
        <w:spacing w:line="360" w:lineRule="auto"/>
        <w:jc w:val="left"/>
        <w:rPr>
          <w:rFonts w:asciiTheme="minorEastAsia" w:hAnsiTheme="minorEastAsia"/>
          <w:sz w:val="24"/>
          <w:szCs w:val="24"/>
        </w:rPr>
      </w:pPr>
      <w:r>
        <w:rPr>
          <w:rFonts w:hint="eastAsia" w:asciiTheme="minorEastAsia" w:hAnsiTheme="minorEastAsia"/>
          <w:sz w:val="24"/>
          <w:szCs w:val="24"/>
        </w:rPr>
        <w:t>2</w:t>
      </w:r>
      <w:r>
        <w:rPr>
          <w:rFonts w:asciiTheme="minorEastAsia" w:hAnsiTheme="minorEastAsia"/>
          <w:sz w:val="24"/>
          <w:szCs w:val="24"/>
        </w:rPr>
        <w:t xml:space="preserve">. </w:t>
      </w:r>
      <w:r>
        <w:rPr>
          <w:rFonts w:hint="eastAsia" w:asciiTheme="minorEastAsia" w:hAnsiTheme="minorEastAsia"/>
          <w:sz w:val="24"/>
          <w:szCs w:val="24"/>
        </w:rPr>
        <w:t>掌握通过继承派生出一个新类的方法。</w:t>
      </w:r>
    </w:p>
    <w:p>
      <w:pPr>
        <w:spacing w:line="360" w:lineRule="auto"/>
        <w:jc w:val="left"/>
        <w:rPr>
          <w:rFonts w:asciiTheme="minorEastAsia" w:hAnsiTheme="minorEastAsia"/>
          <w:sz w:val="24"/>
          <w:szCs w:val="24"/>
        </w:rPr>
      </w:pPr>
      <w:r>
        <w:rPr>
          <w:rFonts w:hint="eastAsia" w:asciiTheme="minorEastAsia" w:hAnsiTheme="minorEastAsia"/>
          <w:sz w:val="24"/>
          <w:szCs w:val="24"/>
        </w:rPr>
        <w:t>3</w:t>
      </w:r>
      <w:r>
        <w:rPr>
          <w:rFonts w:asciiTheme="minorEastAsia" w:hAnsiTheme="minorEastAsia"/>
          <w:sz w:val="24"/>
          <w:szCs w:val="24"/>
        </w:rPr>
        <w:t>.</w:t>
      </w:r>
      <w:r>
        <w:rPr>
          <w:rFonts w:hint="eastAsia" w:asciiTheme="minorEastAsia" w:hAnsiTheme="minorEastAsia"/>
          <w:sz w:val="24"/>
          <w:szCs w:val="24"/>
        </w:rPr>
        <w:t xml:space="preserve"> 掌握运算符重载的基本方法。</w:t>
      </w:r>
    </w:p>
    <w:p>
      <w:pPr>
        <w:spacing w:line="600" w:lineRule="auto"/>
        <w:jc w:val="left"/>
        <w:rPr>
          <w:rFonts w:asciiTheme="minorEastAsia" w:hAnsiTheme="minorEastAsia"/>
          <w:sz w:val="30"/>
          <w:szCs w:val="30"/>
        </w:rPr>
      </w:pPr>
      <w:r>
        <w:rPr>
          <w:rFonts w:hint="eastAsia" w:asciiTheme="minorEastAsia" w:hAnsiTheme="minorEastAsia"/>
          <w:sz w:val="30"/>
          <w:szCs w:val="30"/>
        </w:rPr>
        <w:t>【实验原理】</w:t>
      </w:r>
    </w:p>
    <w:p>
      <w:pPr>
        <w:spacing w:line="360" w:lineRule="auto"/>
        <w:jc w:val="left"/>
        <w:rPr>
          <w:rFonts w:hint="default" w:asciiTheme="minorEastAsia" w:hAnsiTheme="minorEastAsia" w:eastAsiaTheme="minorEastAsia"/>
          <w:sz w:val="24"/>
          <w:szCs w:val="24"/>
          <w:lang w:val="en-US" w:eastAsia="zh-CN"/>
        </w:rPr>
      </w:pPr>
      <w:r>
        <w:rPr>
          <w:rFonts w:hint="eastAsia" w:asciiTheme="minorEastAsia" w:hAnsiTheme="minorEastAsia"/>
          <w:sz w:val="24"/>
          <w:szCs w:val="24"/>
          <w:lang w:val="en-US" w:eastAsia="zh-CN"/>
        </w:rPr>
        <w:t>在多继承时，就可以通过将共同基类设置为虚基类，这时从不同的路径继承过来的同名数据成员在内存中就只有一个副本。</w:t>
      </w:r>
    </w:p>
    <w:p>
      <w:pPr>
        <w:spacing w:line="600" w:lineRule="auto"/>
        <w:jc w:val="left"/>
        <w:rPr>
          <w:rFonts w:asciiTheme="minorEastAsia" w:hAnsiTheme="minorEastAsia"/>
          <w:sz w:val="30"/>
          <w:szCs w:val="30"/>
        </w:rPr>
      </w:pPr>
      <w:r>
        <w:rPr>
          <w:rFonts w:hint="eastAsia" w:asciiTheme="minorEastAsia" w:hAnsiTheme="minorEastAsia"/>
          <w:sz w:val="30"/>
          <w:szCs w:val="30"/>
        </w:rPr>
        <w:t>【实验内容】</w:t>
      </w:r>
    </w:p>
    <w:p>
      <w:pPr>
        <w:spacing w:line="360" w:lineRule="auto"/>
        <w:jc w:val="center"/>
        <w:rPr>
          <w:rFonts w:asciiTheme="minorEastAsia" w:hAnsiTheme="minorEastAsia"/>
          <w:sz w:val="30"/>
          <w:szCs w:val="30"/>
        </w:rPr>
      </w:pPr>
      <w:r>
        <w:rPr>
          <w:rFonts w:hint="eastAsia" w:asciiTheme="minorEastAsia" w:hAnsiTheme="minorEastAsia"/>
          <w:b/>
          <w:sz w:val="30"/>
          <w:szCs w:val="30"/>
        </w:rPr>
        <w:t>实验一 大学教务人员管理系统</w:t>
      </w:r>
    </w:p>
    <w:p>
      <w:pPr>
        <w:spacing w:line="360" w:lineRule="auto"/>
        <w:rPr>
          <w:rFonts w:asciiTheme="minorEastAsia" w:hAnsiTheme="minorEastAsia"/>
          <w:sz w:val="28"/>
          <w:szCs w:val="28"/>
        </w:rPr>
      </w:pPr>
      <w:r>
        <w:rPr>
          <w:rFonts w:hint="eastAsia" w:asciiTheme="minorEastAsia" w:hAnsiTheme="minorEastAsia"/>
          <w:b/>
          <w:sz w:val="28"/>
          <w:szCs w:val="28"/>
        </w:rPr>
        <w:t>题目</w:t>
      </w:r>
      <w:r>
        <w:rPr>
          <w:rFonts w:hint="eastAsia" w:asciiTheme="minorEastAsia" w:hAnsiTheme="minorEastAsia"/>
          <w:sz w:val="28"/>
          <w:szCs w:val="28"/>
        </w:rPr>
        <w:t>：设计一个简单的大学教务人员管理系统，系统中的人员包括学生、教师等。利用类的继承和派生实现这两类人员的类。</w:t>
      </w:r>
    </w:p>
    <w:p>
      <w:pPr>
        <w:spacing w:line="360" w:lineRule="auto"/>
        <w:rPr>
          <w:rFonts w:asciiTheme="minorEastAsia" w:hAnsiTheme="minorEastAsia"/>
          <w:sz w:val="28"/>
          <w:szCs w:val="28"/>
        </w:rPr>
      </w:pPr>
      <w:r>
        <w:rPr>
          <w:rFonts w:hint="eastAsia" w:asciiTheme="minorEastAsia" w:hAnsiTheme="minorEastAsia"/>
          <w:b/>
          <w:sz w:val="28"/>
          <w:szCs w:val="28"/>
        </w:rPr>
        <w:t>要求</w:t>
      </w:r>
      <w:r>
        <w:rPr>
          <w:rFonts w:hint="eastAsia" w:asciiTheme="minorEastAsia" w:hAnsiTheme="minorEastAsia"/>
          <w:sz w:val="28"/>
          <w:szCs w:val="28"/>
        </w:rPr>
        <w:t>：1.</w:t>
      </w:r>
      <w:r>
        <w:rPr>
          <w:rFonts w:asciiTheme="minorEastAsia" w:hAnsiTheme="minorEastAsia"/>
          <w:sz w:val="28"/>
          <w:szCs w:val="28"/>
        </w:rPr>
        <w:t xml:space="preserve"> </w:t>
      </w:r>
      <w:r>
        <w:rPr>
          <w:rFonts w:hint="eastAsia" w:asciiTheme="minorEastAsia" w:hAnsiTheme="minorEastAsia"/>
          <w:sz w:val="28"/>
          <w:szCs w:val="28"/>
        </w:rPr>
        <w:t>学生包括学号、姓名、性别、年龄、班级和专业等信息；教师包括工号、姓名、性别、年龄、部门、职称、研究方向等信息。</w:t>
      </w:r>
    </w:p>
    <w:p>
      <w:pPr>
        <w:spacing w:line="360" w:lineRule="auto"/>
        <w:ind w:firstLine="840" w:firstLineChars="300"/>
        <w:rPr>
          <w:rFonts w:asciiTheme="minorEastAsia" w:hAnsiTheme="minorEastAsia"/>
          <w:sz w:val="28"/>
          <w:szCs w:val="28"/>
        </w:rPr>
      </w:pPr>
      <w:r>
        <w:rPr>
          <w:rFonts w:hint="eastAsia" w:asciiTheme="minorEastAsia" w:hAnsiTheme="minorEastAsia"/>
          <w:sz w:val="28"/>
          <w:szCs w:val="28"/>
        </w:rPr>
        <w:t>2</w:t>
      </w:r>
      <w:r>
        <w:rPr>
          <w:rFonts w:asciiTheme="minorEastAsia" w:hAnsiTheme="minorEastAsia"/>
          <w:sz w:val="28"/>
          <w:szCs w:val="28"/>
        </w:rPr>
        <w:t xml:space="preserve">. </w:t>
      </w:r>
      <w:r>
        <w:rPr>
          <w:rFonts w:hint="eastAsia" w:asciiTheme="minorEastAsia" w:hAnsiTheme="minorEastAsia"/>
          <w:sz w:val="28"/>
          <w:szCs w:val="28"/>
        </w:rPr>
        <w:t>在每个类中都可以实现各数据成员的设置与获取，并实现人员全部信息的打印输出。</w:t>
      </w:r>
    </w:p>
    <w:p>
      <w:pPr>
        <w:spacing w:line="360" w:lineRule="auto"/>
        <w:rPr>
          <w:rFonts w:asciiTheme="minorEastAsia" w:hAnsiTheme="minorEastAsia"/>
          <w:sz w:val="28"/>
          <w:szCs w:val="28"/>
        </w:rPr>
      </w:pPr>
      <w:r>
        <w:rPr>
          <w:rFonts w:hint="eastAsia" w:asciiTheme="minorEastAsia" w:hAnsiTheme="minorEastAsia"/>
          <w:b/>
          <w:sz w:val="28"/>
          <w:szCs w:val="28"/>
        </w:rPr>
        <w:t>原理</w:t>
      </w:r>
      <w:r>
        <w:rPr>
          <w:rFonts w:hint="eastAsia" w:asciiTheme="minorEastAsia" w:hAnsiTheme="minorEastAsia"/>
          <w:sz w:val="28"/>
          <w:szCs w:val="28"/>
        </w:rPr>
        <w:t>：设计三个类Person、Student和Teacher，其中Person类作为Student类和Teacher类的基类，封装公共的数据成员和成员函数，如学工号、姓名、性别等。各类的数据成员作为私有成员，通过getXXX</w:t>
      </w:r>
      <w:r>
        <w:rPr>
          <w:rFonts w:asciiTheme="minorEastAsia" w:hAnsiTheme="minorEastAsia"/>
          <w:sz w:val="28"/>
          <w:szCs w:val="28"/>
        </w:rPr>
        <w:t>/setXXX</w:t>
      </w:r>
      <w:r>
        <w:rPr>
          <w:rFonts w:hint="eastAsia" w:asciiTheme="minorEastAsia" w:hAnsiTheme="minorEastAsia"/>
          <w:sz w:val="28"/>
          <w:szCs w:val="28"/>
        </w:rPr>
        <w:t>成员函数获取和设置，通过display函数输出人员的全部信息。</w:t>
      </w:r>
    </w:p>
    <w:p>
      <w:pPr>
        <w:spacing w:line="360" w:lineRule="auto"/>
        <w:rPr>
          <w:rFonts w:asciiTheme="minorEastAsia" w:hAnsiTheme="minorEastAsia"/>
          <w:sz w:val="28"/>
          <w:szCs w:val="28"/>
        </w:rPr>
      </w:pPr>
      <w:r>
        <w:rPr>
          <w:rFonts w:hint="eastAsia" w:asciiTheme="minorEastAsia" w:hAnsiTheme="minorEastAsia"/>
          <w:b/>
          <w:sz w:val="28"/>
          <w:szCs w:val="28"/>
        </w:rPr>
        <w:t>提高（选做）</w:t>
      </w:r>
      <w:r>
        <w:rPr>
          <w:rFonts w:hint="eastAsia" w:asciiTheme="minorEastAsia" w:hAnsiTheme="minorEastAsia"/>
          <w:sz w:val="28"/>
          <w:szCs w:val="28"/>
        </w:rPr>
        <w:t>：</w:t>
      </w:r>
    </w:p>
    <w:p>
      <w:pPr>
        <w:spacing w:line="360" w:lineRule="auto"/>
        <w:ind w:firstLine="560"/>
        <w:rPr>
          <w:rFonts w:asciiTheme="minorEastAsia" w:hAnsiTheme="minorEastAsia"/>
          <w:sz w:val="28"/>
          <w:szCs w:val="28"/>
        </w:rPr>
      </w:pPr>
      <w:r>
        <w:rPr>
          <w:rFonts w:hint="eastAsia" w:asciiTheme="minorEastAsia" w:hAnsiTheme="minorEastAsia"/>
          <w:sz w:val="28"/>
          <w:szCs w:val="28"/>
        </w:rPr>
        <w:t>1. 在Student类的基础上定义研究生类GraduateStudent，包括导师、研究方向等属性。</w:t>
      </w:r>
    </w:p>
    <w:p>
      <w:pPr>
        <w:spacing w:line="360" w:lineRule="auto"/>
        <w:ind w:firstLine="560"/>
        <w:rPr>
          <w:rFonts w:hint="eastAsia" w:asciiTheme="minorEastAsia" w:hAnsiTheme="minorEastAsia"/>
          <w:sz w:val="28"/>
          <w:szCs w:val="28"/>
        </w:rPr>
      </w:pPr>
      <w:r>
        <w:rPr>
          <w:rFonts w:asciiTheme="minorEastAsia" w:hAnsiTheme="minorEastAsia"/>
          <w:sz w:val="28"/>
          <w:szCs w:val="28"/>
        </w:rPr>
        <w:t>2</w:t>
      </w:r>
      <w:r>
        <w:rPr>
          <w:rFonts w:hint="eastAsia" w:asciiTheme="minorEastAsia" w:hAnsiTheme="minorEastAsia"/>
          <w:sz w:val="28"/>
          <w:szCs w:val="28"/>
        </w:rPr>
        <w:t>. 在Person类的基础上派生领导类Leader，包含岗位、职责、任职年限等属性，并采用虚基类和多继承的方式实现学生干部类StudentLeader和教师干部类TeacherLeader。</w:t>
      </w:r>
    </w:p>
    <w:p>
      <w:pPr>
        <w:spacing w:line="360" w:lineRule="auto"/>
        <w:rPr>
          <w:rFonts w:asciiTheme="minorEastAsia" w:hAnsiTheme="minorEastAsia"/>
          <w:sz w:val="28"/>
          <w:szCs w:val="28"/>
        </w:rPr>
      </w:pPr>
      <w:r>
        <w:rPr>
          <w:rFonts w:hint="eastAsia" w:asciiTheme="minorEastAsia" w:hAnsiTheme="minorEastAsia"/>
          <w:b/>
          <w:sz w:val="28"/>
          <w:szCs w:val="28"/>
        </w:rPr>
        <w:t>实验结果（含源码）</w:t>
      </w:r>
      <w:r>
        <w:rPr>
          <w:rFonts w:hint="eastAsia" w:asciiTheme="minorEastAsia" w:hAnsiTheme="minorEastAsia"/>
          <w:sz w:val="28"/>
          <w:szCs w:val="28"/>
        </w:rPr>
        <w:t>：</w:t>
      </w:r>
    </w:p>
    <w:p>
      <w:pPr>
        <w:numPr>
          <w:ilvl w:val="0"/>
          <w:numId w:val="1"/>
        </w:numPr>
        <w:spacing w:line="360" w:lineRule="auto"/>
        <w:rPr>
          <w:rFonts w:hint="eastAsia" w:ascii="方正细黑一_GBK" w:hAnsi="方正细黑一_GBK" w:eastAsia="方正细黑一_GBK" w:cs="方正细黑一_GBK"/>
          <w:b/>
          <w:bCs/>
          <w:sz w:val="22"/>
          <w:szCs w:val="22"/>
          <w:lang w:eastAsia="zh-CN"/>
        </w:rPr>
      </w:pPr>
      <w:r>
        <w:rPr>
          <w:rFonts w:hint="eastAsia" w:ascii="方正细黑一_GBK" w:hAnsi="方正细黑一_GBK" w:eastAsia="方正细黑一_GBK" w:cs="方正细黑一_GBK"/>
          <w:b/>
          <w:bCs/>
          <w:sz w:val="22"/>
          <w:szCs w:val="22"/>
          <w:lang w:eastAsia="zh-CN"/>
        </w:rPr>
        <w:t>部分头文件</w:t>
      </w:r>
    </w:p>
    <w:p>
      <w:pPr>
        <w:numPr>
          <w:numId w:val="0"/>
        </w:numPr>
        <w:spacing w:line="360" w:lineRule="auto"/>
        <w:rPr>
          <w:rFonts w:hint="default" w:ascii="方正细黑一_GBK" w:hAnsi="方正细黑一_GBK" w:eastAsia="方正细黑一_GBK" w:cs="方正细黑一_GBK"/>
          <w:sz w:val="22"/>
          <w:szCs w:val="22"/>
          <w:lang w:val="en-US" w:eastAsia="zh-CN"/>
        </w:rPr>
      </w:pPr>
      <w:r>
        <w:rPr>
          <w:rFonts w:hint="eastAsia" w:ascii="方正细黑一_GBK" w:hAnsi="方正细黑一_GBK" w:eastAsia="方正细黑一_GBK" w:cs="方正细黑一_GBK"/>
          <w:sz w:val="22"/>
          <w:szCs w:val="22"/>
          <w:lang w:eastAsia="zh-CN"/>
        </w:rPr>
        <w:t>首先是</w:t>
      </w:r>
      <w:r>
        <w:rPr>
          <w:rFonts w:hint="eastAsia" w:ascii="方正细黑一_GBK" w:hAnsi="方正细黑一_GBK" w:eastAsia="方正细黑一_GBK" w:cs="方正细黑一_GBK"/>
          <w:sz w:val="22"/>
          <w:szCs w:val="22"/>
          <w:lang w:val="en-US" w:eastAsia="zh-CN"/>
        </w:rPr>
        <w:t xml:space="preserve"> Person 类的声明，包括对保护属性 id、name、age、gender 和 department 的声明，getter方法 getId、getName、getAge、getGender 和 getDepartment 的声明以及 setter 方法 setId、setName、setAge、setGender 和 setDepartment 的声明；我们采用了组合类构造函数的格式声明了 Person 类的构造函数。请看下图：</w:t>
      </w:r>
    </w:p>
    <w:p>
      <w:pPr>
        <w:spacing w:line="360" w:lineRule="auto"/>
        <w:rPr>
          <w:rFonts w:asciiTheme="minorEastAsia" w:hAnsiTheme="minorEastAsia"/>
          <w:sz w:val="28"/>
          <w:szCs w:val="28"/>
        </w:rPr>
      </w:pPr>
      <w:r>
        <w:drawing>
          <wp:inline distT="0" distB="0" distL="114300" distR="114300">
            <wp:extent cx="3656965" cy="4833620"/>
            <wp:effectExtent l="0" t="0" r="63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656965" cy="4833620"/>
                    </a:xfrm>
                    <a:prstGeom prst="rect">
                      <a:avLst/>
                    </a:prstGeom>
                    <a:noFill/>
                    <a:ln>
                      <a:noFill/>
                    </a:ln>
                  </pic:spPr>
                </pic:pic>
              </a:graphicData>
            </a:graphic>
          </wp:inline>
        </w:drawing>
      </w:r>
    </w:p>
    <w:p>
      <w:pPr>
        <w:numPr>
          <w:ilvl w:val="0"/>
          <w:numId w:val="0"/>
        </w:numPr>
        <w:spacing w:line="360" w:lineRule="auto"/>
        <w:rPr>
          <w:rFonts w:hint="eastAsia" w:ascii="方正细黑一_GBK" w:hAnsi="方正细黑一_GBK" w:eastAsia="方正细黑一_GBK" w:cs="方正细黑一_GBK"/>
          <w:sz w:val="22"/>
          <w:szCs w:val="22"/>
          <w:lang w:val="en-US" w:eastAsia="zh-CN"/>
        </w:rPr>
      </w:pPr>
      <w:r>
        <w:rPr>
          <w:rFonts w:hint="eastAsia" w:ascii="方正细黑一_GBK" w:hAnsi="方正细黑一_GBK" w:eastAsia="方正细黑一_GBK" w:cs="方正细黑一_GBK"/>
          <w:sz w:val="22"/>
          <w:szCs w:val="22"/>
          <w:lang w:val="en-US" w:eastAsia="zh-CN"/>
        </w:rPr>
        <w:t>由于 Student 和 Teacher 的功能类似，这里仅介绍 Student 类的声明结构，如下图：</w:t>
      </w:r>
    </w:p>
    <w:p>
      <w:pPr>
        <w:numPr>
          <w:ilvl w:val="0"/>
          <w:numId w:val="0"/>
        </w:numPr>
        <w:spacing w:line="360" w:lineRule="auto"/>
        <w:rPr>
          <w:rFonts w:hint="default" w:ascii="方正细黑一_GBK" w:hAnsi="方正细黑一_GBK" w:eastAsia="方正细黑一_GBK" w:cs="方正细黑一_GBK"/>
          <w:sz w:val="22"/>
          <w:szCs w:val="22"/>
          <w:lang w:val="en-US" w:eastAsia="zh-CN"/>
        </w:rPr>
      </w:pPr>
      <w:r>
        <w:drawing>
          <wp:inline distT="0" distB="0" distL="114300" distR="114300">
            <wp:extent cx="3391535" cy="3272155"/>
            <wp:effectExtent l="0" t="0" r="1841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391535" cy="3272155"/>
                    </a:xfrm>
                    <a:prstGeom prst="rect">
                      <a:avLst/>
                    </a:prstGeom>
                    <a:noFill/>
                    <a:ln>
                      <a:noFill/>
                    </a:ln>
                  </pic:spPr>
                </pic:pic>
              </a:graphicData>
            </a:graphic>
          </wp:inline>
        </w:drawing>
      </w:r>
    </w:p>
    <w:p>
      <w:pPr>
        <w:numPr>
          <w:ilvl w:val="0"/>
          <w:numId w:val="0"/>
        </w:numPr>
        <w:spacing w:line="360" w:lineRule="auto"/>
        <w:rPr>
          <w:rFonts w:hint="eastAsia" w:ascii="方正细黑一_GBK" w:hAnsi="方正细黑一_GBK" w:eastAsia="方正细黑一_GBK" w:cs="方正细黑一_GBK"/>
          <w:sz w:val="22"/>
          <w:szCs w:val="22"/>
          <w:lang w:val="en-US" w:eastAsia="zh-CN"/>
        </w:rPr>
      </w:pPr>
      <w:r>
        <w:rPr>
          <w:rFonts w:hint="eastAsia" w:ascii="方正细黑一_GBK" w:hAnsi="方正细黑一_GBK" w:eastAsia="方正细黑一_GBK" w:cs="方正细黑一_GBK"/>
          <w:sz w:val="22"/>
          <w:szCs w:val="22"/>
          <w:lang w:val="en-US" w:eastAsia="zh-CN"/>
        </w:rPr>
        <w:t>在集成 Person 类的基础上，我们增加了私有属性 stuMajor 用于表示学生的专业信息，分别增加了 getter 方法 getMajor 和 setter 方法 setMajor 用于设置和获取学生的专业信息。</w:t>
      </w:r>
    </w:p>
    <w:p>
      <w:pPr>
        <w:numPr>
          <w:ilvl w:val="0"/>
          <w:numId w:val="0"/>
        </w:numPr>
        <w:spacing w:line="360" w:lineRule="auto"/>
        <w:rPr>
          <w:rFonts w:hint="eastAsia" w:ascii="方正细黑一_GBK" w:hAnsi="方正细黑一_GBK" w:eastAsia="方正细黑一_GBK" w:cs="方正细黑一_GBK"/>
          <w:sz w:val="22"/>
          <w:szCs w:val="22"/>
          <w:lang w:val="en-US" w:eastAsia="zh-CN"/>
        </w:rPr>
      </w:pPr>
      <w:r>
        <w:rPr>
          <w:rFonts w:hint="eastAsia" w:ascii="方正细黑一_GBK" w:hAnsi="方正细黑一_GBK" w:eastAsia="方正细黑一_GBK" w:cs="方正细黑一_GBK"/>
          <w:sz w:val="22"/>
          <w:szCs w:val="22"/>
          <w:lang w:val="en-US" w:eastAsia="zh-CN"/>
        </w:rPr>
        <w:t>其次是GraduateStudent类的声明：</w:t>
      </w:r>
    </w:p>
    <w:p>
      <w:pPr>
        <w:numPr>
          <w:ilvl w:val="0"/>
          <w:numId w:val="0"/>
        </w:numPr>
        <w:spacing w:line="360" w:lineRule="auto"/>
      </w:pPr>
      <w:r>
        <w:drawing>
          <wp:inline distT="0" distB="0" distL="114300" distR="114300">
            <wp:extent cx="3462020" cy="4049395"/>
            <wp:effectExtent l="0" t="0" r="508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3462020" cy="4049395"/>
                    </a:xfrm>
                    <a:prstGeom prst="rect">
                      <a:avLst/>
                    </a:prstGeom>
                    <a:noFill/>
                    <a:ln>
                      <a:noFill/>
                    </a:ln>
                  </pic:spPr>
                </pic:pic>
              </a:graphicData>
            </a:graphic>
          </wp:inline>
        </w:drawing>
      </w:r>
    </w:p>
    <w:p>
      <w:pPr>
        <w:numPr>
          <w:ilvl w:val="0"/>
          <w:numId w:val="0"/>
        </w:numPr>
        <w:spacing w:line="360" w:lineRule="auto"/>
        <w:rPr>
          <w:rFonts w:hint="eastAsia" w:ascii="方正细黑一_GBK" w:hAnsi="方正细黑一_GBK" w:eastAsia="方正细黑一_GBK" w:cs="方正细黑一_GBK"/>
          <w:sz w:val="22"/>
          <w:szCs w:val="22"/>
          <w:lang w:val="en-US" w:eastAsia="zh-CN"/>
        </w:rPr>
      </w:pPr>
      <w:r>
        <w:rPr>
          <w:rFonts w:hint="eastAsia" w:ascii="方正细黑一_GBK" w:hAnsi="方正细黑一_GBK" w:eastAsia="方正细黑一_GBK" w:cs="方正细黑一_GBK"/>
          <w:sz w:val="22"/>
          <w:szCs w:val="22"/>
          <w:lang w:val="en-US" w:eastAsia="zh-CN"/>
        </w:rPr>
        <w:t>同样的，我们增加了 mentor 和 research 私有属性以及相关的 getter 和 setter方法。</w:t>
      </w:r>
    </w:p>
    <w:p>
      <w:pPr>
        <w:numPr>
          <w:ilvl w:val="0"/>
          <w:numId w:val="0"/>
        </w:numPr>
        <w:spacing w:line="360" w:lineRule="auto"/>
        <w:rPr>
          <w:rFonts w:hint="eastAsia" w:ascii="方正细黑一_GBK" w:hAnsi="方正细黑一_GBK" w:eastAsia="方正细黑一_GBK" w:cs="方正细黑一_GBK"/>
          <w:sz w:val="22"/>
          <w:szCs w:val="22"/>
          <w:lang w:val="en-US" w:eastAsia="zh-CN"/>
        </w:rPr>
      </w:pPr>
      <w:r>
        <w:rPr>
          <w:rFonts w:hint="eastAsia" w:ascii="方正细黑一_GBK" w:hAnsi="方正细黑一_GBK" w:eastAsia="方正细黑一_GBK" w:cs="方正细黑一_GBK"/>
          <w:sz w:val="22"/>
          <w:szCs w:val="22"/>
          <w:lang w:val="en-US" w:eastAsia="zh-CN"/>
        </w:rPr>
        <w:t>由于 StudentLeader 类和 TeacherLeader 类的结构类似，这里只介绍 StudentLeader 类的头文件：</w:t>
      </w:r>
    </w:p>
    <w:p>
      <w:pPr>
        <w:numPr>
          <w:ilvl w:val="0"/>
          <w:numId w:val="0"/>
        </w:numPr>
        <w:spacing w:line="360" w:lineRule="auto"/>
        <w:rPr>
          <w:rFonts w:hint="eastAsia" w:ascii="方正细黑一_GBK" w:hAnsi="方正细黑一_GBK" w:eastAsia="方正细黑一_GBK" w:cs="方正细黑一_GBK"/>
          <w:sz w:val="22"/>
          <w:szCs w:val="22"/>
          <w:lang w:val="en-US" w:eastAsia="zh-CN"/>
        </w:rPr>
      </w:pPr>
      <w:r>
        <w:drawing>
          <wp:inline distT="0" distB="0" distL="114300" distR="114300">
            <wp:extent cx="3435985" cy="2626995"/>
            <wp:effectExtent l="0" t="0" r="1206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3435985" cy="2626995"/>
                    </a:xfrm>
                    <a:prstGeom prst="rect">
                      <a:avLst/>
                    </a:prstGeom>
                    <a:noFill/>
                    <a:ln>
                      <a:noFill/>
                    </a:ln>
                  </pic:spPr>
                </pic:pic>
              </a:graphicData>
            </a:graphic>
          </wp:inline>
        </w:drawing>
      </w:r>
    </w:p>
    <w:p>
      <w:pPr>
        <w:numPr>
          <w:ilvl w:val="0"/>
          <w:numId w:val="0"/>
        </w:numPr>
        <w:spacing w:line="360" w:lineRule="auto"/>
        <w:rPr>
          <w:rFonts w:hint="eastAsia" w:ascii="方正细黑一_GBK" w:hAnsi="方正细黑一_GBK" w:eastAsia="方正细黑一_GBK" w:cs="方正细黑一_GBK"/>
          <w:sz w:val="22"/>
          <w:szCs w:val="22"/>
          <w:lang w:val="en-US" w:eastAsia="zh-CN"/>
        </w:rPr>
      </w:pPr>
      <w:r>
        <w:rPr>
          <w:rFonts w:hint="eastAsia" w:ascii="方正细黑一_GBK" w:hAnsi="方正细黑一_GBK" w:eastAsia="方正细黑一_GBK" w:cs="方正细黑一_GBK"/>
          <w:sz w:val="22"/>
          <w:szCs w:val="22"/>
          <w:lang w:val="en-US" w:eastAsia="zh-CN"/>
        </w:rPr>
        <w:t>这里运用了虚基类的知识，对于 id、name、gender、age 和 dapartment 等基本属性，我们借助虚基类可以使用 Person 的构造函数对 StudentLeader 类的对象进行初始化。</w:t>
      </w:r>
    </w:p>
    <w:p>
      <w:pPr>
        <w:numPr>
          <w:ilvl w:val="0"/>
          <w:numId w:val="1"/>
        </w:numPr>
        <w:spacing w:line="360" w:lineRule="auto"/>
        <w:rPr>
          <w:rFonts w:hint="default" w:ascii="方正细黑一_GBK" w:hAnsi="方正细黑一_GBK" w:eastAsia="方正细黑一_GBK" w:cs="方正细黑一_GBK"/>
          <w:b/>
          <w:bCs/>
          <w:sz w:val="22"/>
          <w:szCs w:val="22"/>
          <w:lang w:val="en-US" w:eastAsia="zh-CN"/>
        </w:rPr>
      </w:pPr>
      <w:r>
        <w:rPr>
          <w:rFonts w:hint="eastAsia" w:ascii="方正细黑一_GBK" w:hAnsi="方正细黑一_GBK" w:eastAsia="方正细黑一_GBK" w:cs="方正细黑一_GBK"/>
          <w:b/>
          <w:bCs/>
          <w:sz w:val="22"/>
          <w:szCs w:val="22"/>
          <w:lang w:val="en-US" w:eastAsia="zh-CN"/>
        </w:rPr>
        <w:t>主函数</w:t>
      </w:r>
    </w:p>
    <w:p>
      <w:pPr>
        <w:numPr>
          <w:numId w:val="0"/>
        </w:numPr>
        <w:spacing w:line="360" w:lineRule="auto"/>
      </w:pPr>
      <w:r>
        <w:drawing>
          <wp:inline distT="0" distB="0" distL="114300" distR="114300">
            <wp:extent cx="5273675" cy="4150995"/>
            <wp:effectExtent l="0" t="0" r="317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73675" cy="4150995"/>
                    </a:xfrm>
                    <a:prstGeom prst="rect">
                      <a:avLst/>
                    </a:prstGeom>
                    <a:noFill/>
                    <a:ln>
                      <a:noFill/>
                    </a:ln>
                  </pic:spPr>
                </pic:pic>
              </a:graphicData>
            </a:graphic>
          </wp:inline>
        </w:drawing>
      </w:r>
    </w:p>
    <w:p>
      <w:pPr>
        <w:numPr>
          <w:numId w:val="0"/>
        </w:numPr>
        <w:spacing w:line="360" w:lineRule="auto"/>
      </w:pPr>
    </w:p>
    <w:p>
      <w:pPr>
        <w:numPr>
          <w:numId w:val="0"/>
        </w:numPr>
        <w:spacing w:line="360" w:lineRule="auto"/>
      </w:pPr>
      <w:r>
        <w:drawing>
          <wp:inline distT="0" distB="0" distL="114300" distR="114300">
            <wp:extent cx="5271135" cy="3745230"/>
            <wp:effectExtent l="0" t="0" r="571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71135" cy="3745230"/>
                    </a:xfrm>
                    <a:prstGeom prst="rect">
                      <a:avLst/>
                    </a:prstGeom>
                    <a:noFill/>
                    <a:ln>
                      <a:noFill/>
                    </a:ln>
                  </pic:spPr>
                </pic:pic>
              </a:graphicData>
            </a:graphic>
          </wp:inline>
        </w:drawing>
      </w:r>
    </w:p>
    <w:p>
      <w:pPr>
        <w:numPr>
          <w:ilvl w:val="0"/>
          <w:numId w:val="1"/>
        </w:numPr>
        <w:spacing w:line="360" w:lineRule="auto"/>
        <w:rPr>
          <w:rFonts w:hint="default" w:ascii="方正细黑一_GBK" w:hAnsi="方正细黑一_GBK" w:eastAsia="方正细黑一_GBK" w:cs="方正细黑一_GBK"/>
          <w:b/>
          <w:bCs/>
          <w:sz w:val="22"/>
          <w:szCs w:val="22"/>
          <w:lang w:val="en-US" w:eastAsia="zh-CN"/>
        </w:rPr>
      </w:pPr>
      <w:r>
        <w:rPr>
          <w:rFonts w:hint="eastAsia" w:ascii="方正细黑一_GBK" w:hAnsi="方正细黑一_GBK" w:eastAsia="方正细黑一_GBK" w:cs="方正细黑一_GBK"/>
          <w:b/>
          <w:bCs/>
          <w:sz w:val="22"/>
          <w:szCs w:val="22"/>
          <w:lang w:val="en-US" w:eastAsia="zh-CN"/>
        </w:rPr>
        <w:t>输出</w:t>
      </w:r>
    </w:p>
    <w:p>
      <w:pPr>
        <w:numPr>
          <w:numId w:val="0"/>
        </w:numPr>
        <w:spacing w:line="360" w:lineRule="auto"/>
        <w:rPr>
          <w:rFonts w:hint="default" w:eastAsiaTheme="minorEastAsia"/>
          <w:lang w:val="en-US" w:eastAsia="zh-CN"/>
        </w:rPr>
      </w:pPr>
      <w:r>
        <w:drawing>
          <wp:inline distT="0" distB="0" distL="114300" distR="114300">
            <wp:extent cx="4133850" cy="11525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4133850" cy="1152525"/>
                    </a:xfrm>
                    <a:prstGeom prst="rect">
                      <a:avLst/>
                    </a:prstGeom>
                    <a:noFill/>
                    <a:ln>
                      <a:noFill/>
                    </a:ln>
                  </pic:spPr>
                </pic:pic>
              </a:graphicData>
            </a:graphic>
          </wp:inline>
        </w:drawing>
      </w:r>
      <w:bookmarkStart w:id="0" w:name="_GoBack"/>
      <w:bookmarkEnd w:id="0"/>
    </w:p>
    <w:sectPr>
      <w:headerReference r:id="rId3" w:type="default"/>
      <w:pgSz w:w="11906" w:h="16838"/>
      <w:pgMar w:top="1333" w:right="1800" w:bottom="1440" w:left="1800" w:header="567"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2000609000000000000"/>
    <w:charset w:val="02"/>
    <w:family w:val="roman"/>
    <w:pitch w:val="default"/>
    <w:sig w:usb0="800000AF" w:usb1="4000204A" w:usb2="00000000" w:usb3="00000000" w:csb0="20000000" w:csb1="00000000"/>
  </w:font>
  <w:font w:name="Calibri">
    <w:panose1 w:val="020F0502020204030204"/>
    <w:charset w:val="00"/>
    <w:family w:val="swiss"/>
    <w:pitch w:val="default"/>
    <w:sig w:usb0="E0002AFF" w:usb1="C000247B" w:usb2="00000009" w:usb3="00000000" w:csb0="200001FF" w:csb1="00000000"/>
  </w:font>
  <w:font w:name="Cambria">
    <w:altName w:val="Noto Sans Syriac Eastern"/>
    <w:panose1 w:val="02040503050406030204"/>
    <w:charset w:val="00"/>
    <w:family w:val="roman"/>
    <w:pitch w:val="default"/>
    <w:sig w:usb0="00000000" w:usb1="00000000" w:usb2="02000000" w:usb3="00000000" w:csb0="0000019F" w:csb1="00000000"/>
  </w:font>
  <w:font w:name="华文行楷">
    <w:panose1 w:val="02010800040101010101"/>
    <w:charset w:val="86"/>
    <w:family w:val="auto"/>
    <w:pitch w:val="default"/>
    <w:sig w:usb0="00000001" w:usb1="080F0000" w:usb2="00000000" w:usb3="00000000" w:csb0="00040000" w:csb1="00000000"/>
  </w:font>
  <w:font w:name="方正细黑一_GBK">
    <w:panose1 w:val="03000509000000000000"/>
    <w:charset w:val="86"/>
    <w:family w:val="auto"/>
    <w:pitch w:val="default"/>
    <w:sig w:usb0="00000001" w:usb1="080E0000" w:usb2="00000000" w:usb3="00000000" w:csb0="00040000" w:csb1="00000000"/>
  </w:font>
  <w:font w:name="Droid Sans Fallback">
    <w:altName w:val="CrackMan"/>
    <w:panose1 w:val="00000000000000000000"/>
    <w:charset w:val="00"/>
    <w:family w:val="auto"/>
    <w:pitch w:val="default"/>
    <w:sig w:usb0="00000000" w:usb1="00000000" w:usb2="00000000" w:usb3="00000000" w:csb0="00000000" w:csb1="00000000"/>
  </w:font>
  <w:font w:name="Courier">
    <w:panose1 w:val="02027200000000000000"/>
    <w:charset w:val="00"/>
    <w:family w:val="auto"/>
    <w:pitch w:val="default"/>
    <w:sig w:usb0="00000000" w:usb1="00000000" w:usb2="00000000" w:usb3="00000000" w:csb0="00000000" w:csb1="00000000"/>
  </w:font>
  <w:font w:name="Noto Serif">
    <w:panose1 w:val="02020502060505020204"/>
    <w:charset w:val="00"/>
    <w:family w:val="auto"/>
    <w:pitch w:val="default"/>
    <w:sig w:usb0="E00002FF" w:usb1="4000001F" w:usb2="08000029" w:usb3="00100000" w:csb0="00000000" w:csb1="0000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 w:name="Consolas">
    <w:panose1 w:val="020B0609020204030204"/>
    <w:charset w:val="00"/>
    <w:family w:val="auto"/>
    <w:pitch w:val="default"/>
    <w:sig w:usb0="A00002EF" w:usb1="4000204B" w:usb2="00000000" w:usb3="00000000" w:csb0="2000009F" w:csb1="00000000"/>
  </w:font>
  <w:font w:name="方正黑体_GBK">
    <w:panose1 w:val="02000000000000000000"/>
    <w:charset w:val="86"/>
    <w:family w:val="auto"/>
    <w:pitch w:val="default"/>
    <w:sig w:usb0="00000001" w:usb1="08000000" w:usb2="00000000" w:usb3="00000000" w:csb0="00040000" w:csb1="00000000"/>
  </w:font>
  <w:font w:name="CrackMan">
    <w:panose1 w:val="00000400000000000000"/>
    <w:charset w:val="00"/>
    <w:family w:val="auto"/>
    <w:pitch w:val="default"/>
    <w:sig w:usb0="00000003" w:usb1="0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6" w:space="0"/>
      </w:pBdr>
    </w:pPr>
    <w:r>
      <w:rPr>
        <w:rFonts w:asciiTheme="majorHAnsi" w:hAnsiTheme="majorHAnsi" w:eastAsiaTheme="majorEastAsia" w:cstheme="majorBidi"/>
        <w:color w:val="4F81BD" w:themeColor="accent1"/>
        <w:sz w:val="24"/>
        <w:szCs w:val="28"/>
        <w14:textFill>
          <w14:solidFill>
            <w14:schemeClr w14:val="accent1"/>
          </w14:solidFill>
        </w14:textFill>
      </w:rPr>
      <mc:AlternateContent>
        <mc:Choice Requires="wps">
          <w:drawing>
            <wp:anchor distT="0" distB="0" distL="114300" distR="114300" simplePos="0" relativeHeight="251660288" behindDoc="0" locked="0" layoutInCell="0" allowOverlap="1">
              <wp:simplePos x="0" y="0"/>
              <wp:positionH relativeFrom="margin">
                <wp:posOffset>3301365</wp:posOffset>
              </wp:positionH>
              <wp:positionV relativeFrom="topMargin">
                <wp:posOffset>317500</wp:posOffset>
              </wp:positionV>
              <wp:extent cx="1966595" cy="180975"/>
              <wp:effectExtent l="0" t="0" r="0" b="0"/>
              <wp:wrapNone/>
              <wp:docPr id="475" name="文本框 475"/>
              <wp:cNvGraphicFramePr/>
              <a:graphic xmlns:a="http://schemas.openxmlformats.org/drawingml/2006/main">
                <a:graphicData uri="http://schemas.microsoft.com/office/word/2010/wordprocessingShape">
                  <wps:wsp>
                    <wps:cNvSpPr txBox="1">
                      <a:spLocks noChangeArrowheads="1"/>
                    </wps:cNvSpPr>
                    <wps:spPr bwMode="auto">
                      <a:xfrm>
                        <a:off x="0" y="0"/>
                        <a:ext cx="1966568" cy="180671"/>
                      </a:xfrm>
                      <a:prstGeom prst="rect">
                        <a:avLst/>
                      </a:prstGeom>
                      <a:noFill/>
                    </wps:spPr>
                    <wps:txbx>
                      <w:txbxContent>
                        <w:p>
                          <w:pPr>
                            <w:jc w:val="right"/>
                          </w:pPr>
                          <w:r>
                            <w:rPr>
                              <w:rFonts w:hint="eastAsia"/>
                            </w:rPr>
                            <w:t>安徽大学计算机实验教学中心</w:t>
                          </w:r>
                        </w:p>
                      </w:txbxContent>
                    </wps:txbx>
                    <wps:bodyPr rot="0" vert="horz" wrap="square" lIns="91440" tIns="0" rIns="91440" bIns="0" anchor="ctr" anchorCtr="0" upright="1">
                      <a:noAutofit/>
                    </wps:bodyPr>
                  </wps:wsp>
                </a:graphicData>
              </a:graphic>
            </wp:anchor>
          </w:drawing>
        </mc:Choice>
        <mc:Fallback>
          <w:pict>
            <v:shape id="_x0000_s1026" o:spid="_x0000_s1026" o:spt="202" type="#_x0000_t202" style="position:absolute;left:0pt;margin-left:349.95pt;margin-top:25pt;height:14.25pt;width:154.85pt;mso-position-horizontal-relative:page;mso-position-vertical-relative:page;z-index:251660288;v-text-anchor:middle;mso-width-relative:page;mso-height-relative:page;" filled="f" stroked="f" coordsize="21600,21600" o:allowincell="f" o:gfxdata="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OidnHnaAAAACQEAAA8AAAAAAAAAAQAgAAAA&#10;OAAAAGRycy9kb3ducmV2LnhtbFBLAQIUABQAAAAIAIdO4kB5us1U8wEAAK0DAAAOAAAAAAAAAAEA&#10;IAAAAD8BAABkcnMvZTJvRG9jLnhtbFBLBQYAAAAABgAGAFkBAACkBQAAAAA=&#10;">
              <v:fill on="f" focussize="0,0"/>
              <v:stroke on="f"/>
              <v:imagedata o:title=""/>
              <o:lock v:ext="edit" aspectratio="f"/>
              <v:textbox inset="2.54mm,0mm,2.54mm,0mm">
                <w:txbxContent>
                  <w:p>
                    <w:pPr>
                      <w:jc w:val="right"/>
                    </w:pPr>
                    <w:r>
                      <w:rPr>
                        <w:rFonts w:hint="eastAsia"/>
                      </w:rPr>
                      <w:t>安徽大学计算机实验教学中心</w:t>
                    </w:r>
                  </w:p>
                </w:txbxContent>
              </v:textbox>
            </v:shape>
          </w:pict>
        </mc:Fallback>
      </mc:AlternateContent>
    </w:r>
    <w:r>
      <w:rPr>
        <w:rFonts w:asciiTheme="majorHAnsi" w:hAnsiTheme="majorHAnsi" w:eastAsiaTheme="majorEastAsia" w:cstheme="majorBidi"/>
        <w:color w:val="4F81BD" w:themeColor="accent1"/>
        <w:sz w:val="24"/>
        <w:szCs w:val="28"/>
        <w14:textFill>
          <w14:solidFill>
            <w14:schemeClr w14:val="accent1"/>
          </w14:solidFill>
        </w14:textFill>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4400" cy="170815"/>
              <wp:effectExtent l="0" t="0" r="0" b="0"/>
              <wp:wrapNone/>
              <wp:docPr id="476" name="文本框 476"/>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wps:spPr>
                    <wps:txbx>
                      <w:txbxContent>
                        <w:p>
                          <w:pPr>
                            <w:rPr>
                              <w:color w:val="FFFFFF" w:themeColor="background1"/>
                              <w14:textFill>
                                <w14:solidFill>
                                  <w14:schemeClr w14:val="bg1"/>
                                </w14:solidFill>
                              </w14:textFill>
                              <w14:numForm w14:val="lining"/>
                            </w:rPr>
                          </w:pPr>
                          <w:r>
                            <w:rPr>
                              <w14:numForm w14:val="lining"/>
                            </w:rPr>
                            <w:fldChar w:fldCharType="begin"/>
                          </w:r>
                          <w:r>
                            <w:rPr>
                              <w14:numForm w14:val="lining"/>
                            </w:rPr>
                            <w:instrText xml:space="preserve">PAGE   \* MERGEFORMAT</w:instrText>
                          </w:r>
                          <w:r>
                            <w:rPr>
                              <w14:numForm w14:val="lining"/>
                            </w:rPr>
                            <w:fldChar w:fldCharType="separate"/>
                          </w:r>
                          <w:r>
                            <w:rPr>
                              <w:color w:val="FFFFFF" w:themeColor="background1"/>
                              <w:lang w:val="zh-CN"/>
                              <w14:textFill>
                                <w14:solidFill>
                                  <w14:schemeClr w14:val="bg1"/>
                                </w14:solidFill>
                              </w14:textFill>
                              <w14:numForm w14:val="lining"/>
                            </w:rPr>
                            <w:t>2</w:t>
                          </w:r>
                          <w:r>
                            <w:rPr>
                              <w:color w:val="FFFFFF" w:themeColor="background1"/>
                              <w14:textFill>
                                <w14:solidFill>
                                  <w14:schemeClr w14:val="bg1"/>
                                </w14:solidFill>
                              </w14:textFill>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_x0000_s1026" o:spid="_x0000_s1026" o:spt="202" type="#_x0000_t202" style="position:absolute;left:0pt;margin-left:505.3pt;margin-top:26.9pt;height:13.45pt;width:72pt;mso-position-horizontal-relative:page;mso-position-vertical-relative:page;z-index:251659264;v-text-anchor:middle;mso-width-relative:right-margin-area;mso-height-relative:page;mso-width-percent:1000;" fillcolor="#4F81BD [3204]" filled="t" stroked="f" coordsize="21600,21600" o:allowincell="f" o:gfxdata="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BYAAABkcnMvUEsBAhQAFAAAAAgAh07iQOgMocnSAAAABAEAAA8AAAAA&#10;AAAAAQAgAAAAOAAAAGRycy9kb3ducmV2LnhtbFBLAQIUABQAAAAIAIdO4kDHKGUFBAIAANUDAAAO&#10;AAAAAAAAAAEAIAAAADcBAABkcnMvZTJvRG9jLnhtbFBLBQYAAAAABgAGAFkBAACtBQAAAAA=&#10;">
              <v:fill on="t" focussize="0,0"/>
              <v:stroke on="f"/>
              <v:imagedata o:title=""/>
              <o:lock v:ext="edit" aspectratio="f"/>
              <v:textbox inset="2.54mm,0mm,2.54mm,0mm" style="mso-fit-shape-to-text:t;">
                <w:txbxContent>
                  <w:p>
                    <w:pPr>
                      <w:rPr>
                        <w:color w:val="FFFFFF" w:themeColor="background1"/>
                        <w14:textFill>
                          <w14:solidFill>
                            <w14:schemeClr w14:val="bg1"/>
                          </w14:solidFill>
                        </w14:textFill>
                        <w14:numForm w14:val="lining"/>
                      </w:rPr>
                    </w:pPr>
                    <w:r>
                      <w:rPr>
                        <w14:numForm w14:val="lining"/>
                      </w:rPr>
                      <w:fldChar w:fldCharType="begin"/>
                    </w:r>
                    <w:r>
                      <w:rPr>
                        <w14:numForm w14:val="lining"/>
                      </w:rPr>
                      <w:instrText xml:space="preserve">PAGE   \* MERGEFORMAT</w:instrText>
                    </w:r>
                    <w:r>
                      <w:rPr>
                        <w14:numForm w14:val="lining"/>
                      </w:rPr>
                      <w:fldChar w:fldCharType="separate"/>
                    </w:r>
                    <w:r>
                      <w:rPr>
                        <w:color w:val="FFFFFF" w:themeColor="background1"/>
                        <w:lang w:val="zh-CN"/>
                        <w14:textFill>
                          <w14:solidFill>
                            <w14:schemeClr w14:val="bg1"/>
                          </w14:solidFill>
                        </w14:textFill>
                        <w14:numForm w14:val="lining"/>
                      </w:rPr>
                      <w:t>2</w:t>
                    </w:r>
                    <w:r>
                      <w:rPr>
                        <w:color w:val="FFFFFF" w:themeColor="background1"/>
                        <w14:textFill>
                          <w14:solidFill>
                            <w14:schemeClr w14:val="bg1"/>
                          </w14:solidFill>
                        </w14:textFill>
                        <w14:numForm w14:val="lining"/>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A7EF36"/>
    <w:multiLevelType w:val="singleLevel"/>
    <w:tmpl w:val="FBA7EF36"/>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680"/>
    <w:rsid w:val="00026FE7"/>
    <w:rsid w:val="0002739D"/>
    <w:rsid w:val="00033256"/>
    <w:rsid w:val="00041FD1"/>
    <w:rsid w:val="000746F0"/>
    <w:rsid w:val="00081FD1"/>
    <w:rsid w:val="0008628F"/>
    <w:rsid w:val="00086A53"/>
    <w:rsid w:val="000E1357"/>
    <w:rsid w:val="00105F32"/>
    <w:rsid w:val="00110774"/>
    <w:rsid w:val="00127335"/>
    <w:rsid w:val="001415C1"/>
    <w:rsid w:val="001924F5"/>
    <w:rsid w:val="001F1D2A"/>
    <w:rsid w:val="001F4FBC"/>
    <w:rsid w:val="00225C79"/>
    <w:rsid w:val="002451FA"/>
    <w:rsid w:val="00247B73"/>
    <w:rsid w:val="00250654"/>
    <w:rsid w:val="00254BEA"/>
    <w:rsid w:val="00282C15"/>
    <w:rsid w:val="002C692A"/>
    <w:rsid w:val="003114B3"/>
    <w:rsid w:val="003229C6"/>
    <w:rsid w:val="00337101"/>
    <w:rsid w:val="003463FB"/>
    <w:rsid w:val="00352773"/>
    <w:rsid w:val="00387FEC"/>
    <w:rsid w:val="003E77A2"/>
    <w:rsid w:val="003F20FA"/>
    <w:rsid w:val="004137A0"/>
    <w:rsid w:val="00455D76"/>
    <w:rsid w:val="00460F0E"/>
    <w:rsid w:val="00504964"/>
    <w:rsid w:val="005205E1"/>
    <w:rsid w:val="0052607E"/>
    <w:rsid w:val="00526B3A"/>
    <w:rsid w:val="00571E7F"/>
    <w:rsid w:val="00584E9E"/>
    <w:rsid w:val="00593650"/>
    <w:rsid w:val="00596A8A"/>
    <w:rsid w:val="005A41A1"/>
    <w:rsid w:val="005F1E68"/>
    <w:rsid w:val="00614A72"/>
    <w:rsid w:val="00616BE7"/>
    <w:rsid w:val="00621B1B"/>
    <w:rsid w:val="00636A53"/>
    <w:rsid w:val="00636DD0"/>
    <w:rsid w:val="00660C0B"/>
    <w:rsid w:val="00665395"/>
    <w:rsid w:val="006A6022"/>
    <w:rsid w:val="00702981"/>
    <w:rsid w:val="00703FA5"/>
    <w:rsid w:val="007312B3"/>
    <w:rsid w:val="007711CC"/>
    <w:rsid w:val="007A381B"/>
    <w:rsid w:val="007C6BDF"/>
    <w:rsid w:val="007D0D7D"/>
    <w:rsid w:val="0080559F"/>
    <w:rsid w:val="00806EF9"/>
    <w:rsid w:val="00825E12"/>
    <w:rsid w:val="008346D4"/>
    <w:rsid w:val="00845B0C"/>
    <w:rsid w:val="008775F7"/>
    <w:rsid w:val="008B45EA"/>
    <w:rsid w:val="008D0044"/>
    <w:rsid w:val="008E03E7"/>
    <w:rsid w:val="008F1F22"/>
    <w:rsid w:val="00906448"/>
    <w:rsid w:val="009251BC"/>
    <w:rsid w:val="00985BCD"/>
    <w:rsid w:val="009B3674"/>
    <w:rsid w:val="009C5430"/>
    <w:rsid w:val="009F50D4"/>
    <w:rsid w:val="00A031F0"/>
    <w:rsid w:val="00AB2699"/>
    <w:rsid w:val="00AE6C67"/>
    <w:rsid w:val="00B02676"/>
    <w:rsid w:val="00B0352B"/>
    <w:rsid w:val="00B50F56"/>
    <w:rsid w:val="00B6023A"/>
    <w:rsid w:val="00B604B9"/>
    <w:rsid w:val="00B63455"/>
    <w:rsid w:val="00B8721F"/>
    <w:rsid w:val="00B94489"/>
    <w:rsid w:val="00BD5001"/>
    <w:rsid w:val="00BE0EFB"/>
    <w:rsid w:val="00C106C2"/>
    <w:rsid w:val="00C36D54"/>
    <w:rsid w:val="00C6539A"/>
    <w:rsid w:val="00C84A69"/>
    <w:rsid w:val="00C8791F"/>
    <w:rsid w:val="00C923C4"/>
    <w:rsid w:val="00D50E73"/>
    <w:rsid w:val="00D776C6"/>
    <w:rsid w:val="00D84504"/>
    <w:rsid w:val="00DA36BE"/>
    <w:rsid w:val="00DE19D6"/>
    <w:rsid w:val="00DF176C"/>
    <w:rsid w:val="00E17680"/>
    <w:rsid w:val="00E4339D"/>
    <w:rsid w:val="00EB09E0"/>
    <w:rsid w:val="00F0235A"/>
    <w:rsid w:val="00F36A2E"/>
    <w:rsid w:val="00F406EE"/>
    <w:rsid w:val="00F77E72"/>
    <w:rsid w:val="00FA2C7F"/>
    <w:rsid w:val="00FD48B3"/>
    <w:rsid w:val="00FE7BAE"/>
    <w:rsid w:val="00FF0094"/>
    <w:rsid w:val="029D3253"/>
    <w:rsid w:val="06916162"/>
    <w:rsid w:val="07AC1ABE"/>
    <w:rsid w:val="0B456662"/>
    <w:rsid w:val="0FDF9BE6"/>
    <w:rsid w:val="1BEF4DEA"/>
    <w:rsid w:val="1DFE0CE5"/>
    <w:rsid w:val="1EEA7E15"/>
    <w:rsid w:val="1FFF5A60"/>
    <w:rsid w:val="20514AC6"/>
    <w:rsid w:val="233315CA"/>
    <w:rsid w:val="2746096E"/>
    <w:rsid w:val="2CFBA51A"/>
    <w:rsid w:val="2EFFB677"/>
    <w:rsid w:val="2F1828C1"/>
    <w:rsid w:val="2F344574"/>
    <w:rsid w:val="32B1603F"/>
    <w:rsid w:val="32DB48C9"/>
    <w:rsid w:val="36F7701A"/>
    <w:rsid w:val="3B998CA3"/>
    <w:rsid w:val="3DFD8E70"/>
    <w:rsid w:val="3E1765F0"/>
    <w:rsid w:val="3FAB53A1"/>
    <w:rsid w:val="4ABA29AE"/>
    <w:rsid w:val="4FDB1BA0"/>
    <w:rsid w:val="50C36EF0"/>
    <w:rsid w:val="5242331B"/>
    <w:rsid w:val="5AFED4EC"/>
    <w:rsid w:val="5B471223"/>
    <w:rsid w:val="5BBFBFB3"/>
    <w:rsid w:val="5DB172F3"/>
    <w:rsid w:val="5EEFA67F"/>
    <w:rsid w:val="5EFF1C86"/>
    <w:rsid w:val="62BD1859"/>
    <w:rsid w:val="65B43734"/>
    <w:rsid w:val="660606EF"/>
    <w:rsid w:val="67CF64D0"/>
    <w:rsid w:val="67FE3A24"/>
    <w:rsid w:val="6CEC7310"/>
    <w:rsid w:val="6F442272"/>
    <w:rsid w:val="6F6D7633"/>
    <w:rsid w:val="733345C2"/>
    <w:rsid w:val="74473E39"/>
    <w:rsid w:val="75975EDD"/>
    <w:rsid w:val="75BA1A11"/>
    <w:rsid w:val="769B550C"/>
    <w:rsid w:val="76F7FBDC"/>
    <w:rsid w:val="77A743E9"/>
    <w:rsid w:val="77B1BD50"/>
    <w:rsid w:val="7958B9D1"/>
    <w:rsid w:val="79C79727"/>
    <w:rsid w:val="7A8F20C3"/>
    <w:rsid w:val="7BF76DDB"/>
    <w:rsid w:val="7CA78388"/>
    <w:rsid w:val="7D7341FB"/>
    <w:rsid w:val="7E2801D6"/>
    <w:rsid w:val="7E998329"/>
    <w:rsid w:val="7EF7B569"/>
    <w:rsid w:val="7EFEDDFD"/>
    <w:rsid w:val="7EFFBFCF"/>
    <w:rsid w:val="97FB5BC8"/>
    <w:rsid w:val="9BF515F9"/>
    <w:rsid w:val="9FD7D000"/>
    <w:rsid w:val="AEF73FB5"/>
    <w:rsid w:val="AF5BFF08"/>
    <w:rsid w:val="AFCB83DC"/>
    <w:rsid w:val="B5F40CE5"/>
    <w:rsid w:val="BB6F2DDF"/>
    <w:rsid w:val="BD7BD53A"/>
    <w:rsid w:val="BD91906B"/>
    <w:rsid w:val="BFDF1917"/>
    <w:rsid w:val="BFFBAE61"/>
    <w:rsid w:val="BFFF92EE"/>
    <w:rsid w:val="C7F306B7"/>
    <w:rsid w:val="CDFF91D4"/>
    <w:rsid w:val="CFF5DE1A"/>
    <w:rsid w:val="D6F7569B"/>
    <w:rsid w:val="DBAECB7E"/>
    <w:rsid w:val="DBFBEDB1"/>
    <w:rsid w:val="DCDF7EBE"/>
    <w:rsid w:val="DE7BC02F"/>
    <w:rsid w:val="E5DB06AD"/>
    <w:rsid w:val="E6F2F138"/>
    <w:rsid w:val="E7F68C11"/>
    <w:rsid w:val="E7FF202D"/>
    <w:rsid w:val="EA6EDD1F"/>
    <w:rsid w:val="EDB62D6B"/>
    <w:rsid w:val="EE7F47B4"/>
    <w:rsid w:val="EF3FECF9"/>
    <w:rsid w:val="F2D7363C"/>
    <w:rsid w:val="F3FF65CC"/>
    <w:rsid w:val="F6FFB585"/>
    <w:rsid w:val="F7B78565"/>
    <w:rsid w:val="F7F79F14"/>
    <w:rsid w:val="F7FDCD61"/>
    <w:rsid w:val="F9579A51"/>
    <w:rsid w:val="F9FDB5CA"/>
    <w:rsid w:val="FAF735AE"/>
    <w:rsid w:val="FBA9BEFC"/>
    <w:rsid w:val="FBFF020D"/>
    <w:rsid w:val="FBFF9A1A"/>
    <w:rsid w:val="FCFE8130"/>
    <w:rsid w:val="FCFF2355"/>
    <w:rsid w:val="FD68B9C4"/>
    <w:rsid w:val="FD7588A0"/>
    <w:rsid w:val="FDBE05DE"/>
    <w:rsid w:val="FDF5EE5D"/>
    <w:rsid w:val="FE2E3164"/>
    <w:rsid w:val="FE3F70BE"/>
    <w:rsid w:val="FEFB691E"/>
    <w:rsid w:val="FF4132E4"/>
    <w:rsid w:val="FFB7C711"/>
    <w:rsid w:val="FFEB21F2"/>
    <w:rsid w:val="FFEE90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widowControl/>
      <w:spacing w:before="480" w:line="276" w:lineRule="auto"/>
      <w:jc w:val="left"/>
      <w:outlineLvl w:val="0"/>
    </w:pPr>
    <w:rPr>
      <w:rFonts w:asciiTheme="majorHAnsi" w:hAnsiTheme="majorHAnsi" w:eastAsiaTheme="majorEastAsia" w:cstheme="majorBidi"/>
      <w:b/>
      <w:bCs/>
      <w:color w:val="376092" w:themeColor="accent1" w:themeShade="BF"/>
      <w:kern w:val="0"/>
      <w:sz w:val="28"/>
      <w:szCs w:val="28"/>
    </w:rPr>
  </w:style>
  <w:style w:type="character" w:default="1" w:styleId="7">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0"/>
    <w:unhideWhenUsed/>
    <w:qFormat/>
    <w:uiPriority w:val="99"/>
    <w:rPr>
      <w:sz w:val="18"/>
      <w:szCs w:val="18"/>
    </w:rPr>
  </w:style>
  <w:style w:type="paragraph" w:styleId="4">
    <w:name w:val="footer"/>
    <w:basedOn w:val="1"/>
    <w:link w:val="9"/>
    <w:unhideWhenUsed/>
    <w:qFormat/>
    <w:uiPriority w:val="99"/>
    <w:pPr>
      <w:tabs>
        <w:tab w:val="center" w:pos="4153"/>
        <w:tab w:val="right" w:pos="8306"/>
      </w:tabs>
      <w:snapToGrid w:val="0"/>
      <w:jc w:val="left"/>
    </w:pPr>
    <w:rPr>
      <w:sz w:val="18"/>
      <w:szCs w:val="18"/>
    </w:rPr>
  </w:style>
  <w:style w:type="paragraph" w:styleId="5">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字符"/>
    <w:basedOn w:val="7"/>
    <w:link w:val="5"/>
    <w:qFormat/>
    <w:uiPriority w:val="99"/>
    <w:rPr>
      <w:sz w:val="18"/>
      <w:szCs w:val="18"/>
    </w:rPr>
  </w:style>
  <w:style w:type="character" w:customStyle="1" w:styleId="9">
    <w:name w:val="页脚 字符"/>
    <w:basedOn w:val="7"/>
    <w:link w:val="4"/>
    <w:qFormat/>
    <w:uiPriority w:val="99"/>
    <w:rPr>
      <w:sz w:val="18"/>
      <w:szCs w:val="18"/>
    </w:rPr>
  </w:style>
  <w:style w:type="character" w:customStyle="1" w:styleId="10">
    <w:name w:val="批注框文本 字符"/>
    <w:basedOn w:val="7"/>
    <w:link w:val="3"/>
    <w:semiHidden/>
    <w:qFormat/>
    <w:uiPriority w:val="99"/>
    <w:rPr>
      <w:sz w:val="18"/>
      <w:szCs w:val="18"/>
    </w:rPr>
  </w:style>
  <w:style w:type="character" w:customStyle="1" w:styleId="11">
    <w:name w:val="标题 1 字符"/>
    <w:basedOn w:val="7"/>
    <w:link w:val="2"/>
    <w:qFormat/>
    <w:uiPriority w:val="9"/>
    <w:rPr>
      <w:rFonts w:asciiTheme="majorHAnsi" w:hAnsiTheme="majorHAnsi" w:eastAsiaTheme="majorEastAsia" w:cstheme="majorBidi"/>
      <w:b/>
      <w:bCs/>
      <w:color w:val="376092" w:themeColor="accent1" w:themeShade="BF"/>
      <w:kern w:val="0"/>
      <w:sz w:val="28"/>
      <w:szCs w:val="28"/>
    </w:rPr>
  </w:style>
  <w:style w:type="paragraph" w:styleId="12">
    <w:name w:val="List Paragraph"/>
    <w:basedOn w:val="1"/>
    <w:qFormat/>
    <w:uiPriority w:val="99"/>
    <w:pPr>
      <w:ind w:firstLine="420" w:firstLineChars="200"/>
    </w:pPr>
  </w:style>
  <w:style w:type="character" w:styleId="13">
    <w:name w:val="Placeholder Text"/>
    <w:basedOn w:val="7"/>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184</Words>
  <Characters>1053</Characters>
  <Lines>8</Lines>
  <Paragraphs>2</Paragraphs>
  <TotalTime>1</TotalTime>
  <ScaleCrop>false</ScaleCrop>
  <LinksUpToDate>false</LinksUpToDate>
  <CharactersWithSpaces>1235</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2017-05-02T09:25:00Z</dcterms:created>
  <dc:creator>user</dc:creator>
  <cp:lastModifiedBy>梅世祺</cp:lastModifiedBy>
  <dcterms:modified xsi:type="dcterms:W3CDTF">2019-05-18T20:22:22Z</dcterms:modified>
  <dc:title>安徽大学</dc:title>
  <cp:revision>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