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D23"/>
          <w:sz w:val="27"/>
          <w:szCs w:val="27"/>
        </w:rPr>
        <w:t xml:space="preserve">LIBERATORIA PER USO IMMAGINI E RISULTATI A FINI DI MARKETING</w:t>
      </w:r>
    </w:p>
    <w:p>
      <w:pPr>
        <w:spacing w:after="280"/>
      </w:pPr>
      <w:r>
        <w:rPr>
          <w:i/>
          <w:iCs/>
          <w:color w:val="5A6270"/>
          <w:sz w:val="18"/>
          <w:szCs w:val="18"/>
        </w:rPr>
        <w:t xml:space="preserve">(bozza di lavoro)</w:t>
      </w:r>
    </w:p>
    <w:p>
      <w:pPr>
        <w:pBdr>
          <w:left w:val="single" w:color="8A1F2B" w:sz="24"/>
        </w:pBdr>
        <w:shd w:fill="FBEAEC" w:val="clear"/>
        <w:spacing w:after="240"/>
      </w:pPr>
      <w:r>
        <w:rPr>
          <w:b/>
          <w:bCs/>
          <w:color w:val="8A1F2B"/>
          <w:sz w:val="20"/>
          <w:szCs w:val="20"/>
        </w:rPr>
        <w:t xml:space="preserve">NON UTILIZZARE SENZA REVISIONE LEGALE — </w:t>
      </w:r>
      <w:r>
        <w:rPr>
          <w:color w:val="5A1A20"/>
          <w:sz w:val="20"/>
          <w:szCs w:val="20"/>
        </w:rPr>
        <w:t xml:space="preserve">Bozza di partenza, non un documento pronto per la firma — falla verificare prima dell'uso reale.</w:t>
      </w:r>
    </w:p>
    <w:p>
      <w:pPr>
        <w:spacing w:after="200"/>
      </w:pPr>
      <w:r>
        <w:rPr>
          <w:sz w:val="21"/>
          <w:szCs w:val="21"/>
        </w:rPr>
        <w:t xml:space="preserve">Il/La sottoscritto/a </w:t>
      </w:r>
      <w:r>
        <w:rPr>
          <w:b/>
          <w:bCs/>
          <w:color w:val="1E5AA8"/>
          <w:sz w:val="21"/>
          <w:szCs w:val="21"/>
        </w:rPr>
        <w:t xml:space="preserve">[NOME COGNOME PROPRIETARIO]</w:t>
      </w:r>
      <w:r>
        <w:rPr>
          <w:sz w:val="21"/>
          <w:szCs w:val="21"/>
        </w:rPr>
        <w:t xml:space="preserve">, proprietario/a dell'immobile sito in </w:t>
      </w:r>
      <w:r>
        <w:rPr>
          <w:b/>
          <w:bCs/>
          <w:color w:val="1E5AA8"/>
          <w:sz w:val="21"/>
          <w:szCs w:val="21"/>
        </w:rPr>
        <w:t xml:space="preserve">[INDIRIZZO]</w:t>
      </w:r>
      <w:r>
        <w:rPr>
          <w:sz w:val="21"/>
          <w:szCs w:val="21"/>
        </w:rPr>
        <w:t xml:space="preserve">, in relazione al contratto di gestione sottoscritto con Insolito Experiences di Jara Lloctun Michael Sergio (P.IVA 14379200968, di seguito "VirtualBNB"),</w:t>
      </w:r>
    </w:p>
    <w:p>
      <w:pPr>
        <w:pStyle w:val="Heading1"/>
        <w:spacing w:after="140" w:before="320"/>
      </w:pPr>
      <w:r>
        <w:t xml:space="preserve">Autorizza</w:t>
      </w:r>
    </w:p>
    <w:p>
      <w:pPr>
        <w:spacing w:after="160"/>
      </w:pPr>
      <w:r>
        <w:rPr>
          <w:sz w:val="21"/>
          <w:szCs w:val="21"/>
        </w:rPr>
        <w:t xml:space="preserve">VirtualBNB a fotografare, riprendere e utilizzare le immagini e i video dell'Immobile (interni ed esterni, con esclusione di persone riconoscibili salvo separato consenso) per le seguenti finalità:</w:t>
      </w:r>
    </w:p>
    <w:p>
      <w:pPr>
        <w:spacing w:after="160"/>
      </w:pPr>
      <w:r>
        <w:rPr>
          <w:sz w:val="21"/>
          <w:szCs w:val="21"/>
        </w:rPr>
        <w:t xml:space="preserve">— pubblicazione sugli annunci dei portali di intermediazione (Airbnb, Booking.com e equivalenti);</w:t>
      </w:r>
    </w:p>
    <w:p>
      <w:pPr>
        <w:spacing w:after="160"/>
      </w:pPr>
      <w:r>
        <w:rPr>
          <w:sz w:val="21"/>
          <w:szCs w:val="21"/>
        </w:rPr>
        <w:t xml:space="preserve">— utilizzo sul sito web e sui canali social di VirtualBNB a fini promozionali;</w:t>
      </w:r>
    </w:p>
    <w:p>
      <w:pPr>
        <w:spacing w:after="160"/>
      </w:pPr>
      <w:r>
        <w:rPr>
          <w:sz w:val="21"/>
          <w:szCs w:val="21"/>
        </w:rPr>
        <w:t xml:space="preserve">— utilizzo come "caso studio" con dati di performance (es. variazione di revenue), in forma aggregata e senza indicazione di dati identificativi del proprietario salvo esplicito consenso separato indicato di seguito.</w:t>
      </w:r>
    </w:p>
    <w:p>
      <w:pPr>
        <w:spacing w:after="200"/>
      </w:pPr>
      <w:r>
        <w:rPr>
          <w:sz w:val="21"/>
          <w:szCs w:val="21"/>
        </w:rPr>
        <w:t xml:space="preserve">Consenso specifico all'uso del proprio nome/iniziali nei case study: </w:t>
      </w:r>
      <w:r>
        <w:rPr>
          <w:b/>
          <w:bCs/>
          <w:color w:val="1E5AA8"/>
          <w:sz w:val="21"/>
          <w:szCs w:val="21"/>
        </w:rPr>
        <w:t xml:space="preserve">[SI / NO — barrare la scelta]</w:t>
      </w:r>
    </w:p>
    <w:p>
      <w:pPr>
        <w:pStyle w:val="Heading1"/>
        <w:spacing w:after="140" w:before="320"/>
      </w:pPr>
      <w:r>
        <w:t xml:space="preserve">Durata e revoca</w:t>
      </w:r>
    </w:p>
    <w:p>
      <w:pPr>
        <w:spacing w:after="200"/>
      </w:pPr>
      <w:r>
        <w:rPr>
          <w:sz w:val="21"/>
          <w:szCs w:val="21"/>
        </w:rPr>
        <w:t xml:space="preserve">La presente autorizzazione ha validità per la durata del contratto di gestione e per i </w:t>
      </w:r>
      <w:r>
        <w:rPr>
          <w:b/>
          <w:bCs/>
          <w:color w:val="1E5AA8"/>
          <w:sz w:val="21"/>
          <w:szCs w:val="21"/>
        </w:rPr>
        <w:t xml:space="preserve">[12 MESI]</w:t>
      </w:r>
      <w:r>
        <w:rPr>
          <w:sz w:val="21"/>
          <w:szCs w:val="21"/>
        </w:rPr>
        <w:t xml:space="preserve"> successivi alla sua cessazione, salvo revoca scritta anticipata da comunicarsi a VirtualBNB. La revoca non ha effetto retroattivo sui materiali già pubblicati prima della sua ricezione, che verranno rimossi entro un termine ragionevole ove tecnicamente possibile.</w:t>
      </w:r>
    </w:p>
    <w:p>
      <w:pPr>
        <w:pStyle w:val="Heading1"/>
        <w:spacing w:after="140" w:before="320"/>
      </w:pPr>
      <w:r>
        <w:t xml:space="preserve">Compenso</w:t>
      </w:r>
    </w:p>
    <w:p>
      <w:pPr>
        <w:spacing w:after="160"/>
      </w:pPr>
      <w:r>
        <w:rPr>
          <w:sz w:val="21"/>
          <w:szCs w:val="21"/>
        </w:rPr>
        <w:t xml:space="preserve">La presente autorizzazione è concessa a titolo gratuito, quale parte integrante del rapporto di gestione, salvo diverso accordo scritto tra le parti.</w:t>
      </w:r>
    </w:p>
    <w:p>
      <w:pPr>
        <w:spacing w:after="400" w:before="4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/>
              <w:left w:val="none"/>
              <w:bottom w:val="single" w:sz="4"/>
              <w:right w:val="none"/>
            </w:tcBorders>
          </w:tcPr>
          <w:p>
            <w:r>
              <w:t xml:space="preserve"> </w:t>
            </w:r>
          </w:p>
        </w:tc>
        <w:tc>
          <w:tcPr>
            <w:tcW w:type="dxa" w:w="4800"/>
            <w:tcBorders>
              <w:top w:val="none"/>
              <w:left w:val="none"/>
              <w:bottom w:val="single" w:sz="4"/>
              <w:right w:val="none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Data e firma del Proprietario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Per VirtualBNB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20"/>
    </w:pPr>
    <w:rPr>
      <w:b/>
      <w:bCs/>
      <w:color w:val="1A1D2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2026-08-24T08:35:49.175Z</dcterms:created>
  <dcterms:modified xsi:type="dcterms:W3CDTF">2026-08-24T08:35:49.176Z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