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5FD0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>【藏品鑑定檔案】</w:t>
      </w:r>
    </w:p>
    <w:p w14:paraId="5968B4E8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>物件標題</w:t>
      </w:r>
    </w:p>
    <w:p w14:paraId="20F11C59" w14:textId="77777777" w:rsidR="00E72118" w:rsidRPr="00E72118" w:rsidRDefault="00E72118" w:rsidP="00E72118">
      <w:r w:rsidRPr="00E72118">
        <w:t>【珍藏釋出】民初巧藝：剔紅漆器「蘇式園林」浮雕工法鼻煙壺</w:t>
      </w:r>
    </w:p>
    <w:p w14:paraId="5CD943AB" w14:textId="77777777" w:rsidR="00E72118" w:rsidRPr="00E72118" w:rsidRDefault="00E72118" w:rsidP="00E72118">
      <w:r w:rsidRPr="00E72118">
        <w:pict w14:anchorId="4080B7FE">
          <v:rect id="_x0000_i1061" style="width:0;height:1.5pt" o:hralign="center" o:hrstd="t" o:hr="t" fillcolor="#a0a0a0" stroked="f"/>
        </w:pict>
      </w:r>
    </w:p>
    <w:p w14:paraId="1605DFF3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1. </w:t>
      </w:r>
      <w:r w:rsidRPr="00E72118">
        <w:rPr>
          <w:b/>
          <w:bCs/>
        </w:rPr>
        <w:t>物件基本資料</w:t>
      </w:r>
    </w:p>
    <w:p w14:paraId="7A6D252C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編號</w:t>
      </w:r>
      <w:r w:rsidRPr="00E72118">
        <w:rPr>
          <w:b/>
          <w:bCs/>
        </w:rPr>
        <w:t xml:space="preserve"> (ID)</w:t>
      </w:r>
      <w:r w:rsidRPr="00E72118">
        <w:t>：</w:t>
      </w:r>
      <w:r w:rsidRPr="00E72118">
        <w:t>Antique-Jade-013</w:t>
      </w:r>
      <w:r w:rsidRPr="00E72118">
        <w:t>（工藝類）</w:t>
      </w:r>
    </w:p>
    <w:p w14:paraId="4837F628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材質</w:t>
      </w:r>
      <w:r w:rsidRPr="00E72118">
        <w:rPr>
          <w:b/>
          <w:bCs/>
        </w:rPr>
        <w:t xml:space="preserve"> (Material)</w:t>
      </w:r>
      <w:r w:rsidRPr="00E72118">
        <w:t>：</w:t>
      </w:r>
      <w:r w:rsidRPr="00E72118">
        <w:rPr>
          <w:b/>
          <w:bCs/>
        </w:rPr>
        <w:t>剔紅</w:t>
      </w:r>
      <w:r w:rsidRPr="00E72118">
        <w:t>（堆漆、雕漆工藝，漆質紅潤艷麗）</w:t>
      </w:r>
    </w:p>
    <w:p w14:paraId="25EB2909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工藝</w:t>
      </w:r>
      <w:r w:rsidRPr="00E72118">
        <w:rPr>
          <w:b/>
          <w:bCs/>
        </w:rPr>
        <w:t xml:space="preserve"> (Craftsmanship)</w:t>
      </w:r>
      <w:r w:rsidRPr="00E72118">
        <w:t>：</w:t>
      </w:r>
      <w:r w:rsidRPr="00E72118">
        <w:rPr>
          <w:b/>
          <w:bCs/>
        </w:rPr>
        <w:t>浮雕、剔紅</w:t>
      </w:r>
      <w:r w:rsidRPr="00E72118">
        <w:t>（層層堆漆後精雕而成）</w:t>
      </w:r>
    </w:p>
    <w:p w14:paraId="49920334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年代參考</w:t>
      </w:r>
      <w:r w:rsidRPr="00E72118">
        <w:rPr>
          <w:b/>
          <w:bCs/>
        </w:rPr>
        <w:t xml:space="preserve"> (Age/Period)</w:t>
      </w:r>
      <w:r w:rsidRPr="00E72118">
        <w:t>：</w:t>
      </w:r>
      <w:r w:rsidRPr="00E72118">
        <w:rPr>
          <w:b/>
          <w:bCs/>
        </w:rPr>
        <w:t>民國</w:t>
      </w:r>
      <w:r w:rsidRPr="00E72118">
        <w:t>風格</w:t>
      </w:r>
    </w:p>
    <w:p w14:paraId="0191BFEE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尺寸</w:t>
      </w:r>
      <w:r w:rsidRPr="00E72118">
        <w:rPr>
          <w:b/>
          <w:bCs/>
        </w:rPr>
        <w:t xml:space="preserve"> (Dimensions)</w:t>
      </w:r>
      <w:r w:rsidRPr="00E72118">
        <w:t>：</w:t>
      </w:r>
      <w:r w:rsidRPr="00E72118">
        <w:rPr>
          <w:b/>
          <w:bCs/>
        </w:rPr>
        <w:t>70mm * 48mm * 27mm</w:t>
      </w:r>
    </w:p>
    <w:p w14:paraId="4F7CBF5D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重量</w:t>
      </w:r>
      <w:r w:rsidRPr="00E72118">
        <w:rPr>
          <w:b/>
          <w:bCs/>
        </w:rPr>
        <w:t xml:space="preserve"> (Weight)</w:t>
      </w:r>
      <w:r w:rsidRPr="00E72118">
        <w:t>：</w:t>
      </w:r>
      <w:r w:rsidRPr="00E72118">
        <w:rPr>
          <w:b/>
          <w:bCs/>
        </w:rPr>
        <w:t>36 g</w:t>
      </w:r>
    </w:p>
    <w:p w14:paraId="7FC62B93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附屬品</w:t>
      </w:r>
      <w:r w:rsidRPr="00E72118">
        <w:t>：無</w:t>
      </w:r>
    </w:p>
    <w:p w14:paraId="70829512" w14:textId="77777777" w:rsidR="00E72118" w:rsidRPr="00E72118" w:rsidRDefault="00E72118" w:rsidP="00E72118">
      <w:pPr>
        <w:numPr>
          <w:ilvl w:val="0"/>
          <w:numId w:val="1"/>
        </w:numPr>
      </w:pPr>
      <w:r w:rsidRPr="00E72118">
        <w:rPr>
          <w:b/>
          <w:bCs/>
        </w:rPr>
        <w:t>建議鑑賞價</w:t>
      </w:r>
      <w:r w:rsidRPr="00E72118">
        <w:rPr>
          <w:b/>
          <w:bCs/>
        </w:rPr>
        <w:t xml:space="preserve"> (Reference Price)</w:t>
      </w:r>
      <w:r w:rsidRPr="00E72118">
        <w:t>：面議</w:t>
      </w:r>
    </w:p>
    <w:p w14:paraId="5C9DB851" w14:textId="77777777" w:rsidR="00E72118" w:rsidRPr="00E72118" w:rsidRDefault="00E72118" w:rsidP="00E72118">
      <w:r w:rsidRPr="00E72118">
        <w:pict w14:anchorId="251F638A">
          <v:rect id="_x0000_i1062" style="width:0;height:1.5pt" o:hralign="center" o:hrstd="t" o:hr="t" fillcolor="#a0a0a0" stroked="f"/>
        </w:pict>
      </w:r>
    </w:p>
    <w:p w14:paraId="29B4E11B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2. </w:t>
      </w:r>
      <w:r w:rsidRPr="00E72118">
        <w:rPr>
          <w:b/>
          <w:bCs/>
        </w:rPr>
        <w:t>影像展示描述</w:t>
      </w:r>
    </w:p>
    <w:p w14:paraId="1B2C8EF2" w14:textId="77777777" w:rsidR="00E72118" w:rsidRPr="00E72118" w:rsidRDefault="00E72118" w:rsidP="00E72118">
      <w:pPr>
        <w:numPr>
          <w:ilvl w:val="0"/>
          <w:numId w:val="2"/>
        </w:numPr>
      </w:pPr>
      <w:r w:rsidRPr="00E72118">
        <w:rPr>
          <w:b/>
          <w:bCs/>
        </w:rPr>
        <w:t>正面園林視角</w:t>
      </w:r>
      <w:r w:rsidRPr="00E72118">
        <w:t>：</w:t>
      </w:r>
    </w:p>
    <w:p w14:paraId="17748DFE" w14:textId="77777777" w:rsidR="00E72118" w:rsidRPr="00E72118" w:rsidRDefault="00E72118" w:rsidP="00E72118">
      <w:pPr>
        <w:numPr>
          <w:ilvl w:val="1"/>
          <w:numId w:val="2"/>
        </w:numPr>
      </w:pPr>
      <w:r w:rsidRPr="00E72118">
        <w:t>描述：漆色紅潤古樸，正面以剔紅工法雕琢精緻的園林景觀。畫面中亭台樓閣錯落有致，松石掩映，層次感極強，展現出「納千里於咫尺」的空間張力。</w:t>
      </w:r>
    </w:p>
    <w:p w14:paraId="6D7805F7" w14:textId="77777777" w:rsidR="00E72118" w:rsidRPr="00E72118" w:rsidRDefault="00E72118" w:rsidP="00E72118">
      <w:pPr>
        <w:numPr>
          <w:ilvl w:val="0"/>
          <w:numId w:val="2"/>
        </w:numPr>
      </w:pPr>
      <w:r w:rsidRPr="00E72118">
        <w:rPr>
          <w:b/>
          <w:bCs/>
        </w:rPr>
        <w:t>背面景觀視角</w:t>
      </w:r>
      <w:r w:rsidRPr="00E72118">
        <w:t>：</w:t>
      </w:r>
    </w:p>
    <w:p w14:paraId="3089B384" w14:textId="77777777" w:rsidR="00E72118" w:rsidRPr="00E72118" w:rsidRDefault="00E72118" w:rsidP="00E72118">
      <w:pPr>
        <w:numPr>
          <w:ilvl w:val="1"/>
          <w:numId w:val="2"/>
        </w:numPr>
      </w:pPr>
      <w:r w:rsidRPr="00E72118">
        <w:t>描述：背面同樣滿佈雕飾，細節處如水波紋或錦地紋清晰可辨。漆層厚實，刀法俐落，整體造型扁圓適中，具備極佳的持握感。</w:t>
      </w:r>
    </w:p>
    <w:p w14:paraId="2DB8A040" w14:textId="77777777" w:rsidR="00E72118" w:rsidRPr="00E72118" w:rsidRDefault="00E72118" w:rsidP="00E72118">
      <w:r w:rsidRPr="00E72118">
        <w:pict w14:anchorId="403A7DEC">
          <v:rect id="_x0000_i1063" style="width:0;height:1.5pt" o:hralign="center" o:hrstd="t" o:hr="t" fillcolor="#a0a0a0" stroked="f"/>
        </w:pict>
      </w:r>
    </w:p>
    <w:p w14:paraId="1EE8942A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3. </w:t>
      </w:r>
      <w:r w:rsidRPr="00E72118">
        <w:rPr>
          <w:b/>
          <w:bCs/>
        </w:rPr>
        <w:t>專業鑑賞筆記</w:t>
      </w:r>
    </w:p>
    <w:p w14:paraId="5B88CBB9" w14:textId="77777777" w:rsidR="00E72118" w:rsidRPr="00E72118" w:rsidRDefault="00E72118" w:rsidP="00E72118">
      <w:pPr>
        <w:numPr>
          <w:ilvl w:val="0"/>
          <w:numId w:val="3"/>
        </w:numPr>
      </w:pPr>
      <w:r w:rsidRPr="00E72118">
        <w:rPr>
          <w:b/>
          <w:bCs/>
        </w:rPr>
        <w:t>工藝與漆色</w:t>
      </w:r>
      <w:r w:rsidRPr="00E72118">
        <w:t>：此件鼻煙壺採用傳統的</w:t>
      </w:r>
      <w:r w:rsidRPr="00E72118">
        <w:rPr>
          <w:b/>
          <w:bCs/>
        </w:rPr>
        <w:t>剔紅</w:t>
      </w:r>
      <w:r w:rsidRPr="00E72118">
        <w:t>（雕漆）工藝。漆層堆疊厚</w:t>
      </w:r>
      <w:r w:rsidRPr="00E72118">
        <w:lastRenderedPageBreak/>
        <w:t>實，色彩呈現典型的民國「硃砂紅」，色澤沉穩而不刺眼。表面具備長期把玩後的溫潤包漿，邊角圓滑，展現出老漆器特有的質感。</w:t>
      </w:r>
    </w:p>
    <w:p w14:paraId="29FC6874" w14:textId="77777777" w:rsidR="00E72118" w:rsidRPr="00E72118" w:rsidRDefault="00E72118" w:rsidP="00E72118">
      <w:pPr>
        <w:numPr>
          <w:ilvl w:val="0"/>
          <w:numId w:val="3"/>
        </w:numPr>
      </w:pPr>
      <w:r w:rsidRPr="00E72118">
        <w:rPr>
          <w:b/>
          <w:bCs/>
        </w:rPr>
        <w:t>造型與細節</w:t>
      </w:r>
      <w:r w:rsidRPr="00E72118">
        <w:t>：造型承襲清代經典扁壺式。雕刻圖案以「園林清供」為主題，景物虛實結合，連綿不斷。其錦地紋雕琢精細，反映出民初時期漆器工藝在傳承中追求繁華、精緻的審美傾向。</w:t>
      </w:r>
    </w:p>
    <w:p w14:paraId="533FE15D" w14:textId="77777777" w:rsidR="00E72118" w:rsidRPr="00E72118" w:rsidRDefault="00E72118" w:rsidP="00E72118">
      <w:r w:rsidRPr="00E72118">
        <w:pict w14:anchorId="1EFDA9F1">
          <v:rect id="_x0000_i1064" style="width:0;height:1.5pt" o:hralign="center" o:hrstd="t" o:hr="t" fillcolor="#a0a0a0" stroked="f"/>
        </w:pict>
      </w:r>
    </w:p>
    <w:p w14:paraId="54B5819A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4. </w:t>
      </w:r>
      <w:r w:rsidRPr="00E72118">
        <w:rPr>
          <w:b/>
          <w:bCs/>
        </w:rPr>
        <w:t>文化寓意</w:t>
      </w:r>
      <w:r w:rsidRPr="00E72118">
        <w:rPr>
          <w:b/>
          <w:bCs/>
        </w:rPr>
        <w:t xml:space="preserve"> &amp; </w:t>
      </w:r>
      <w:r w:rsidRPr="00E72118">
        <w:rPr>
          <w:b/>
          <w:bCs/>
        </w:rPr>
        <w:t>用途</w:t>
      </w:r>
    </w:p>
    <w:p w14:paraId="5239E276" w14:textId="77777777" w:rsidR="00E72118" w:rsidRPr="00E72118" w:rsidRDefault="00E72118" w:rsidP="00E72118">
      <w:pPr>
        <w:numPr>
          <w:ilvl w:val="0"/>
          <w:numId w:val="4"/>
        </w:numPr>
      </w:pPr>
      <w:r w:rsidRPr="00E72118">
        <w:rPr>
          <w:b/>
          <w:bCs/>
        </w:rPr>
        <w:t>寓意</w:t>
      </w:r>
      <w:r w:rsidRPr="00E72118">
        <w:t>：園林圖案寓意</w:t>
      </w:r>
      <w:r w:rsidRPr="00E72118">
        <w:t>**</w:t>
      </w:r>
      <w:r w:rsidRPr="00E72118">
        <w:t>「閒適安康、寄情山水、家業興旺」</w:t>
      </w:r>
      <w:r w:rsidRPr="00E72118">
        <w:rPr>
          <w:b/>
          <w:bCs/>
        </w:rPr>
        <w:t>。紅漆則象徵</w:t>
      </w:r>
      <w:r w:rsidRPr="00E72118">
        <w:t>「鴻運當頭、喜慶吉祥」</w:t>
      </w:r>
      <w:r w:rsidRPr="00E72118">
        <w:t>**</w:t>
      </w:r>
      <w:r w:rsidRPr="00E72118">
        <w:t>，是當時文人雅士與富家子弟身份的象徵。</w:t>
      </w:r>
    </w:p>
    <w:p w14:paraId="11B1A9D4" w14:textId="77777777" w:rsidR="00E72118" w:rsidRPr="00E72118" w:rsidRDefault="00E72118" w:rsidP="00E72118">
      <w:pPr>
        <w:numPr>
          <w:ilvl w:val="0"/>
          <w:numId w:val="4"/>
        </w:numPr>
      </w:pPr>
      <w:r w:rsidRPr="00E72118">
        <w:rPr>
          <w:b/>
          <w:bCs/>
        </w:rPr>
        <w:t>用途</w:t>
      </w:r>
      <w:r w:rsidRPr="00E72118">
        <w:t>：重量輕盈（</w:t>
      </w:r>
      <w:r w:rsidRPr="00E72118">
        <w:t>36g</w:t>
      </w:r>
      <w:r w:rsidRPr="00E72118">
        <w:t>），尺寸小巧精緻，極適合收藏家作為</w:t>
      </w:r>
      <w:r w:rsidRPr="00E72118">
        <w:rPr>
          <w:b/>
          <w:bCs/>
        </w:rPr>
        <w:t>掌中把玩</w:t>
      </w:r>
      <w:r w:rsidRPr="00E72118">
        <w:t>或隨身佩掛。亦是研究民初漆器工藝與煙草文化的珍貴實物。</w:t>
      </w:r>
    </w:p>
    <w:p w14:paraId="67CCDF23" w14:textId="77777777" w:rsidR="00E72118" w:rsidRPr="00E72118" w:rsidRDefault="00E72118" w:rsidP="00E72118">
      <w:r w:rsidRPr="00E72118">
        <w:pict w14:anchorId="046D48EA">
          <v:rect id="_x0000_i1065" style="width:0;height:1.5pt" o:hralign="center" o:hrstd="t" o:hr="t" fillcolor="#a0a0a0" stroked="f"/>
        </w:pict>
      </w:r>
    </w:p>
    <w:p w14:paraId="3999399A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5. </w:t>
      </w:r>
      <w:r w:rsidRPr="00E72118">
        <w:rPr>
          <w:b/>
          <w:bCs/>
        </w:rPr>
        <w:t>品相說明</w:t>
      </w:r>
      <w:r w:rsidRPr="00E72118">
        <w:rPr>
          <w:b/>
          <w:bCs/>
        </w:rPr>
        <w:t xml:space="preserve"> &amp; </w:t>
      </w:r>
      <w:r w:rsidRPr="00E72118">
        <w:rPr>
          <w:b/>
          <w:bCs/>
        </w:rPr>
        <w:t>賣家承諾</w:t>
      </w:r>
    </w:p>
    <w:p w14:paraId="46439466" w14:textId="77777777" w:rsidR="00E72118" w:rsidRPr="00E72118" w:rsidRDefault="00E72118" w:rsidP="00E72118">
      <w:pPr>
        <w:numPr>
          <w:ilvl w:val="0"/>
          <w:numId w:val="5"/>
        </w:numPr>
      </w:pPr>
      <w:r w:rsidRPr="00E72118">
        <w:rPr>
          <w:b/>
          <w:bCs/>
        </w:rPr>
        <w:t>品相</w:t>
      </w:r>
      <w:r w:rsidRPr="00E72118">
        <w:t>：此為民國時期老漆器，整體保存狀態良好。漆面具備自然歲月留下的乾裂紋（牛毛紋）或老舊包漿，此乃老漆器真品之重要特徵，不影響其藝術美感。</w:t>
      </w:r>
    </w:p>
    <w:p w14:paraId="29A0E386" w14:textId="77777777" w:rsidR="00E72118" w:rsidRPr="00E72118" w:rsidRDefault="00E72118" w:rsidP="00E72118">
      <w:pPr>
        <w:numPr>
          <w:ilvl w:val="0"/>
          <w:numId w:val="5"/>
        </w:numPr>
      </w:pPr>
      <w:r w:rsidRPr="00E72118">
        <w:rPr>
          <w:b/>
          <w:bCs/>
        </w:rPr>
        <w:t>承諾</w:t>
      </w:r>
      <w:r w:rsidRPr="00E72118">
        <w:t>：本人曾從事珠寶行業，對古玩雜項亦有研究，保證描述真實、誠信。誠摯歡迎預約親自鑑賞，感受這件剔紅佳作的匠心工藝。</w:t>
      </w:r>
    </w:p>
    <w:p w14:paraId="1C4556AF" w14:textId="77777777" w:rsidR="00E72118" w:rsidRPr="00E72118" w:rsidRDefault="00E72118" w:rsidP="00E72118">
      <w:r w:rsidRPr="00E72118">
        <w:pict w14:anchorId="6F92DB9F">
          <v:rect id="_x0000_i1066" style="width:0;height:1.5pt" o:hralign="center" o:hrstd="t" o:hr="t" fillcolor="#a0a0a0" stroked="f"/>
        </w:pict>
      </w:r>
    </w:p>
    <w:p w14:paraId="2B1B4A99" w14:textId="77777777" w:rsidR="00E72118" w:rsidRPr="00E72118" w:rsidRDefault="00E72118" w:rsidP="00E72118">
      <w:pPr>
        <w:rPr>
          <w:b/>
          <w:bCs/>
        </w:rPr>
      </w:pPr>
      <w:r w:rsidRPr="00E72118">
        <w:rPr>
          <w:b/>
          <w:bCs/>
        </w:rPr>
        <w:t xml:space="preserve">6. </w:t>
      </w:r>
      <w:r w:rsidRPr="00E72118">
        <w:rPr>
          <w:b/>
          <w:bCs/>
        </w:rPr>
        <w:t>聯絡洽詢</w:t>
      </w:r>
    </w:p>
    <w:p w14:paraId="51098CF3" w14:textId="77777777" w:rsidR="00E72118" w:rsidRPr="00E72118" w:rsidRDefault="00E72118" w:rsidP="00E72118">
      <w:pPr>
        <w:numPr>
          <w:ilvl w:val="0"/>
          <w:numId w:val="6"/>
        </w:numPr>
      </w:pPr>
      <w:r w:rsidRPr="00E72118">
        <w:rPr>
          <w:b/>
          <w:bCs/>
        </w:rPr>
        <w:t>聯絡人</w:t>
      </w:r>
      <w:r w:rsidRPr="00E72118">
        <w:t>：聰</w:t>
      </w:r>
    </w:p>
    <w:p w14:paraId="7671170C" w14:textId="77777777" w:rsidR="00E72118" w:rsidRPr="00E72118" w:rsidRDefault="00E72118" w:rsidP="00E72118">
      <w:pPr>
        <w:numPr>
          <w:ilvl w:val="0"/>
          <w:numId w:val="6"/>
        </w:numPr>
      </w:pPr>
      <w:r w:rsidRPr="00E72118">
        <w:rPr>
          <w:b/>
          <w:bCs/>
        </w:rPr>
        <w:t>WhatsApp</w:t>
      </w:r>
      <w:r w:rsidRPr="00E72118">
        <w:t>：</w:t>
      </w:r>
      <w:r w:rsidRPr="00E72118">
        <w:t>63405393</w:t>
      </w:r>
    </w:p>
    <w:p w14:paraId="6B8E2037" w14:textId="77777777" w:rsidR="00E72118" w:rsidRPr="00E72118" w:rsidRDefault="00E72118" w:rsidP="00E72118">
      <w:pPr>
        <w:numPr>
          <w:ilvl w:val="0"/>
          <w:numId w:val="6"/>
        </w:numPr>
      </w:pPr>
      <w:r w:rsidRPr="00E72118">
        <w:rPr>
          <w:b/>
          <w:bCs/>
        </w:rPr>
        <w:t>WeChat ID</w:t>
      </w:r>
      <w:r w:rsidRPr="00E72118">
        <w:t>：</w:t>
      </w:r>
      <w:proofErr w:type="spellStart"/>
      <w:r w:rsidRPr="00E72118">
        <w:t>Roychan</w:t>
      </w:r>
      <w:proofErr w:type="spellEnd"/>
      <w:r w:rsidRPr="00E72118">
        <w:t>-Aurora</w:t>
      </w:r>
    </w:p>
    <w:p w14:paraId="35D4E643" w14:textId="27509439" w:rsidR="00E72118" w:rsidRDefault="00E72118">
      <w:r>
        <w:rPr>
          <w:noProof/>
        </w:rPr>
        <w:lastRenderedPageBreak/>
        <w:drawing>
          <wp:inline distT="0" distB="0" distL="0" distR="0" wp14:anchorId="421C0C1B" wp14:editId="073C1725">
            <wp:extent cx="5273040" cy="7033260"/>
            <wp:effectExtent l="0" t="0" r="3810" b="0"/>
            <wp:docPr id="117700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20B9A" wp14:editId="24F9015A">
            <wp:extent cx="5273040" cy="7033260"/>
            <wp:effectExtent l="0" t="0" r="3810" b="0"/>
            <wp:docPr id="925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1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B6C"/>
    <w:multiLevelType w:val="multilevel"/>
    <w:tmpl w:val="C40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791"/>
    <w:multiLevelType w:val="multilevel"/>
    <w:tmpl w:val="AF9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D3B67"/>
    <w:multiLevelType w:val="multilevel"/>
    <w:tmpl w:val="176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4023C"/>
    <w:multiLevelType w:val="multilevel"/>
    <w:tmpl w:val="BD1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A47BD"/>
    <w:multiLevelType w:val="multilevel"/>
    <w:tmpl w:val="9E2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D3A2A"/>
    <w:multiLevelType w:val="multilevel"/>
    <w:tmpl w:val="48A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24405">
    <w:abstractNumId w:val="4"/>
  </w:num>
  <w:num w:numId="2" w16cid:durableId="852572393">
    <w:abstractNumId w:val="0"/>
  </w:num>
  <w:num w:numId="3" w16cid:durableId="1716586965">
    <w:abstractNumId w:val="5"/>
  </w:num>
  <w:num w:numId="4" w16cid:durableId="1672296437">
    <w:abstractNumId w:val="3"/>
  </w:num>
  <w:num w:numId="5" w16cid:durableId="848250658">
    <w:abstractNumId w:val="2"/>
  </w:num>
  <w:num w:numId="6" w16cid:durableId="195212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18"/>
    <w:rsid w:val="002C5140"/>
    <w:rsid w:val="00E7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8E1D"/>
  <w15:chartTrackingRefBased/>
  <w15:docId w15:val="{1E0BF161-E682-4AF1-B55C-BD358851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21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1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1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1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1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1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2026-03-31T04:25:00Z</dcterms:created>
  <dcterms:modified xsi:type="dcterms:W3CDTF">2026-03-31T04:26:00Z</dcterms:modified>
</cp:coreProperties>
</file>