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2125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>【藏品鑑定檔案】</w:t>
      </w:r>
    </w:p>
    <w:p w14:paraId="2C59450F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>物件標題</w:t>
      </w:r>
    </w:p>
    <w:p w14:paraId="77BB2843" w14:textId="77777777" w:rsidR="000C3557" w:rsidRPr="000C3557" w:rsidRDefault="000C3557" w:rsidP="000C3557">
      <w:r w:rsidRPr="000C3557">
        <w:t>【珍藏釋出】近代工藝：翡翠「魚躍靈芝．富貴滿籃」鏤空浮雕花件</w:t>
      </w:r>
    </w:p>
    <w:p w14:paraId="62048E0B" w14:textId="77777777" w:rsidR="000C3557" w:rsidRPr="000C3557" w:rsidRDefault="000C3557" w:rsidP="000C3557">
      <w:r w:rsidRPr="000C3557">
        <w:pict w14:anchorId="0AC01DDB">
          <v:rect id="_x0000_i1061" style="width:0;height:1.5pt" o:hralign="center" o:hrstd="t" o:hr="t" fillcolor="#a0a0a0" stroked="f"/>
        </w:pict>
      </w:r>
    </w:p>
    <w:p w14:paraId="63CA3800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 xml:space="preserve">1. </w:t>
      </w:r>
      <w:r w:rsidRPr="000C3557">
        <w:rPr>
          <w:b/>
          <w:bCs/>
        </w:rPr>
        <w:t>物件基本資料</w:t>
      </w:r>
    </w:p>
    <w:p w14:paraId="5FD34971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編號</w:t>
      </w:r>
      <w:r w:rsidRPr="000C3557">
        <w:rPr>
          <w:b/>
          <w:bCs/>
        </w:rPr>
        <w:t xml:space="preserve"> (ID)</w:t>
      </w:r>
      <w:r w:rsidRPr="000C3557">
        <w:t>：</w:t>
      </w:r>
      <w:r w:rsidRPr="000C3557">
        <w:t>Antique-Jade-014</w:t>
      </w:r>
      <w:r w:rsidRPr="000C3557">
        <w:t>（翡翠類）</w:t>
      </w:r>
    </w:p>
    <w:p w14:paraId="47B54E0A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材質</w:t>
      </w:r>
      <w:r w:rsidRPr="000C3557">
        <w:rPr>
          <w:b/>
          <w:bCs/>
        </w:rPr>
        <w:t xml:space="preserve"> (Material)</w:t>
      </w:r>
      <w:r w:rsidRPr="000C3557">
        <w:t>：</w:t>
      </w:r>
      <w:r w:rsidRPr="000C3557">
        <w:rPr>
          <w:b/>
          <w:bCs/>
        </w:rPr>
        <w:t>翡翠</w:t>
      </w:r>
      <w:r w:rsidRPr="000C3557">
        <w:t>（質地細潤，色澤鮮陽，具局部翠綠色根）</w:t>
      </w:r>
    </w:p>
    <w:p w14:paraId="117FB53F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工藝</w:t>
      </w:r>
      <w:r w:rsidRPr="000C3557">
        <w:rPr>
          <w:b/>
          <w:bCs/>
        </w:rPr>
        <w:t xml:space="preserve"> (Craftsmanship)</w:t>
      </w:r>
      <w:r w:rsidRPr="000C3557">
        <w:t>：</w:t>
      </w:r>
      <w:r w:rsidRPr="000C3557">
        <w:rPr>
          <w:b/>
          <w:bCs/>
        </w:rPr>
        <w:t>鏤空雕、立體浮雕</w:t>
      </w:r>
    </w:p>
    <w:p w14:paraId="6B58DCAB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年代參考</w:t>
      </w:r>
      <w:r w:rsidRPr="000C3557">
        <w:rPr>
          <w:b/>
          <w:bCs/>
        </w:rPr>
        <w:t xml:space="preserve"> (Age/Period)</w:t>
      </w:r>
      <w:r w:rsidRPr="000C3557">
        <w:t>：</w:t>
      </w:r>
      <w:r w:rsidRPr="000C3557">
        <w:rPr>
          <w:b/>
          <w:bCs/>
        </w:rPr>
        <w:t>近代</w:t>
      </w:r>
      <w:r w:rsidRPr="000C3557">
        <w:t>風格</w:t>
      </w:r>
    </w:p>
    <w:p w14:paraId="4B168175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尺寸</w:t>
      </w:r>
      <w:r w:rsidRPr="000C3557">
        <w:rPr>
          <w:b/>
          <w:bCs/>
        </w:rPr>
        <w:t xml:space="preserve"> (Dimensions)</w:t>
      </w:r>
      <w:r w:rsidRPr="000C3557">
        <w:t>：</w:t>
      </w:r>
      <w:r w:rsidRPr="000C3557">
        <w:rPr>
          <w:b/>
          <w:bCs/>
        </w:rPr>
        <w:t>40mm * 23mm * 18mm</w:t>
      </w:r>
    </w:p>
    <w:p w14:paraId="397150BA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重量</w:t>
      </w:r>
      <w:r w:rsidRPr="000C3557">
        <w:rPr>
          <w:b/>
          <w:bCs/>
        </w:rPr>
        <w:t xml:space="preserve"> (Weight)</w:t>
      </w:r>
      <w:r w:rsidRPr="000C3557">
        <w:t>：</w:t>
      </w:r>
      <w:r w:rsidRPr="000C3557">
        <w:rPr>
          <w:b/>
          <w:bCs/>
        </w:rPr>
        <w:t>18 g</w:t>
      </w:r>
    </w:p>
    <w:p w14:paraId="4B32C6A3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附屬品</w:t>
      </w:r>
      <w:r w:rsidRPr="000C3557">
        <w:t>：無</w:t>
      </w:r>
    </w:p>
    <w:p w14:paraId="75FB3799" w14:textId="77777777" w:rsidR="000C3557" w:rsidRPr="000C3557" w:rsidRDefault="000C3557" w:rsidP="000C3557">
      <w:pPr>
        <w:numPr>
          <w:ilvl w:val="0"/>
          <w:numId w:val="1"/>
        </w:numPr>
      </w:pPr>
      <w:r w:rsidRPr="000C3557">
        <w:rPr>
          <w:b/>
          <w:bCs/>
        </w:rPr>
        <w:t>建議鑑賞價</w:t>
      </w:r>
      <w:r w:rsidRPr="000C3557">
        <w:rPr>
          <w:b/>
          <w:bCs/>
        </w:rPr>
        <w:t xml:space="preserve"> (Reference Price)</w:t>
      </w:r>
      <w:r w:rsidRPr="000C3557">
        <w:t>：面議</w:t>
      </w:r>
    </w:p>
    <w:p w14:paraId="4190E75C" w14:textId="77777777" w:rsidR="000C3557" w:rsidRPr="000C3557" w:rsidRDefault="000C3557" w:rsidP="000C3557">
      <w:r w:rsidRPr="000C3557">
        <w:pict w14:anchorId="0746007A">
          <v:rect id="_x0000_i1062" style="width:0;height:1.5pt" o:hralign="center" o:hrstd="t" o:hr="t" fillcolor="#a0a0a0" stroked="f"/>
        </w:pict>
      </w:r>
    </w:p>
    <w:p w14:paraId="6F089B25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 xml:space="preserve">2. </w:t>
      </w:r>
      <w:r w:rsidRPr="000C3557">
        <w:rPr>
          <w:b/>
          <w:bCs/>
        </w:rPr>
        <w:t>影像展示描述</w:t>
      </w:r>
    </w:p>
    <w:p w14:paraId="3834DBC5" w14:textId="77777777" w:rsidR="000C3557" w:rsidRPr="000C3557" w:rsidRDefault="000C3557" w:rsidP="000C3557">
      <w:pPr>
        <w:numPr>
          <w:ilvl w:val="0"/>
          <w:numId w:val="2"/>
        </w:numPr>
      </w:pPr>
      <w:r w:rsidRPr="000C3557">
        <w:rPr>
          <w:b/>
          <w:bCs/>
        </w:rPr>
        <w:t>正面巧雕視角</w:t>
      </w:r>
      <w:r w:rsidRPr="000C3557">
        <w:t>：</w:t>
      </w:r>
    </w:p>
    <w:p w14:paraId="5EDFDBD2" w14:textId="77777777" w:rsidR="000C3557" w:rsidRPr="000C3557" w:rsidRDefault="000C3557" w:rsidP="000C3557">
      <w:pPr>
        <w:numPr>
          <w:ilvl w:val="1"/>
          <w:numId w:val="2"/>
        </w:numPr>
      </w:pPr>
      <w:r w:rsidRPr="000C3557">
        <w:t>描述：翡翠色澤清透，正面採鏤空浮雕工法。靈芝菌蓋圓潤，與魚籃交錯堆疊，魚兒躍於其間，動感十足。綠色色根分布自然，恰到好處地點綴於主體之上。</w:t>
      </w:r>
    </w:p>
    <w:p w14:paraId="4D00FD87" w14:textId="77777777" w:rsidR="000C3557" w:rsidRPr="000C3557" w:rsidRDefault="000C3557" w:rsidP="000C3557">
      <w:pPr>
        <w:numPr>
          <w:ilvl w:val="0"/>
          <w:numId w:val="2"/>
        </w:numPr>
      </w:pPr>
      <w:r w:rsidRPr="000C3557">
        <w:rPr>
          <w:b/>
          <w:bCs/>
        </w:rPr>
        <w:t>整體層次視角</w:t>
      </w:r>
      <w:r w:rsidRPr="000C3557">
        <w:t>：</w:t>
      </w:r>
    </w:p>
    <w:p w14:paraId="3A0AEFA5" w14:textId="77777777" w:rsidR="000C3557" w:rsidRPr="000C3557" w:rsidRDefault="000C3557" w:rsidP="000C3557">
      <w:pPr>
        <w:numPr>
          <w:ilvl w:val="1"/>
          <w:numId w:val="2"/>
        </w:numPr>
      </w:pPr>
      <w:r w:rsidRPr="000C3557">
        <w:t>描述：物件體積精巧，鏤空處打磨細緻，展現出極高的透光性。無論從哪個角度觀測，線條皆圓流自然，呈現出近代翡翠工藝對細節與水頭的追求。</w:t>
      </w:r>
    </w:p>
    <w:p w14:paraId="50987158" w14:textId="77777777" w:rsidR="000C3557" w:rsidRPr="000C3557" w:rsidRDefault="000C3557" w:rsidP="000C3557">
      <w:r w:rsidRPr="000C3557">
        <w:pict w14:anchorId="238CF85A">
          <v:rect id="_x0000_i1063" style="width:0;height:1.5pt" o:hralign="center" o:hrstd="t" o:hr="t" fillcolor="#a0a0a0" stroked="f"/>
        </w:pict>
      </w:r>
    </w:p>
    <w:p w14:paraId="03412619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 xml:space="preserve">3. </w:t>
      </w:r>
      <w:r w:rsidRPr="000C3557">
        <w:rPr>
          <w:b/>
          <w:bCs/>
        </w:rPr>
        <w:t>專業鑑賞筆記</w:t>
      </w:r>
    </w:p>
    <w:p w14:paraId="755F3A7C" w14:textId="77777777" w:rsidR="000C3557" w:rsidRPr="000C3557" w:rsidRDefault="000C3557" w:rsidP="000C3557">
      <w:pPr>
        <w:numPr>
          <w:ilvl w:val="0"/>
          <w:numId w:val="3"/>
        </w:numPr>
      </w:pPr>
      <w:r w:rsidRPr="000C3557">
        <w:rPr>
          <w:b/>
          <w:bCs/>
        </w:rPr>
        <w:lastRenderedPageBreak/>
        <w:t>種質與色澤</w:t>
      </w:r>
      <w:r w:rsidRPr="000C3557">
        <w:t>：此件選用</w:t>
      </w:r>
      <w:r w:rsidRPr="000C3557">
        <w:rPr>
          <w:b/>
          <w:bCs/>
        </w:rPr>
        <w:t>翡翠</w:t>
      </w:r>
      <w:r w:rsidRPr="000C3557">
        <w:t>精雕而成，種水尚佳，結構緻密。色澤以清白色為底，局部帶有鮮艷的</w:t>
      </w:r>
      <w:r w:rsidRPr="000C3557">
        <w:rPr>
          <w:b/>
          <w:bCs/>
        </w:rPr>
        <w:t>翠綠色</w:t>
      </w:r>
      <w:r w:rsidRPr="000C3557">
        <w:t>，色根生動且入木三分。表面光澤強烈，呈現出翡翠特有的玻璃光澤。</w:t>
      </w:r>
    </w:p>
    <w:p w14:paraId="6153AA19" w14:textId="77777777" w:rsidR="000C3557" w:rsidRPr="000C3557" w:rsidRDefault="000C3557" w:rsidP="000C3557">
      <w:pPr>
        <w:numPr>
          <w:ilvl w:val="0"/>
          <w:numId w:val="3"/>
        </w:numPr>
      </w:pPr>
      <w:r w:rsidRPr="000C3557">
        <w:rPr>
          <w:b/>
          <w:bCs/>
        </w:rPr>
        <w:t>工藝與造型</w:t>
      </w:r>
      <w:r w:rsidRPr="000C3557">
        <w:t>：採</w:t>
      </w:r>
      <w:r w:rsidRPr="000C3557">
        <w:rPr>
          <w:b/>
          <w:bCs/>
        </w:rPr>
        <w:t>鏤空浮雕</w:t>
      </w:r>
      <w:r w:rsidRPr="000C3557">
        <w:t>手法，這在小尺寸花件中極考驗匠人功力。將魚籃的編織感、靈芝的層次與魚兒的靈動完美融合。整體造型玲瓏剔透，比例勻稱，上手感輕巧且具層次感。</w:t>
      </w:r>
    </w:p>
    <w:p w14:paraId="61B16602" w14:textId="77777777" w:rsidR="000C3557" w:rsidRPr="000C3557" w:rsidRDefault="000C3557" w:rsidP="000C3557">
      <w:r w:rsidRPr="000C3557">
        <w:pict w14:anchorId="722058BA">
          <v:rect id="_x0000_i1064" style="width:0;height:1.5pt" o:hralign="center" o:hrstd="t" o:hr="t" fillcolor="#a0a0a0" stroked="f"/>
        </w:pict>
      </w:r>
    </w:p>
    <w:p w14:paraId="6DA34E43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 xml:space="preserve">4. </w:t>
      </w:r>
      <w:r w:rsidRPr="000C3557">
        <w:rPr>
          <w:b/>
          <w:bCs/>
        </w:rPr>
        <w:t>文化寓意</w:t>
      </w:r>
      <w:r w:rsidRPr="000C3557">
        <w:rPr>
          <w:b/>
          <w:bCs/>
        </w:rPr>
        <w:t xml:space="preserve"> &amp; </w:t>
      </w:r>
      <w:r w:rsidRPr="000C3557">
        <w:rPr>
          <w:b/>
          <w:bCs/>
        </w:rPr>
        <w:t>用途</w:t>
      </w:r>
    </w:p>
    <w:p w14:paraId="2CFE63FE" w14:textId="77777777" w:rsidR="000C3557" w:rsidRPr="000C3557" w:rsidRDefault="000C3557" w:rsidP="000C3557">
      <w:pPr>
        <w:numPr>
          <w:ilvl w:val="0"/>
          <w:numId w:val="4"/>
        </w:numPr>
      </w:pPr>
      <w:r w:rsidRPr="000C3557">
        <w:rPr>
          <w:b/>
          <w:bCs/>
        </w:rPr>
        <w:t>寓意</w:t>
      </w:r>
      <w:r w:rsidRPr="000C3557">
        <w:t>：</w:t>
      </w:r>
    </w:p>
    <w:p w14:paraId="364EC04B" w14:textId="77777777" w:rsidR="000C3557" w:rsidRPr="000C3557" w:rsidRDefault="000C3557" w:rsidP="000C3557">
      <w:pPr>
        <w:numPr>
          <w:ilvl w:val="1"/>
          <w:numId w:val="4"/>
        </w:numPr>
      </w:pPr>
      <w:r w:rsidRPr="000C3557">
        <w:rPr>
          <w:b/>
          <w:bCs/>
        </w:rPr>
        <w:t>魚籃與魚</w:t>
      </w:r>
      <w:r w:rsidRPr="000C3557">
        <w:t>：寓意「年年有餘、富貴滿籃」。</w:t>
      </w:r>
    </w:p>
    <w:p w14:paraId="0633DFDB" w14:textId="77777777" w:rsidR="000C3557" w:rsidRPr="000C3557" w:rsidRDefault="000C3557" w:rsidP="000C3557">
      <w:pPr>
        <w:numPr>
          <w:ilvl w:val="1"/>
          <w:numId w:val="4"/>
        </w:numPr>
      </w:pPr>
      <w:r w:rsidRPr="000C3557">
        <w:rPr>
          <w:b/>
          <w:bCs/>
        </w:rPr>
        <w:t>靈芝</w:t>
      </w:r>
      <w:r w:rsidRPr="000C3557">
        <w:t>：寓意「長壽如意、吉祥康泰」。</w:t>
      </w:r>
    </w:p>
    <w:p w14:paraId="0F1F8989" w14:textId="77777777" w:rsidR="000C3557" w:rsidRPr="000C3557" w:rsidRDefault="000C3557" w:rsidP="000C3557">
      <w:pPr>
        <w:numPr>
          <w:ilvl w:val="1"/>
          <w:numId w:val="4"/>
        </w:numPr>
      </w:pPr>
      <w:r w:rsidRPr="000C3557">
        <w:t>結合主題象徵</w:t>
      </w:r>
      <w:r w:rsidRPr="000C3557">
        <w:t>**</w:t>
      </w:r>
      <w:r w:rsidRPr="000C3557">
        <w:t>「如意有餘、生活豐饒」</w:t>
      </w:r>
      <w:r w:rsidRPr="000C3557">
        <w:t>**</w:t>
      </w:r>
      <w:r w:rsidRPr="000C3557">
        <w:t>，是一件極具祝福意味的吉祥掛件。</w:t>
      </w:r>
    </w:p>
    <w:p w14:paraId="47EC105B" w14:textId="77777777" w:rsidR="000C3557" w:rsidRPr="000C3557" w:rsidRDefault="000C3557" w:rsidP="000C3557">
      <w:pPr>
        <w:numPr>
          <w:ilvl w:val="0"/>
          <w:numId w:val="4"/>
        </w:numPr>
      </w:pPr>
      <w:r w:rsidRPr="000C3557">
        <w:rPr>
          <w:b/>
          <w:bCs/>
        </w:rPr>
        <w:t>用途</w:t>
      </w:r>
      <w:r w:rsidRPr="000C3557">
        <w:t>：重量僅</w:t>
      </w:r>
      <w:r w:rsidRPr="000C3557">
        <w:t xml:space="preserve"> 18g</w:t>
      </w:r>
      <w:r w:rsidRPr="000C3557">
        <w:t>，極適合收藏家作為</w:t>
      </w:r>
      <w:r w:rsidRPr="000C3557">
        <w:rPr>
          <w:b/>
          <w:bCs/>
        </w:rPr>
        <w:t>掛頸佩件</w:t>
      </w:r>
      <w:r w:rsidRPr="000C3557">
        <w:t>、</w:t>
      </w:r>
      <w:r w:rsidRPr="000C3557">
        <w:rPr>
          <w:b/>
          <w:bCs/>
        </w:rPr>
        <w:t>手機掛飾</w:t>
      </w:r>
      <w:r w:rsidRPr="000C3557">
        <w:t>或隨身</w:t>
      </w:r>
      <w:r w:rsidRPr="000C3557">
        <w:rPr>
          <w:b/>
          <w:bCs/>
        </w:rPr>
        <w:t>小花件</w:t>
      </w:r>
      <w:r w:rsidRPr="000C3557">
        <w:t>把玩，增添個人氣質。</w:t>
      </w:r>
    </w:p>
    <w:p w14:paraId="463C46C1" w14:textId="77777777" w:rsidR="000C3557" w:rsidRPr="000C3557" w:rsidRDefault="000C3557" w:rsidP="000C3557">
      <w:r w:rsidRPr="000C3557">
        <w:pict w14:anchorId="5DF8D513">
          <v:rect id="_x0000_i1065" style="width:0;height:1.5pt" o:hralign="center" o:hrstd="t" o:hr="t" fillcolor="#a0a0a0" stroked="f"/>
        </w:pict>
      </w:r>
    </w:p>
    <w:p w14:paraId="11732FD6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 xml:space="preserve">5. </w:t>
      </w:r>
      <w:r w:rsidRPr="000C3557">
        <w:rPr>
          <w:b/>
          <w:bCs/>
        </w:rPr>
        <w:t>品相說明</w:t>
      </w:r>
      <w:r w:rsidRPr="000C3557">
        <w:rPr>
          <w:b/>
          <w:bCs/>
        </w:rPr>
        <w:t xml:space="preserve"> &amp; </w:t>
      </w:r>
      <w:r w:rsidRPr="000C3557">
        <w:rPr>
          <w:b/>
          <w:bCs/>
        </w:rPr>
        <w:t>賣家承諾</w:t>
      </w:r>
    </w:p>
    <w:p w14:paraId="0AFED06E" w14:textId="77777777" w:rsidR="000C3557" w:rsidRPr="000C3557" w:rsidRDefault="000C3557" w:rsidP="000C3557">
      <w:pPr>
        <w:numPr>
          <w:ilvl w:val="0"/>
          <w:numId w:val="5"/>
        </w:numPr>
      </w:pPr>
      <w:r w:rsidRPr="000C3557">
        <w:rPr>
          <w:b/>
          <w:bCs/>
        </w:rPr>
        <w:t>品相</w:t>
      </w:r>
      <w:r w:rsidRPr="000C3557">
        <w:t>：此為近代工藝佳品，整體保存完整，雕工無損。翡翠特有的天然棉紋或色根乃石料自然特徵，不影響整體藝術美感。</w:t>
      </w:r>
    </w:p>
    <w:p w14:paraId="6C8EBB77" w14:textId="77777777" w:rsidR="000C3557" w:rsidRPr="000C3557" w:rsidRDefault="000C3557" w:rsidP="000C3557">
      <w:pPr>
        <w:numPr>
          <w:ilvl w:val="0"/>
          <w:numId w:val="5"/>
        </w:numPr>
      </w:pPr>
      <w:r w:rsidRPr="000C3557">
        <w:rPr>
          <w:b/>
          <w:bCs/>
        </w:rPr>
        <w:t>承諾</w:t>
      </w:r>
      <w:r w:rsidRPr="000C3557">
        <w:t>：本人曾從事珠寶行業，保證描述真實、誠信。誠摯歡迎預約親自鑑賞，感受翡翠的靈氣與精巧雕工。</w:t>
      </w:r>
    </w:p>
    <w:p w14:paraId="3ABAA437" w14:textId="77777777" w:rsidR="000C3557" w:rsidRPr="000C3557" w:rsidRDefault="000C3557" w:rsidP="000C3557">
      <w:r w:rsidRPr="000C3557">
        <w:pict w14:anchorId="2E131D55">
          <v:rect id="_x0000_i1066" style="width:0;height:1.5pt" o:hralign="center" o:hrstd="t" o:hr="t" fillcolor="#a0a0a0" stroked="f"/>
        </w:pict>
      </w:r>
    </w:p>
    <w:p w14:paraId="253A9FAF" w14:textId="77777777" w:rsidR="000C3557" w:rsidRPr="000C3557" w:rsidRDefault="000C3557" w:rsidP="000C3557">
      <w:pPr>
        <w:rPr>
          <w:b/>
          <w:bCs/>
        </w:rPr>
      </w:pPr>
      <w:r w:rsidRPr="000C3557">
        <w:rPr>
          <w:b/>
          <w:bCs/>
        </w:rPr>
        <w:t xml:space="preserve">6. </w:t>
      </w:r>
      <w:r w:rsidRPr="000C3557">
        <w:rPr>
          <w:b/>
          <w:bCs/>
        </w:rPr>
        <w:t>聯絡洽詢</w:t>
      </w:r>
    </w:p>
    <w:p w14:paraId="550CBDE9" w14:textId="77777777" w:rsidR="000C3557" w:rsidRPr="000C3557" w:rsidRDefault="000C3557" w:rsidP="000C3557">
      <w:pPr>
        <w:numPr>
          <w:ilvl w:val="0"/>
          <w:numId w:val="6"/>
        </w:numPr>
      </w:pPr>
      <w:r w:rsidRPr="000C3557">
        <w:rPr>
          <w:b/>
          <w:bCs/>
        </w:rPr>
        <w:t>聯絡人</w:t>
      </w:r>
      <w:r w:rsidRPr="000C3557">
        <w:t>：聰</w:t>
      </w:r>
    </w:p>
    <w:p w14:paraId="64DE7C78" w14:textId="77777777" w:rsidR="000C3557" w:rsidRPr="000C3557" w:rsidRDefault="000C3557" w:rsidP="000C3557">
      <w:pPr>
        <w:numPr>
          <w:ilvl w:val="0"/>
          <w:numId w:val="6"/>
        </w:numPr>
      </w:pPr>
      <w:r w:rsidRPr="000C3557">
        <w:rPr>
          <w:b/>
          <w:bCs/>
        </w:rPr>
        <w:t>WhatsApp</w:t>
      </w:r>
      <w:r w:rsidRPr="000C3557">
        <w:t>：</w:t>
      </w:r>
      <w:r w:rsidRPr="000C3557">
        <w:t>63405393</w:t>
      </w:r>
    </w:p>
    <w:p w14:paraId="4659E5DA" w14:textId="77777777" w:rsidR="000C3557" w:rsidRPr="000C3557" w:rsidRDefault="000C3557" w:rsidP="000C3557">
      <w:pPr>
        <w:numPr>
          <w:ilvl w:val="0"/>
          <w:numId w:val="6"/>
        </w:numPr>
      </w:pPr>
      <w:r w:rsidRPr="000C3557">
        <w:rPr>
          <w:b/>
          <w:bCs/>
        </w:rPr>
        <w:t>WeChat ID</w:t>
      </w:r>
      <w:r w:rsidRPr="000C3557">
        <w:t>：</w:t>
      </w:r>
      <w:proofErr w:type="spellStart"/>
      <w:r w:rsidRPr="000C3557">
        <w:t>Roychan</w:t>
      </w:r>
      <w:proofErr w:type="spellEnd"/>
      <w:r w:rsidRPr="000C3557">
        <w:t>-Aurora</w:t>
      </w:r>
    </w:p>
    <w:p w14:paraId="4692BE08" w14:textId="776A8448" w:rsidR="000C3557" w:rsidRDefault="000C3557">
      <w:r>
        <w:rPr>
          <w:noProof/>
        </w:rPr>
        <w:lastRenderedPageBreak/>
        <w:drawing>
          <wp:inline distT="0" distB="0" distL="0" distR="0" wp14:anchorId="50465044" wp14:editId="359D87AB">
            <wp:extent cx="5273040" cy="7033260"/>
            <wp:effectExtent l="0" t="0" r="3810" b="0"/>
            <wp:docPr id="2096032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BB8F6A" wp14:editId="2BEF4FC3">
            <wp:extent cx="5273040" cy="7033260"/>
            <wp:effectExtent l="0" t="0" r="3810" b="0"/>
            <wp:docPr id="8681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5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D5C"/>
    <w:multiLevelType w:val="multilevel"/>
    <w:tmpl w:val="FF5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7FC9"/>
    <w:multiLevelType w:val="multilevel"/>
    <w:tmpl w:val="4A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7E6"/>
    <w:multiLevelType w:val="multilevel"/>
    <w:tmpl w:val="5A9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C53EF"/>
    <w:multiLevelType w:val="multilevel"/>
    <w:tmpl w:val="7F9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D0C25"/>
    <w:multiLevelType w:val="multilevel"/>
    <w:tmpl w:val="1FC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B5501"/>
    <w:multiLevelType w:val="multilevel"/>
    <w:tmpl w:val="921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55336">
    <w:abstractNumId w:val="3"/>
  </w:num>
  <w:num w:numId="2" w16cid:durableId="1715033660">
    <w:abstractNumId w:val="2"/>
  </w:num>
  <w:num w:numId="3" w16cid:durableId="565923117">
    <w:abstractNumId w:val="4"/>
  </w:num>
  <w:num w:numId="4" w16cid:durableId="1435053659">
    <w:abstractNumId w:val="0"/>
  </w:num>
  <w:num w:numId="5" w16cid:durableId="46924646">
    <w:abstractNumId w:val="1"/>
  </w:num>
  <w:num w:numId="6" w16cid:durableId="545722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57"/>
    <w:rsid w:val="000C3557"/>
    <w:rsid w:val="002C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D97B"/>
  <w15:chartTrackingRefBased/>
  <w15:docId w15:val="{36712B27-7A35-4390-9E6C-CFD216DD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35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55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55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5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5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5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5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55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55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55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5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5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5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2026-03-31T04:24:00Z</dcterms:created>
  <dcterms:modified xsi:type="dcterms:W3CDTF">2026-03-31T04:25:00Z</dcterms:modified>
</cp:coreProperties>
</file>