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FEC" w:rsidRDefault="001D322E">
      <w:pPr>
        <w:rPr>
          <w:rFonts w:eastAsiaTheme="minorEastAsia"/>
        </w:rPr>
      </w:pPr>
      <w:r w:rsidRPr="001D322E">
        <w:rPr>
          <w:b/>
          <w:u w:val="single"/>
        </w:rPr>
        <w:t xml:space="preserve">INTEGRALI 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continua</m:t>
          </m:r>
          <m:r>
            <w:rPr>
              <w:rFonts w:ascii="Cambria Math" w:hAnsi="Cambria Math"/>
            </w:rPr>
            <m:t xml:space="preserve"> allora è INTEGRABILE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-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monotona e limitata</m:t>
          </m:r>
          <m:r>
            <w:rPr>
              <w:rFonts w:ascii="Cambria Math" w:hAnsi="Cambria Math"/>
            </w:rPr>
            <m:t xml:space="preserve"> allora è INTEGRABILE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- </m:t>
          </m:r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≥0</m:t>
          </m:r>
          <m:r>
            <w:rPr>
              <w:rFonts w:ascii="Cambria Math" w:hAnsi="Cambria Math"/>
            </w:rPr>
            <m:t xml:space="preserve">   in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 allora 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dx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≥0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-  |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dx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|≤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|f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</w:rPr>
            <m:t>|dx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Fonts w:eastAsiaTheme="minorEastAsia"/>
            </w:rPr>
            <w:br/>
          </m:r>
        </m:oMath>
        <m:oMath>
          <m:r>
            <m:rPr>
              <m:sty m:val="b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se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</w:rPr>
            <m:t xml:space="preserve">è  pari </m:t>
          </m:r>
          <m:r>
            <w:rPr>
              <w:rFonts w:ascii="Cambria Math" w:hAnsi="Cambria Math"/>
            </w:rPr>
            <m:t xml:space="preserve">    allora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dx=2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se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</w:rPr>
            <m:t xml:space="preserve">è  dispari </m:t>
          </m:r>
          <m:r>
            <w:rPr>
              <w:rFonts w:ascii="Cambria Math" w:hAnsi="Cambria Math"/>
            </w:rPr>
            <m:t xml:space="preserve">  allora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dx=0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se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bi"/>
            </m:rPr>
            <w:rPr>
              <w:rFonts w:ascii="Cambria Math" w:hAnsi="Cambria Math"/>
            </w:rPr>
            <m:t xml:space="preserve">è  discontinua  </m:t>
          </m:r>
          <m:r>
            <w:rPr>
              <w:rFonts w:ascii="Cambria Math" w:hAnsi="Cambria Math"/>
            </w:rPr>
            <m:t>può  essere</m:t>
          </m:r>
          <m:r>
            <m:rPr>
              <m:sty m:val="bi"/>
            </m:rPr>
            <w:rPr>
              <w:rFonts w:ascii="Cambria Math" w:hAnsi="Cambria Math"/>
            </w:rPr>
            <m:t xml:space="preserve"> integrabile a tratti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552FEC" w:rsidRPr="00552FEC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 xml:space="preserve">se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b-ε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esiste ed è finito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integrale è </m:t>
          </m:r>
          <m:r>
            <m:rPr>
              <m:sty m:val="bi"/>
            </m:rPr>
            <w:rPr>
              <w:rFonts w:ascii="Cambria Math" w:hAnsi="Cambria Math"/>
            </w:rPr>
            <m:t>CONVERGENTE</m:t>
          </m:r>
          <m:r>
            <w:rPr>
              <w:rFonts w:ascii="Cambria Math" w:hAnsi="Cambria Math"/>
            </w:rPr>
            <m:t xml:space="preserve"> (ed f(x) è INTEGRABILE)</m:t>
          </m:r>
          <m:r>
            <w:rPr>
              <w:rFonts w:eastAsiaTheme="minorEastAsia"/>
            </w:rPr>
            <w:br/>
          </m:r>
        </m:oMath>
      </m:oMathPara>
    </w:p>
    <w:p w:rsidR="006B194C" w:rsidRPr="001D322E" w:rsidRDefault="00552FEC">
      <w:r w:rsidRPr="00552FEC">
        <w:rPr>
          <w:rFonts w:eastAsiaTheme="minorEastAsia"/>
        </w:rPr>
        <w:br/>
      </w: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 xml:space="preserve">se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ε→0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b-ε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=±∞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integrale è </m:t>
          </m:r>
          <m:r>
            <m:rPr>
              <m:sty m:val="bi"/>
            </m:rPr>
            <w:rPr>
              <w:rFonts w:ascii="Cambria Math" w:hAnsi="Cambria Math"/>
            </w:rPr>
            <m:t>DI</m:t>
          </m:r>
          <m:r>
            <m:rPr>
              <m:sty m:val="bi"/>
            </m:rPr>
            <w:rPr>
              <w:rFonts w:ascii="Cambria Math" w:hAnsi="Cambria Math"/>
            </w:rPr>
            <m:t>VERGENTE</m:t>
          </m:r>
          <m:r>
            <w:rPr>
              <w:rFonts w:ascii="Cambria Math" w:hAnsi="Cambria Math"/>
            </w:rPr>
            <m:t xml:space="preserve"> (ed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NON</m:t>
          </m:r>
          <m:r>
            <w:rPr>
              <w:rFonts w:ascii="Cambria Math" w:hAnsi="Cambria Math"/>
            </w:rPr>
            <m:t xml:space="preserve"> è INTEGRABILE)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bookmarkStart w:id="0" w:name="_GoBack"/>
      <w:bookmarkEnd w:id="0"/>
    </w:p>
    <w:sectPr w:rsidR="006B194C" w:rsidRPr="001D32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2E"/>
    <w:rsid w:val="001D322E"/>
    <w:rsid w:val="00552FEC"/>
    <w:rsid w:val="006B194C"/>
    <w:rsid w:val="007E6A04"/>
    <w:rsid w:val="00E35415"/>
    <w:rsid w:val="00E57731"/>
    <w:rsid w:val="00FA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6A60E7-63E2-454B-A510-54FE5D49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D322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354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354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Leone</dc:creator>
  <cp:keywords/>
  <dc:description/>
  <cp:lastModifiedBy>Lorenzo Leone</cp:lastModifiedBy>
  <cp:revision>5</cp:revision>
  <cp:lastPrinted>2014-04-08T09:29:00Z</cp:lastPrinted>
  <dcterms:created xsi:type="dcterms:W3CDTF">2014-04-07T12:35:00Z</dcterms:created>
  <dcterms:modified xsi:type="dcterms:W3CDTF">2014-04-08T09:29:00Z</dcterms:modified>
</cp:coreProperties>
</file>