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bidi w:val="0"/>
        <w:jc w:val="start"/>
        <w:rPr/>
      </w:pPr>
      <w:r>
        <w:rPr/>
        <w:t>DOCX preservation fixture</w:t>
      </w:r>
    </w:p>
    <w:p>
      <w:pPr>
        <w:pStyle w:val="Body"/>
        <w:bidi w:val="0"/>
        <w:jc w:val="start"/>
        <w:rPr/>
      </w:pPr>
      <w:r>
        <w:rPr/>
        <w:t xml:space="preserve">This visible paragraph and its </w:t>
      </w:r>
      <w:r>
        <w:rPr>
          <w:rStyle w:val="Bold"/>
        </w:rPr>
        <w:t>bold words</w:t>
      </w:r>
      <w:r>
        <w:rPr/>
        <w:t xml:space="preserve"> must remain unchanged.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First cell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Second cell</w:t>
            </w:r>
          </w:p>
        </w:tc>
      </w:tr>
    </w:tbl>
    <w:p>
      <w:pPr>
        <w:pStyle w:val="Body"/>
        <w:bidi w:val="0"/>
        <w:jc w:val="start"/>
        <w:rPr/>
      </w:pPr>
      <w:r>
        <w:rPr/>
        <w:t>Unselected document content remains available.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Bold">
    <w:name w:val="Bold"/>
    <w:qFormat/>
    <w:rPr>
      <w:b/>
    </w:rPr>
  </w:style>
  <w:style w:type="paragraph" w:styleId="Heading">
    <w:name w:val="Heading"/>
    <w:next w:val="BodyText"/>
    <w:qFormat/>
    <w:pPr>
      <w:widowControl w:val="false"/>
      <w:bidi w:val="0"/>
    </w:pPr>
    <w:rPr>
      <w:rFonts w:ascii="Liberation Serif" w:hAnsi="Liberation Serif" w:eastAsia="Songti SC" w:cs="Arial Unicode MS"/>
      <w:b/>
      <w:color w:val="24543D"/>
      <w:kern w:val="2"/>
      <w:sz w:val="40"/>
      <w:szCs w:val="24"/>
      <w:lang w:val="en-US" w:eastAsia="zh-CN" w:bidi="hi-IN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">
    <w:name w:val="Body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2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2026-01-02T03:04:05Z</dcterms:created>
  <dc:creator>Initial Fixture Author</dc:creator>
  <dc:description>Private fixture description</dc:description>
  <cp:keywords>Private fixture keyword</cp:keywords>
  <dc:language>en-US</dc:language>
  <cp:lastModifiedBy>Private Fixture Author</cp:lastModifiedBy>
  <cp:revision>0</cp:revision>
  <dc:subject>Private fixture subject</dc:subject>
  <dc:title>Private fixture 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eep this field">
    <vt:lpwstr>Unselected custom value</vt:lpwstr>
  </property>
  <property fmtid="{D5CDD505-2E9C-101B-9397-08002B2CF9AE}" pid="3" name="Private project">
    <vt:lpwstr>Private custom value</vt:lpwstr>
  </property>
</Properties>
</file>