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2A0C" w14:textId="77777777" w:rsidR="0049643E" w:rsidRPr="00DD4F2C" w:rsidRDefault="0049643E" w:rsidP="0049643E">
      <w:pPr>
        <w:jc w:val="center"/>
        <w:rPr>
          <w:rFonts w:eastAsia="Times New Roman" w:cs="Times New Roman"/>
          <w:lang w:eastAsia="ru-RU"/>
        </w:rPr>
      </w:pPr>
      <w:r w:rsidRPr="00DD4F2C">
        <w:rPr>
          <w:rFonts w:eastAsia="Times New Roman" w:cs="Times New Roman"/>
          <w:noProof/>
          <w:lang w:eastAsia="ru-RU"/>
        </w:rPr>
        <w:drawing>
          <wp:inline distT="114300" distB="114300" distL="114300" distR="114300" wp14:anchorId="5E2207E2" wp14:editId="5A95493C">
            <wp:extent cx="2226042" cy="876055"/>
            <wp:effectExtent l="0" t="0" r="0" b="0"/>
            <wp:docPr id="474807291" name="image2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042" cy="87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1F89B" w14:textId="77777777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Факультет программной инженерии и компьютерной техники</w:t>
      </w:r>
    </w:p>
    <w:p w14:paraId="2CEB41E1" w14:textId="77777777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</w:t>
      </w:r>
    </w:p>
    <w:p w14:paraId="584B1A0C" w14:textId="77777777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</w:t>
      </w:r>
    </w:p>
    <w:p w14:paraId="543318DF" w14:textId="77777777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</w:t>
      </w:r>
    </w:p>
    <w:p w14:paraId="1856ECEF" w14:textId="61B4B22B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 </w:t>
      </w:r>
    </w:p>
    <w:p w14:paraId="59CC5E6B" w14:textId="77777777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</w:t>
      </w:r>
    </w:p>
    <w:p w14:paraId="104F27A9" w14:textId="77777777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Домашнее задание №1</w:t>
      </w:r>
    </w:p>
    <w:p w14:paraId="47B12A61" w14:textId="388FB823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по дисциплине «Системы автоматизированного проектирования»</w:t>
      </w:r>
    </w:p>
    <w:p w14:paraId="72B3969D" w14:textId="7267E40B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 xml:space="preserve">Вариант – </w:t>
      </w:r>
      <w:r>
        <w:rPr>
          <w:rFonts w:eastAsia="Times New Roman" w:cs="Times New Roman"/>
          <w:lang w:val="ru-RU" w:eastAsia="ru-RU"/>
        </w:rPr>
        <w:t>29</w:t>
      </w:r>
    </w:p>
    <w:p w14:paraId="6EA5FAE5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 xml:space="preserve">  </w:t>
      </w:r>
    </w:p>
    <w:p w14:paraId="709718C0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 xml:space="preserve"> </w:t>
      </w:r>
    </w:p>
    <w:p w14:paraId="6F9D7DCD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07F00BA6" w14:textId="16A46166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i/>
          <w:lang w:val="ru-RU" w:eastAsia="ru-RU"/>
        </w:rPr>
        <w:t>Выполнил</w:t>
      </w:r>
      <w:r w:rsidRPr="0049643E">
        <w:rPr>
          <w:rFonts w:eastAsia="Times New Roman" w:cs="Times New Roman"/>
          <w:lang w:val="ru-RU" w:eastAsia="ru-RU"/>
        </w:rPr>
        <w:t>:</w:t>
      </w:r>
    </w:p>
    <w:p w14:paraId="1EFBA19E" w14:textId="01D6F41B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Студент:</w:t>
      </w:r>
    </w:p>
    <w:p w14:paraId="3673FAB9" w14:textId="77777777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 xml:space="preserve">Терновский </w:t>
      </w:r>
      <w:proofErr w:type="gramStart"/>
      <w:r w:rsidRPr="0049643E">
        <w:rPr>
          <w:rFonts w:eastAsia="Times New Roman" w:cs="Times New Roman"/>
          <w:lang w:val="ru-RU" w:eastAsia="ru-RU"/>
        </w:rPr>
        <w:t>И.Е.</w:t>
      </w:r>
      <w:proofErr w:type="gramEnd"/>
    </w:p>
    <w:p w14:paraId="63A161A7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412C2F0A" w14:textId="77777777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i/>
          <w:lang w:val="ru-RU" w:eastAsia="ru-RU"/>
        </w:rPr>
        <w:t>Преподаватель</w:t>
      </w:r>
      <w:r w:rsidRPr="0049643E">
        <w:rPr>
          <w:rFonts w:eastAsia="Times New Roman" w:cs="Times New Roman"/>
          <w:lang w:val="ru-RU" w:eastAsia="ru-RU"/>
        </w:rPr>
        <w:t>:</w:t>
      </w:r>
    </w:p>
    <w:p w14:paraId="571577A3" w14:textId="171C178D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Поляков Владимир Иванович</w:t>
      </w:r>
    </w:p>
    <w:p w14:paraId="6D9B7C5B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09E6B5B1" w14:textId="77777777" w:rsidR="0049643E" w:rsidRPr="004359ED" w:rsidRDefault="0049643E" w:rsidP="0049643E">
      <w:pPr>
        <w:rPr>
          <w:rFonts w:eastAsia="Times New Roman" w:cs="Times New Roman"/>
          <w:lang w:val="ru-RU" w:eastAsia="ru-RU"/>
        </w:rPr>
      </w:pPr>
    </w:p>
    <w:p w14:paraId="457C9053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56B9A634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2B2A0D55" w14:textId="77777777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Санкт-Петербург</w:t>
      </w:r>
    </w:p>
    <w:p w14:paraId="431335EA" w14:textId="03E7765E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2025</w:t>
      </w:r>
    </w:p>
    <w:p w14:paraId="7D87A4FE" w14:textId="0E328489" w:rsidR="00551327" w:rsidRPr="0049643E" w:rsidRDefault="00000000">
      <w:pPr>
        <w:pStyle w:val="a4"/>
        <w:rPr>
          <w:lang w:val="ru-RU"/>
        </w:rPr>
      </w:pPr>
      <w:r w:rsidRPr="0049643E">
        <w:rPr>
          <w:lang w:val="ru-RU"/>
        </w:rPr>
        <w:lastRenderedPageBreak/>
        <w:t>Проектирование тонкопленочных гибридных интегральных микросхем</w:t>
      </w:r>
    </w:p>
    <w:p w14:paraId="57D18E5F" w14:textId="77777777" w:rsidR="00551327" w:rsidRPr="0049643E" w:rsidRDefault="00000000">
      <w:pPr>
        <w:pStyle w:val="1"/>
        <w:rPr>
          <w:lang w:val="ru-RU"/>
        </w:rPr>
      </w:pPr>
      <w:bookmarkStart w:id="0" w:name="вариант-29-1"/>
      <w:r w:rsidRPr="0049643E">
        <w:rPr>
          <w:lang w:val="ru-RU"/>
        </w:rPr>
        <w:t>Вариант 29 (1)</w:t>
      </w:r>
    </w:p>
    <w:p w14:paraId="1D4FB425" w14:textId="77777777" w:rsidR="00551327" w:rsidRDefault="00000000">
      <w:pPr>
        <w:pStyle w:val="2"/>
      </w:pPr>
      <w:bookmarkStart w:id="1" w:name="исходные-данные"/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15BEBCEC" w14:textId="77777777" w:rsidR="00551327" w:rsidRDefault="00000000">
      <w:pPr>
        <w:pStyle w:val="CaptionedFigure"/>
      </w:pPr>
      <w:r>
        <w:rPr>
          <w:noProof/>
        </w:rPr>
        <w:drawing>
          <wp:inline distT="0" distB="0" distL="0" distR="0" wp14:anchorId="703B4DCD" wp14:editId="2E24944E">
            <wp:extent cx="5334000" cy="2379479"/>
            <wp:effectExtent l="0" t="0" r="0" b="0"/>
            <wp:docPr id="21" name="Picture" descr="Рисунок 2. Схема чего т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1/Circut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2562B" w14:textId="7B0F1262" w:rsidR="00551327" w:rsidRPr="0049643E" w:rsidRDefault="00000000">
      <w:pPr>
        <w:pStyle w:val="ImageCaption"/>
      </w:pPr>
      <w:r w:rsidRPr="0049643E">
        <w:rPr>
          <w:lang w:val="ru-RU"/>
        </w:rPr>
        <w:t>Рисунок 2. Схема</w:t>
      </w:r>
    </w:p>
    <w:p w14:paraId="44907E72" w14:textId="77777777" w:rsidR="00551327" w:rsidRPr="0049643E" w:rsidRDefault="00000000">
      <w:pPr>
        <w:pStyle w:val="a0"/>
        <w:rPr>
          <w:lang w:val="ru-RU"/>
        </w:rPr>
      </w:pPr>
      <w:r w:rsidRPr="0049643E">
        <w:rPr>
          <w:lang w:val="ru-RU"/>
        </w:rPr>
        <w:t>Параметры элементов:</w:t>
      </w:r>
    </w:p>
    <w:p w14:paraId="764FB88C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R1</m:t>
        </m:r>
      </m:oMath>
      <w:r>
        <w:t>: 20 кОм ±10% 0,01 Вт</w:t>
      </w:r>
    </w:p>
    <w:p w14:paraId="6B67CA98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R2</m:t>
        </m:r>
      </m:oMath>
      <w:r>
        <w:t>: 47 кОм ±20% 0,02 Вт</w:t>
      </w:r>
    </w:p>
    <w:p w14:paraId="07D40D40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R3</m:t>
        </m:r>
      </m:oMath>
      <w:r>
        <w:t>: 4.7 кОм ±10% 0,02 Вт</w:t>
      </w:r>
    </w:p>
    <w:p w14:paraId="6D0D169B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R4</m:t>
        </m:r>
      </m:oMath>
      <w:r>
        <w:t>: 2 кОм ±10% 0,02 Вт</w:t>
      </w:r>
    </w:p>
    <w:p w14:paraId="2A2927A7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C1</m:t>
        </m:r>
      </m:oMath>
      <w:r>
        <w:t>: 1000 пФ</w:t>
      </w:r>
    </w:p>
    <w:p w14:paraId="07E30883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C2</m:t>
        </m:r>
      </m:oMath>
      <w:r>
        <w:t>: 330 пФ</w:t>
      </w:r>
    </w:p>
    <w:p w14:paraId="2BCA5113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C3</m:t>
        </m:r>
      </m:oMath>
      <w:r>
        <w:t>: 1000 пФ</w:t>
      </w:r>
    </w:p>
    <w:p w14:paraId="0B950452" w14:textId="77777777" w:rsidR="00551327" w:rsidRDefault="00000000">
      <w:pPr>
        <w:pStyle w:val="2"/>
      </w:pPr>
      <w:bookmarkStart w:id="2" w:name="расчет-параметров-гис"/>
      <w:bookmarkEnd w:id="1"/>
      <w:r>
        <w:t>Расчет параметров ГИС</w:t>
      </w:r>
    </w:p>
    <w:p w14:paraId="6ED37D07" w14:textId="77777777" w:rsidR="00551327" w:rsidRDefault="00000000">
      <w:pPr>
        <w:pStyle w:val="3"/>
      </w:pPr>
      <w:bookmarkStart w:id="3" w:name="расчет-размеров-пленочных-резисторов"/>
      <w:r>
        <w:t>1. Расчет размеров пленочных резисторов</w:t>
      </w:r>
    </w:p>
    <w:p w14:paraId="42705B12" w14:textId="0C413802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>Определим оптимальное удельное поверхностное сопротивление:</w:t>
      </w:r>
    </w:p>
    <w:p w14:paraId="6B62A02C" w14:textId="77777777" w:rsidR="00551327" w:rsidRPr="0049643E" w:rsidRDefault="00000000">
      <w:pPr>
        <w:pStyle w:val="a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□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∑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9695</m:t>
          </m:r>
          <m:r>
            <m:rPr>
              <m:nor/>
            </m:rPr>
            <w:rPr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10000</m:t>
          </m:r>
          <m:r>
            <m:rPr>
              <m:nor/>
            </m:rPr>
            <w:rPr>
              <w:lang w:val="ru-RU"/>
            </w:rPr>
            <m:t>Ом</m:t>
          </m:r>
        </m:oMath>
      </m:oMathPara>
    </w:p>
    <w:p w14:paraId="41A7A1A2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lastRenderedPageBreak/>
        <w:t xml:space="preserve">Материал с ближайшим значением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□</m:t>
            </m:r>
          </m:sub>
        </m:sSub>
      </m:oMath>
      <w:r w:rsidRPr="0049643E">
        <w:rPr>
          <w:lang w:val="ru-RU"/>
        </w:rPr>
        <w:t xml:space="preserve">, удовлетворяющий необходимому диапазону значений сопротивления — </w:t>
      </w:r>
      <w:r w:rsidRPr="0049643E">
        <w:rPr>
          <w:i/>
          <w:iCs/>
          <w:lang w:val="ru-RU"/>
        </w:rPr>
        <w:t>Кермет К-50С</w:t>
      </w:r>
      <w:r w:rsidRPr="0049643E">
        <w:rPr>
          <w:lang w:val="ru-RU"/>
        </w:rPr>
        <w:t xml:space="preserve"> с удельной мощностью рассеивания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</m:oMath>
      <w:r w:rsidRPr="0049643E">
        <w:rPr>
          <w:lang w:val="ru-RU"/>
        </w:rPr>
        <w:t xml:space="preserve"> Вт/см^2.</w:t>
      </w:r>
    </w:p>
    <w:p w14:paraId="56F0A22F" w14:textId="77777777" w:rsidR="00551327" w:rsidRPr="0049643E" w:rsidRDefault="00000000">
      <w:pPr>
        <w:pStyle w:val="a0"/>
        <w:rPr>
          <w:lang w:val="ru-RU"/>
        </w:rPr>
      </w:pPr>
      <w:r w:rsidRPr="0049643E">
        <w:rPr>
          <w:lang w:val="ru-RU"/>
        </w:rPr>
        <w:t xml:space="preserve">Определим ширину резисторов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49643E">
        <w:rPr>
          <w:lang w:val="ru-RU"/>
        </w:rPr>
        <w:t>, обеспечивающую необходимую мощность рассеивания:</w:t>
      </w:r>
    </w:p>
    <w:p w14:paraId="688AD936" w14:textId="77777777" w:rsidR="00551327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□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14:paraId="31BBDB4A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(Значения округляются в большую сторону до шага сетки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0.1</m:t>
        </m:r>
      </m:oMath>
      <w:r w:rsidRPr="0049643E">
        <w:rPr>
          <w:lang w:val="ru-RU"/>
        </w:rPr>
        <w:t xml:space="preserve"> мм)</w:t>
      </w:r>
    </w:p>
    <w:p w14:paraId="0ED8643A" w14:textId="6EDEF7E7" w:rsidR="00551327" w:rsidRPr="0049643E" w:rsidRDefault="00000000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=0.05см≈0.6мм,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=0.046см≈0.5мм,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=0.146см≈1.5мм,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=0.224см≈2.3мм</m:t>
          </m:r>
        </m:oMath>
      </m:oMathPara>
    </w:p>
    <w:p w14:paraId="1E89BD58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Определим ширину резисторов </w:t>
      </w:r>
      <m:oMath>
        <m:r>
          <w:rPr>
            <w:rFonts w:ascii="Cambria Math" w:hAnsi="Cambria Math"/>
          </w:rPr>
          <m:t>b</m:t>
        </m:r>
      </m:oMath>
      <w:r w:rsidRPr="0049643E">
        <w:rPr>
          <w:lang w:val="ru-RU"/>
        </w:rPr>
        <w:t xml:space="preserve"> с поправкой на точность изготовления:</w:t>
      </w:r>
    </w:p>
    <w:p w14:paraId="25319C42" w14:textId="77777777" w:rsidR="00551327" w:rsidRPr="0049643E" w:rsidRDefault="00000000">
      <w:pPr>
        <w:pStyle w:val="a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0.6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0.5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1.5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2.3</m:t>
          </m:r>
          <m:r>
            <m:rPr>
              <m:nor/>
            </m:rPr>
            <w:rPr>
              <w:lang w:val="ru-RU"/>
            </w:rPr>
            <m:t>мм</m:t>
          </m:r>
        </m:oMath>
      </m:oMathPara>
    </w:p>
    <w:p w14:paraId="7B4447CB" w14:textId="77777777" w:rsidR="00551327" w:rsidRDefault="00000000">
      <w:pPr>
        <w:pStyle w:val="FirstParagraph"/>
      </w:pPr>
      <w:r>
        <w:t>Определим длины резисторов:</w:t>
      </w:r>
    </w:p>
    <w:p w14:paraId="05834351" w14:textId="77777777" w:rsidR="00551327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□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</m:oMath>
      </m:oMathPara>
    </w:p>
    <w:p w14:paraId="17BA249D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(Значения округляются до ближайшего, кратного шагу сетки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0.1</m:t>
        </m:r>
      </m:oMath>
      <w:r w:rsidRPr="0049643E">
        <w:rPr>
          <w:lang w:val="ru-RU"/>
        </w:rPr>
        <w:t xml:space="preserve"> мм)</w:t>
      </w:r>
    </w:p>
    <w:p w14:paraId="5B1B58A0" w14:textId="77777777" w:rsidR="00551327" w:rsidRPr="0049643E" w:rsidRDefault="00000000">
      <w:pPr>
        <w:pStyle w:val="a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ф1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ф2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4.7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ф3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0.47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ф4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1.2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2.35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2.4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0.705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0.7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0.46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0.5</m:t>
          </m:r>
          <m:r>
            <m:rPr>
              <m:nor/>
            </m:rPr>
            <w:rPr>
              <w:lang w:val="ru-RU"/>
            </w:rPr>
            <m:t>мм</m:t>
          </m:r>
        </m:oMath>
      </m:oMathPara>
    </w:p>
    <w:p w14:paraId="4323D7CE" w14:textId="77777777" w:rsidR="00551327" w:rsidRDefault="00000000">
      <w:pPr>
        <w:pStyle w:val="FirstParagraph"/>
      </w:pPr>
      <w:r>
        <w:t>Оценим погрешность, вызванную округлением:</w:t>
      </w:r>
    </w:p>
    <w:p w14:paraId="511ABFF8" w14:textId="77777777" w:rsidR="00551327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ΔR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'∥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 R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0A436789" w14:textId="77777777" w:rsidR="00551327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ΔR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ΔR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ΔR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56E7AF76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Для каждого из резисторов погрешность удовлетворяет условию </w:t>
      </w:r>
      <m:oMath>
        <m:r>
          <w:rPr>
            <w:rFonts w:ascii="Cambria Math" w:hAnsi="Cambria Math"/>
          </w:rPr>
          <m:t>ΔR</m:t>
        </m:r>
        <m:r>
          <m:rPr>
            <m:sty m:val="p"/>
          </m:rPr>
          <w:rPr>
            <w:rFonts w:ascii="Cambria Math" w:hAnsi="Cambria Math"/>
            <w:lang w:val="ru-RU"/>
          </w:rPr>
          <m:t>'≤</m:t>
        </m:r>
        <m:r>
          <w:rPr>
            <w:rFonts w:ascii="Cambria Math" w:hAnsi="Cambria Math"/>
          </w:rPr>
          <m:t>ΔR</m:t>
        </m:r>
      </m:oMath>
      <w:r w:rsidRPr="0049643E">
        <w:rPr>
          <w:lang w:val="ru-RU"/>
        </w:rPr>
        <w:t>.</w:t>
      </w:r>
    </w:p>
    <w:p w14:paraId="114320A8" w14:textId="77777777" w:rsidR="00551327" w:rsidRPr="0049643E" w:rsidRDefault="00000000">
      <w:pPr>
        <w:pStyle w:val="3"/>
        <w:rPr>
          <w:lang w:val="ru-RU"/>
        </w:rPr>
      </w:pPr>
      <w:bookmarkStart w:id="4" w:name="расчет-размеров-пленочных-конденсаторов"/>
      <w:bookmarkEnd w:id="3"/>
      <w:r w:rsidRPr="0049643E">
        <w:rPr>
          <w:lang w:val="ru-RU"/>
        </w:rPr>
        <w:t>2. Расчет размеров пленочных конденсаторов</w:t>
      </w:r>
    </w:p>
    <w:p w14:paraId="574877E4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>Расчет сводится к определению активной площади конденсаторов:</w:t>
      </w:r>
    </w:p>
    <w:p w14:paraId="122C3BC6" w14:textId="77777777" w:rsidR="00551327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5FDDB85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Для минимизации размеров найдем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9643E">
        <w:rPr>
          <w:lang w:val="ru-RU"/>
        </w:rPr>
        <w:t xml:space="preserve">, взяв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0.25</m:t>
        </m:r>
      </m:oMath>
      <w:r w:rsidRPr="0049643E">
        <w:rPr>
          <w:lang w:val="ru-RU"/>
        </w:rPr>
        <w:t xml:space="preserve"> мм^2 (минимально возможную площадь):</w:t>
      </w:r>
    </w:p>
    <w:p w14:paraId="36DB46D2" w14:textId="77777777" w:rsidR="00551327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1538C766" w14:textId="77777777" w:rsidR="00551327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m:rPr>
              <m:nor/>
            </m:rPr>
            <m:t>пФ/см^2 * 10^3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nor/>
            </m:rPr>
            <m:t>пФ/см^2 * 10^3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m:rPr>
              <m:nor/>
            </m:rPr>
            <m:t>пФ/см^2 * 10^3</m:t>
          </m:r>
        </m:oMath>
      </m:oMathPara>
    </w:p>
    <w:p w14:paraId="3E46571E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lastRenderedPageBreak/>
        <w:t xml:space="preserve">Наиболее подходящим материалом диэлектрика является </w:t>
      </w:r>
      <w:proofErr w:type="spellStart"/>
      <w:r w:rsidRPr="0049643E">
        <w:rPr>
          <w:i/>
          <w:iCs/>
          <w:lang w:val="ru-RU"/>
        </w:rPr>
        <w:t>моноокись</w:t>
      </w:r>
      <w:proofErr w:type="spellEnd"/>
      <w:r w:rsidRPr="0049643E">
        <w:rPr>
          <w:i/>
          <w:iCs/>
          <w:lang w:val="ru-RU"/>
        </w:rPr>
        <w:t xml:space="preserve"> германия</w:t>
      </w:r>
      <w:r w:rsidRPr="0049643E">
        <w:rPr>
          <w:lang w:val="ru-RU"/>
        </w:rPr>
        <w:t xml:space="preserve">, поскольку оно обладает высокой удельной емкостью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15</m:t>
        </m:r>
        <m:r>
          <m:rPr>
            <m:sty m:val="p"/>
          </m:rP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Pr="0049643E">
        <w:rPr>
          <w:lang w:val="ru-RU"/>
        </w:rPr>
        <w:t xml:space="preserve"> пФ/см^2.</w:t>
      </w:r>
    </w:p>
    <w:p w14:paraId="2B88E32E" w14:textId="77777777" w:rsidR="00551327" w:rsidRPr="0049643E" w:rsidRDefault="00000000">
      <w:pPr>
        <w:pStyle w:val="a0"/>
        <w:rPr>
          <w:lang w:val="ru-RU"/>
        </w:rPr>
      </w:pPr>
      <w:r w:rsidRPr="0049643E">
        <w:rPr>
          <w:lang w:val="ru-RU"/>
        </w:rPr>
        <w:t>Рассчитаем площадь конденсаторов с выбранным материалом:</w:t>
      </w:r>
    </w:p>
    <w:p w14:paraId="3D8027EA" w14:textId="77777777" w:rsidR="00551327" w:rsidRPr="0049643E" w:rsidRDefault="00000000">
      <w:pPr>
        <w:pStyle w:val="a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6.66666666666667</m:t>
          </m:r>
          <m:r>
            <m:rPr>
              <m:nor/>
            </m:rPr>
            <w:rPr>
              <w:lang w:val="ru-RU"/>
            </w:rPr>
            <m:t>мм^2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r>
            <m:rPr>
              <m:nor/>
            </m:rPr>
            <w:rPr>
              <w:lang w:val="ru-RU"/>
            </w:rPr>
            <m:t>мм^2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6.66666666666667</m:t>
          </m:r>
          <m:r>
            <m:rPr>
              <m:nor/>
            </m:rPr>
            <w:rPr>
              <w:lang w:val="ru-RU"/>
            </w:rPr>
            <m:t>мм^2</m:t>
          </m:r>
        </m:oMath>
      </m:oMathPara>
    </w:p>
    <w:p w14:paraId="78880B6E" w14:textId="77777777" w:rsidR="00551327" w:rsidRPr="0049643E" w:rsidRDefault="00000000">
      <w:pPr>
        <w:pStyle w:val="3"/>
        <w:rPr>
          <w:lang w:val="ru-RU"/>
        </w:rPr>
      </w:pPr>
      <w:bookmarkStart w:id="5" w:name="X0504a8f0a71976d7dcf8accda436e2a19b211ee"/>
      <w:bookmarkEnd w:id="4"/>
      <w:r w:rsidRPr="0049643E">
        <w:rPr>
          <w:lang w:val="ru-RU"/>
        </w:rPr>
        <w:t>3. Конструирование пленочных межсоединений и контактных площадок</w:t>
      </w:r>
    </w:p>
    <w:p w14:paraId="162B697C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>Контактные площадки изготавливаются из алюминия А99.</w:t>
      </w:r>
    </w:p>
    <w:p w14:paraId="1A7A6A87" w14:textId="77777777" w:rsidR="00551327" w:rsidRPr="0049643E" w:rsidRDefault="00000000">
      <w:pPr>
        <w:pStyle w:val="3"/>
        <w:rPr>
          <w:lang w:val="ru-RU"/>
        </w:rPr>
      </w:pPr>
      <w:bookmarkStart w:id="6" w:name="проектирование-защитного-слоя"/>
      <w:bookmarkEnd w:id="5"/>
      <w:r w:rsidRPr="0049643E">
        <w:rPr>
          <w:lang w:val="ru-RU"/>
        </w:rPr>
        <w:t>4. Проектирование защитного слоя</w:t>
      </w:r>
    </w:p>
    <w:p w14:paraId="65558486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>Защитный слой может быть изготовлен из любой диэлектрической пленки, за исключением пятиокиси тантала.</w:t>
      </w:r>
    </w:p>
    <w:p w14:paraId="1CC9ED76" w14:textId="77777777" w:rsidR="00551327" w:rsidRDefault="00000000">
      <w:pPr>
        <w:pStyle w:val="2"/>
      </w:pPr>
      <w:bookmarkStart w:id="7" w:name="итоговая-схема"/>
      <w:bookmarkEnd w:id="2"/>
      <w:bookmarkEnd w:id="6"/>
      <w:proofErr w:type="spellStart"/>
      <w:r>
        <w:t>Итоговая</w:t>
      </w:r>
      <w:proofErr w:type="spellEnd"/>
      <w:r>
        <w:t xml:space="preserve"> </w:t>
      </w:r>
      <w:proofErr w:type="spellStart"/>
      <w:r>
        <w:t>схема</w:t>
      </w:r>
      <w:proofErr w:type="spellEnd"/>
    </w:p>
    <w:p w14:paraId="09A7871C" w14:textId="50391DDC" w:rsidR="00551327" w:rsidRDefault="004359ED">
      <w:pPr>
        <w:pStyle w:val="CaptionedFigure"/>
      </w:pPr>
      <w:r>
        <w:rPr>
          <w:noProof/>
        </w:rPr>
        <w:drawing>
          <wp:inline distT="0" distB="0" distL="0" distR="0" wp14:anchorId="1C1E243E" wp14:editId="3A3B70A4">
            <wp:extent cx="6143625" cy="4695825"/>
            <wp:effectExtent l="0" t="0" r="0" b="0"/>
            <wp:docPr id="103541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FC55" w14:textId="77777777" w:rsidR="00551327" w:rsidRDefault="00000000">
      <w:pPr>
        <w:pStyle w:val="ImageCaption"/>
      </w:pPr>
      <w:r>
        <w:t>Рисунок 2. Итоговая схема</w:t>
      </w:r>
      <w:bookmarkEnd w:id="0"/>
      <w:bookmarkEnd w:id="7"/>
    </w:p>
    <w:sectPr w:rsidR="0055132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5CA3C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1B6E3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81099225">
    <w:abstractNumId w:val="0"/>
  </w:num>
  <w:num w:numId="2" w16cid:durableId="128392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327"/>
    <w:rsid w:val="0029382A"/>
    <w:rsid w:val="004359ED"/>
    <w:rsid w:val="0049643E"/>
    <w:rsid w:val="00551327"/>
    <w:rsid w:val="00D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F87F"/>
  <w15:docId w15:val="{8A2437EC-58AA-4A55-AD0B-A6087502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Проектирование тонкопленочных гибридных интегральных микросхем</dc:title>
  <dc:creator/>
  <cp:keywords/>
  <cp:lastModifiedBy>Ilusha dadaya</cp:lastModifiedBy>
  <cp:revision>3</cp:revision>
  <dcterms:created xsi:type="dcterms:W3CDTF">2025-04-14T19:15:00Z</dcterms:created>
  <dcterms:modified xsi:type="dcterms:W3CDTF">2025-05-01T18:23:00Z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