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47b8cbd380b47e7" /><Relationship Type="http://schemas.openxmlformats.org/package/2006/relationships/metadata/core-properties" Target="package/services/metadata/core-properties/e4ff0625debf488ab1fc9e83a3b35919.psmdcp" Id="Rfc563b6ab091487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pPr>
      <w:r>
        <w:rPr>
          <w:rtl w:val="0"/>
        </w:rPr>
      </w:r>
    </w:p>
    <w:p xmlns:wp14="http://schemas.microsoft.com/office/word/2010/wordml" w:rsidRDefault="00000000" w14:paraId="00000002" wp14:textId="77777777">
      <w:pPr>
        <w:rPr/>
      </w:pPr>
      <w:r>
        <w:rPr>
          <w:rtl w:val="0"/>
        </w:rPr>
      </w:r>
    </w:p>
    <w:p xmlns:wp14="http://schemas.microsoft.com/office/word/2010/wordml" w:rsidRDefault="00000000" w14:paraId="00000003" wp14:textId="77777777">
      <w:pPr>
        <w:spacing w:before="480" w:after="160" w:lineRule="auto"/>
        <w:jc w:val="center"/>
      </w:pPr>
      <w:r w:rsidRPr="2A18C874" w:rsidR="2A18C874">
        <w:rPr>
          <w:rFonts w:ascii="Arial" w:hAnsi="Arial" w:eastAsia="Arial" w:cs="Arial"/>
          <w:b w:val="1"/>
          <w:bCs w:val="1"/>
          <w:color w:val="2e75b6"/>
          <w:sz w:val="72"/>
          <w:szCs w:val="72"/>
          <w:lang w:val="en-US"/>
        </w:rPr>
        <w:t xml:space="preserve">BlockWatch</w:t>
      </w:r>
      <w:r>
        <w:rPr>
          <w:rtl w:val="0"/>
        </w:rPr>
      </w:r>
    </w:p>
    <w:p xmlns:wp14="http://schemas.microsoft.com/office/word/2010/wordml" w:rsidRDefault="00000000" w14:paraId="00000004" wp14:textId="77777777">
      <w:pPr>
        <w:spacing w:before="0" w:after="160" w:lineRule="auto"/>
        <w:jc w:val="center"/>
        <w:rPr/>
      </w:pPr>
      <w:r>
        <w:rPr>
          <w:rFonts w:ascii="Arial" w:hAnsi="Arial" w:eastAsia="Arial" w:cs="Arial"/>
          <w:color w:val="1f4e79"/>
          <w:sz w:val="36"/>
          <w:szCs w:val="36"/>
          <w:rtl w:val="0"/>
        </w:rPr>
        <w:t xml:space="preserve">Minecraft Insider Threat Forensics Tool</w:t>
      </w:r>
      <w:r>
        <w:rPr>
          <w:rtl w:val="0"/>
        </w:rPr>
      </w:r>
    </w:p>
    <w:p xmlns:wp14="http://schemas.microsoft.com/office/word/2010/wordml" w:rsidRDefault="00000000" w14:paraId="00000005" wp14:textId="77777777">
      <w:pPr>
        <w:pBdr>
          <w:bottom w:val="single" w:color="2e75b6" w:sz="4" w:space="1"/>
        </w:pBdr>
        <w:rPr/>
      </w:pPr>
      <w:r>
        <w:rPr>
          <w:rtl w:val="0"/>
        </w:rPr>
      </w:r>
    </w:p>
    <w:p xmlns:wp14="http://schemas.microsoft.com/office/word/2010/wordml" w:rsidRDefault="00000000" w14:paraId="00000006" wp14:textId="77777777">
      <w:pPr>
        <w:rPr/>
      </w:pPr>
      <w:r>
        <w:rPr>
          <w:rtl w:val="0"/>
        </w:rPr>
      </w:r>
    </w:p>
    <w:p xmlns:wp14="http://schemas.microsoft.com/office/word/2010/wordml" w:rsidRDefault="00000000" w14:paraId="00000007" wp14:textId="77777777">
      <w:pPr>
        <w:spacing w:before="200" w:after="80" w:lineRule="auto"/>
        <w:jc w:val="center"/>
        <w:rPr/>
      </w:pPr>
      <w:r>
        <w:rPr>
          <w:b w:val="1"/>
          <w:bCs w:val="1"/>
          <w:color w:val="555555"/>
          <w:sz w:val="28"/>
          <w:szCs w:val="28"/>
          <w:rtl w:val="0"/>
        </w:rPr>
        <w:t xml:space="preserve">IT 360 — Final Project Report</w:t>
      </w:r>
      <w:r>
        <w:rPr>
          <w:rtl w:val="0"/>
        </w:rPr>
      </w:r>
    </w:p>
    <w:p xmlns:wp14="http://schemas.microsoft.com/office/word/2010/wordml" w:rsidRDefault="00000000" w14:paraId="00000008" wp14:textId="77777777">
      <w:pPr>
        <w:spacing w:before="0" w:after="80" w:lineRule="auto"/>
        <w:jc w:val="center"/>
      </w:pPr>
      <w:r w:rsidRPr="2A18C874" w:rsidR="2A18C874">
        <w:rPr>
          <w:color w:val="888888"/>
          <w:sz w:val="24"/>
          <w:szCs w:val="24"/>
          <w:lang w:val="en-US"/>
        </w:rPr>
        <w:t xml:space="preserve">Spring 2026  |  Illinois State University</w:t>
      </w:r>
      <w:r>
        <w:rPr>
          <w:rtl w:val="0"/>
        </w:rPr>
      </w:r>
    </w:p>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spacing w:before="80" w:after="40" w:lineRule="auto"/>
        <w:jc w:val="center"/>
        <w:rPr/>
      </w:pPr>
      <w:r>
        <w:rPr>
          <w:b w:val="1"/>
          <w:bCs w:val="1"/>
          <w:color w:val="2e75b6"/>
          <w:sz w:val="24"/>
          <w:szCs w:val="24"/>
          <w:rtl w:val="0"/>
        </w:rPr>
        <w:t xml:space="preserve">Team Members</w:t>
      </w:r>
      <w:r>
        <w:rPr>
          <w:rtl w:val="0"/>
        </w:rPr>
      </w:r>
    </w:p>
    <w:p xmlns:wp14="http://schemas.microsoft.com/office/word/2010/wordml" w:rsidRDefault="00000000" w14:paraId="0000000B" wp14:textId="77777777">
      <w:pPr>
        <w:spacing w:before="0" w:after="40" w:lineRule="auto"/>
        <w:jc w:val="center"/>
      </w:pPr>
      <w:r w:rsidRPr="2A18C874" w:rsidR="2A18C874">
        <w:rPr>
          <w:color w:val="333333"/>
          <w:sz w:val="24"/>
          <w:szCs w:val="24"/>
          <w:lang w:val="en-US"/>
        </w:rPr>
        <w:t xml:space="preserve">Abhi Jannu  &amp;  Logan Carmody</w:t>
      </w:r>
      <w:r>
        <w:rPr>
          <w:rtl w:val="0"/>
        </w:rPr>
      </w:r>
    </w:p>
    <w:p xmlns:wp14="http://schemas.microsoft.com/office/word/2010/wordml" w:rsidRDefault="00000000" w14:paraId="0000000C" wp14:textId="77777777">
      <w:pPr>
        <w:rPr/>
      </w:pPr>
      <w:r>
        <w:rPr>
          <w:rtl w:val="0"/>
        </w:rPr>
      </w:r>
    </w:p>
    <w:p xmlns:wp14="http://schemas.microsoft.com/office/word/2010/wordml" w:rsidRDefault="00000000" w14:paraId="0000000D" wp14:textId="77777777">
      <w:pPr>
        <w:spacing w:before="40" w:after="40" w:lineRule="auto"/>
        <w:jc w:val="center"/>
        <w:rPr/>
      </w:pPr>
      <w:r>
        <w:rPr>
          <w:i w:val="1"/>
          <w:iCs w:val="1"/>
          <w:color w:val="888888"/>
          <w:sz w:val="20"/>
          <w:szCs w:val="20"/>
          <w:rtl w:val="0"/>
        </w:rPr>
        <w:t xml:space="preserve">Repository: github.com/lolo10411/IT_360_Final_Project_Spring_2026</w:t>
      </w:r>
      <w:r>
        <w:rPr>
          <w:rtl w:val="0"/>
        </w:rPr>
      </w:r>
    </w:p>
    <w:p xmlns:wp14="http://schemas.microsoft.com/office/word/2010/wordml" w:rsidRDefault="00000000" w14:paraId="0000000E" wp14:textId="77777777">
      <w:pPr>
        <w:rPr/>
      </w:pPr>
      <w:r>
        <w:rPr>
          <w:rtl w:val="0"/>
        </w:rPr>
      </w:r>
    </w:p>
    <w:p xmlns:wp14="http://schemas.microsoft.com/office/word/2010/wordml" w:rsidRDefault="00000000" w14:paraId="0000000F" wp14:textId="77777777">
      <w:pPr>
        <w:rPr/>
      </w:pPr>
      <w:r>
        <w:rPr>
          <w:rtl w:val="0"/>
        </w:rPr>
      </w:r>
    </w:p>
    <w:p xmlns:wp14="http://schemas.microsoft.com/office/word/2010/wordml" w:rsidRDefault="00000000" w14:paraId="00000010" wp14:textId="77777777">
      <w:pPr>
        <w:pStyle w:val="Heading1"/>
        <w:rPr/>
      </w:pPr>
      <w:r>
        <w:rPr>
          <w:b w:val="1"/>
          <w:bCs w:val="1"/>
          <w:rtl w:val="0"/>
        </w:rPr>
        <w:t xml:space="preserve">1. Executive Summary</w:t>
      </w:r>
      <w:r>
        <w:rPr>
          <w:rtl w:val="0"/>
        </w:rPr>
      </w:r>
    </w:p>
    <w:p xmlns:wp14="http://schemas.microsoft.com/office/word/2010/wordml" w:rsidRDefault="00000000" w14:paraId="00000011" wp14:textId="5C7C53EF">
      <w:pPr>
        <w:spacing w:before="80" w:after="80" w:lineRule="auto"/>
        <w:jc w:val="left"/>
      </w:pPr>
      <w:r w:rsidRPr="2A18C874" w:rsidR="2A18C874">
        <w:rPr>
          <w:lang w:val="en-US"/>
        </w:rPr>
        <w:t>BlockWatch</w:t>
      </w:r>
      <w:r w:rsidRPr="2A18C874" w:rsidR="2A18C874">
        <w:rPr>
          <w:lang w:val="en-US"/>
        </w:rPr>
        <w:t xml:space="preserve"> is a Python-based digital forensics tool developed as the IT 360 final project for the Spring 2026 semester at Illinois State University. The tool applies core digital forensics principles to investigate potential insider threat activity within Minecraft server environments. By treating a Minecraft server as an application system, </w:t>
      </w:r>
      <w:r w:rsidRPr="2A18C874" w:rsidR="2A18C874">
        <w:rPr>
          <w:lang w:val="en-US"/>
        </w:rPr>
        <w:t>BlockWatch</w:t>
      </w:r>
      <w:r w:rsidRPr="2A18C874" w:rsidR="2A18C874">
        <w:rPr>
          <w:lang w:val="en-US"/>
        </w:rPr>
        <w:t xml:space="preserve"> performs automated log analysis, </w:t>
      </w:r>
      <w:r w:rsidRPr="2A18C874" w:rsidR="2A18C874">
        <w:rPr>
          <w:lang w:val="en-US"/>
        </w:rPr>
        <w:t>evidence</w:t>
      </w:r>
      <w:r w:rsidRPr="2A18C874" w:rsidR="2A18C874">
        <w:rPr>
          <w:lang w:val="en-US"/>
        </w:rPr>
        <w:t xml:space="preserve"> integrity verification, suspicious activity detection, timeline reconstruction, and optional AI-assisted triage.</w:t>
      </w:r>
    </w:p>
    <w:p xmlns:wp14="http://schemas.microsoft.com/office/word/2010/wordml" w:rsidRDefault="00000000" w14:paraId="00000012" wp14:textId="77777777">
      <w:pPr>
        <w:rPr/>
      </w:pPr>
      <w:r>
        <w:rPr>
          <w:rtl w:val="0"/>
        </w:rPr>
      </w:r>
    </w:p>
    <w:p xmlns:wp14="http://schemas.microsoft.com/office/word/2010/wordml" w:rsidRDefault="00000000" w14:paraId="00000013" wp14:textId="77777777">
      <w:pPr>
        <w:spacing w:before="80" w:after="80" w:lineRule="auto"/>
        <w:jc w:val="left"/>
      </w:pPr>
      <w:r w:rsidRPr="2A18C874" w:rsidR="2A18C874">
        <w:rPr>
          <w:lang w:val="en-US"/>
        </w:rPr>
        <w:t>This report describes the problem BlockWatch addresses, the approach taken, the features implemented, and the technical design of the solution. The project demonstrates the application of IT security and forensics concepts to a novel, accessible domain — online gaming — making the principles practical and engaging.</w:t>
      </w:r>
    </w:p>
    <w:p xmlns:wp14="http://schemas.microsoft.com/office/word/2010/wordml" w:rsidRDefault="00000000" w14:paraId="00000014" wp14:textId="77777777">
      <w:pPr>
        <w:rPr/>
      </w:pPr>
      <w:r>
        <w:rPr>
          <w:rtl w:val="0"/>
        </w:rPr>
      </w:r>
    </w:p>
    <w:p xmlns:wp14="http://schemas.microsoft.com/office/word/2010/wordml" w:rsidRDefault="00000000" w14:paraId="00000015" wp14:textId="77777777">
      <w:pPr>
        <w:pStyle w:val="Heading1"/>
        <w:rPr/>
      </w:pPr>
      <w:r>
        <w:rPr>
          <w:b w:val="1"/>
          <w:bCs w:val="1"/>
          <w:rtl w:val="0"/>
        </w:rPr>
        <w:t xml:space="preserve">2. Problem Statement</w:t>
      </w:r>
      <w:r>
        <w:rPr>
          <w:rtl w:val="0"/>
        </w:rPr>
      </w:r>
    </w:p>
    <w:p xmlns:wp14="http://schemas.microsoft.com/office/word/2010/wordml" w:rsidRDefault="00000000" w14:paraId="00000016" wp14:textId="77777777">
      <w:pPr>
        <w:spacing w:before="80" w:after="80" w:lineRule="auto"/>
        <w:jc w:val="left"/>
        <w:rPr/>
      </w:pPr>
      <w:r>
        <w:rPr>
          <w:rtl w:val="0"/>
        </w:rPr>
        <w:t xml:space="preserve">Minecraft multiplayer servers can be targets of insider threats, where trusted users with operator or administrator privileges abuse their access in harmful ways. Unlike external attacks, insider threats are harder to detect because the actions may initially appear to be legitimate administrative behavior.</w:t>
      </w:r>
    </w:p>
    <w:p xmlns:wp14="http://schemas.microsoft.com/office/word/2010/wordml" w:rsidRDefault="00000000" w14:paraId="00000017" wp14:textId="77777777">
      <w:pPr>
        <w:rPr/>
      </w:pPr>
      <w:r>
        <w:rPr>
          <w:rtl w:val="0"/>
        </w:rPr>
      </w:r>
    </w:p>
    <w:p xmlns:wp14="http://schemas.microsoft.com/office/word/2010/wordml" w:rsidRDefault="00000000" w14:paraId="00000018" wp14:textId="77777777">
      <w:pPr>
        <w:spacing w:before="80" w:after="80" w:lineRule="auto"/>
        <w:jc w:val="left"/>
        <w:rPr/>
      </w:pPr>
      <w:r>
        <w:rPr>
          <w:rtl w:val="0"/>
        </w:rPr>
        <w:t xml:space="preserve">Common insider threat indicators on a Minecraft server include:</w:t>
      </w:r>
    </w:p>
    <w:p xmlns:wp14="http://schemas.microsoft.com/office/word/2010/wordml" w:rsidRDefault="00000000" w14:paraId="0000001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Unauthorized granting or revoking of operator privileges</w:t>
      </w:r>
    </w:p>
    <w:p xmlns:wp14="http://schemas.microsoft.com/office/word/2010/wordml" w:rsidRDefault="00000000" w14:paraId="0000001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Spawning excessive items or resources (item inflation)</w:t>
      </w:r>
    </w:p>
    <w:p xmlns:wp14="http://schemas.microsoft.com/office/word/2010/wordml" w:rsidRDefault="00000000" w14:paraId="0000001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Forced teleportation of players without consent</w:t>
      </w:r>
    </w:p>
    <w:p xmlns:wp14="http://schemas.microsoft.com/office/word/2010/wordml" w:rsidRDefault="00000000" w14:paraId="0000001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Banning, kicking, or whitelisting players without authorization</w:t>
      </w:r>
    </w:p>
    <w:p xmlns:wp14="http://schemas.microsoft.com/office/word/2010/wordml" w:rsidRDefault="00000000" w14:paraId="0000001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Changing game modes to gain unfair advantages</w:t>
      </w:r>
    </w:p>
    <w:p xmlns:wp14="http://schemas.microsoft.com/office/word/2010/wordml" w:rsidRDefault="00000000" w14:paraId="0000001E" wp14:textId="77777777">
      <w:pPr>
        <w:rPr/>
      </w:pPr>
      <w:r>
        <w:rPr>
          <w:rtl w:val="0"/>
        </w:rPr>
      </w:r>
    </w:p>
    <w:p xmlns:wp14="http://schemas.microsoft.com/office/word/2010/wordml" w:rsidRDefault="00000000" w14:paraId="0000001F" wp14:textId="77777777">
      <w:pPr>
        <w:spacing w:before="80" w:after="80" w:lineRule="auto"/>
        <w:jc w:val="left"/>
      </w:pPr>
      <w:r w:rsidRPr="2A18C874" w:rsidR="2A18C874">
        <w:rPr>
          <w:lang w:val="en-US"/>
        </w:rPr>
        <w:t>Manual review of Minecraft server logs is time-consuming, inconsistent, and prone to missing critical evidence — especially when suspicious events are interspersed with normal administrative actions. BlockWatch automates this process to produce consistent, repeatable forensic investigations.</w:t>
      </w:r>
    </w:p>
    <w:p xmlns:wp14="http://schemas.microsoft.com/office/word/2010/wordml" w:rsidRDefault="00000000" w14:paraId="00000020" wp14:textId="77777777">
      <w:pPr>
        <w:rPr/>
      </w:pPr>
      <w:r>
        <w:rPr>
          <w:rtl w:val="0"/>
        </w:rPr>
      </w:r>
    </w:p>
    <w:p xmlns:wp14="http://schemas.microsoft.com/office/word/2010/wordml" w:rsidRDefault="00000000" w14:paraId="00000021" wp14:textId="77777777">
      <w:pPr>
        <w:pStyle w:val="Heading1"/>
        <w:rPr/>
      </w:pPr>
      <w:r>
        <w:rPr>
          <w:b w:val="1"/>
          <w:bCs w:val="1"/>
          <w:rtl w:val="0"/>
        </w:rPr>
        <w:t xml:space="preserve">3. Project Overview &amp; Objectives</w:t>
      </w:r>
      <w:r>
        <w:rPr>
          <w:rtl w:val="0"/>
        </w:rPr>
      </w:r>
    </w:p>
    <w:p xmlns:wp14="http://schemas.microsoft.com/office/word/2010/wordml" w:rsidRDefault="00000000" w14:paraId="00000022" wp14:textId="77777777">
      <w:pPr>
        <w:spacing w:before="80" w:after="80" w:lineRule="auto"/>
        <w:jc w:val="left"/>
      </w:pPr>
      <w:r w:rsidRPr="2A18C874" w:rsidR="2A18C874">
        <w:rPr>
          <w:lang w:val="en-US"/>
        </w:rPr>
        <w:t>BlockWatch addresses the insider threat problem by providing an automated pipeline that ingests Minecraft server log files and produces a structured forensic report. The tool is designed with the following objectives:</w:t>
      </w:r>
    </w:p>
    <w:p xmlns:wp14="http://schemas.microsoft.com/office/word/2010/wordml" w:rsidRDefault="00000000" w14:paraId="0000002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Automate the review of Minecraft server logs in a repeatable way</w:t>
      </w:r>
    </w:p>
    <w:p xmlns:wp14="http://schemas.microsoft.com/office/word/2010/wordml" w:rsidP="2A18C874" w:rsidRDefault="00000000" w14:paraId="0000002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40" w:lineRule="auto"/>
        <w:ind w:left="720" w:right="0" w:hanging="360"/>
        <w:jc w:val="left"/>
        <w:rPr/>
      </w:pPr>
      <w:r w:rsidRPr="2A18C874" w:rsidR="2A18C874">
        <w:rPr>
          <w:rFonts w:ascii="Arial" w:hAnsi="Arial" w:eastAsia="Arial" w:cs="Arial"/>
          <w:b w:val="0"/>
          <w:bCs w:val="0"/>
          <w:i w:val="0"/>
          <w:iCs w:val="0"/>
          <w:caps w:val="0"/>
          <w:smallCaps w:val="0"/>
          <w:strike w:val="0"/>
          <w:dstrike w:val="0"/>
          <w:color w:val="000000"/>
          <w:sz w:val="22"/>
          <w:szCs w:val="22"/>
          <w:u w:val="none"/>
          <w:shd w:val="clear" w:fill="auto"/>
          <w:vertAlign w:val="baseline"/>
          <w:lang w:val="en-US"/>
        </w:rPr>
        <w:t xml:space="preserve">Identify and flag suspicious administrative commands and log phrases</w:t>
      </w:r>
    </w:p>
    <w:p xmlns:wp14="http://schemas.microsoft.com/office/word/2010/wordml" w:rsidRDefault="00000000" w14:paraId="0000002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Assign risk levels to flagged events for prioritized investigation</w:t>
      </w:r>
    </w:p>
    <w:p xmlns:wp14="http://schemas.microsoft.com/office/word/2010/wordml" w:rsidRDefault="00000000" w14:paraId="0000002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Preserve evidence integrity through cryptographic hashing</w:t>
      </w:r>
    </w:p>
    <w:p xmlns:wp14="http://schemas.microsoft.com/office/word/2010/wordml" w:rsidRDefault="00000000" w14:paraId="0000002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Reconstruct a timeline of suspicious activity for investigators</w:t>
      </w:r>
    </w:p>
    <w:p xmlns:wp14="http://schemas.microsoft.com/office/word/2010/wordml" w:rsidP="2A18C874" w:rsidRDefault="00000000" w14:paraId="0000002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240" w:lineRule="auto"/>
        <w:ind w:left="720" w:right="0" w:hanging="360"/>
        <w:jc w:val="left"/>
        <w:rPr/>
      </w:pPr>
      <w:r w:rsidRPr="2A18C874" w:rsidR="2A18C874">
        <w:rPr>
          <w:rFonts w:ascii="Arial" w:hAnsi="Arial" w:eastAsia="Arial" w:cs="Arial"/>
          <w:b w:val="0"/>
          <w:bCs w:val="0"/>
          <w:i w:val="0"/>
          <w:iCs w:val="0"/>
          <w:caps w:val="0"/>
          <w:smallCaps w:val="0"/>
          <w:strike w:val="0"/>
          <w:dstrike w:val="0"/>
          <w:color w:val="000000"/>
          <w:sz w:val="22"/>
          <w:szCs w:val="22"/>
          <w:u w:val="none"/>
          <w:shd w:val="clear" w:fill="auto"/>
          <w:vertAlign w:val="baseline"/>
          <w:lang w:val="en-US"/>
        </w:rPr>
        <w:t xml:space="preserve">Optionally leverage AI (OpenAI ChatGPT) to explain suspicious events</w:t>
      </w:r>
    </w:p>
    <w:p xmlns:wp14="http://schemas.microsoft.com/office/word/2010/wordml" w:rsidRDefault="00000000" w14:paraId="00000029" wp14:textId="77777777">
      <w:pPr>
        <w:rPr/>
      </w:pPr>
      <w:r>
        <w:rPr>
          <w:rtl w:val="0"/>
        </w:rPr>
      </w:r>
    </w:p>
    <w:p xmlns:wp14="http://schemas.microsoft.com/office/word/2010/wordml" w:rsidRDefault="00000000" w14:paraId="0000002A" wp14:textId="13C93230">
      <w:pPr>
        <w:spacing w:before="80" w:after="80" w:lineRule="auto"/>
        <w:jc w:val="left"/>
      </w:pPr>
      <w:r w:rsidRPr="2A18C874" w:rsidR="2A18C874">
        <w:rPr>
          <w:lang w:val="en-US"/>
        </w:rPr>
        <w:t>The project is implemented primarily in Python, and uses the OpenAI API as an optional dependency for AI-assisted analysis.</w:t>
      </w:r>
    </w:p>
    <w:p xmlns:wp14="http://schemas.microsoft.com/office/word/2010/wordml" w:rsidRDefault="00000000" w14:paraId="0000002B" wp14:textId="77777777">
      <w:pPr>
        <w:rPr/>
      </w:pPr>
      <w:r>
        <w:rPr>
          <w:rtl w:val="0"/>
        </w:rPr>
      </w:r>
    </w:p>
    <w:p xmlns:wp14="http://schemas.microsoft.com/office/word/2010/wordml" w:rsidRDefault="00000000" w14:paraId="0000002C" wp14:textId="77777777">
      <w:pPr>
        <w:pStyle w:val="Heading1"/>
        <w:rPr/>
      </w:pPr>
      <w:r>
        <w:rPr>
          <w:b w:val="1"/>
          <w:bCs w:val="1"/>
          <w:rtl w:val="0"/>
        </w:rPr>
        <w:t xml:space="preserve">4. Repository Structure</w:t>
      </w:r>
      <w:r>
        <w:rPr>
          <w:rtl w:val="0"/>
        </w:rPr>
      </w:r>
    </w:p>
    <w:p xmlns:wp14="http://schemas.microsoft.com/office/word/2010/wordml" w:rsidRDefault="00000000" w14:paraId="0000002D" wp14:textId="77777777">
      <w:pPr>
        <w:spacing w:before="80" w:after="80" w:lineRule="auto"/>
        <w:jc w:val="left"/>
        <w:rPr/>
      </w:pPr>
      <w:r>
        <w:rPr>
          <w:rtl w:val="0"/>
        </w:rPr>
        <w:t xml:space="preserve">The project repository is organized into the following directories:</w:t>
      </w:r>
    </w:p>
    <w:p xmlns:wp14="http://schemas.microsoft.com/office/word/2010/wordml" w:rsidRDefault="00000000" w14:paraId="0000002E" wp14:textId="77777777">
      <w:pPr>
        <w:rPr/>
      </w:pPr>
      <w:r>
        <w:rPr>
          <w:rtl w:val="0"/>
        </w:rPr>
      </w:r>
    </w:p>
    <w:tbl>
      <w:tblPr>
        <w:tblW w:w="9360"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Change w:author="" w:id="1697934753">
          <w:tblPr/>
        </w:tblPrChange>
      </w:tblPr>
      <w:tblGrid>
        <w:gridCol w:w="3000"/>
        <w:gridCol w:w="6360"/>
        <w:tblGridChange w:id="572135982">
          <w:tblGrid>
            <w:gridCol w:w="3000"/>
            <w:gridCol w:w="6360"/>
          </w:tblGrid>
        </w:tblGridChange>
      </w:tblGrid>
      <w:tr xmlns:wp14="http://schemas.microsoft.com/office/word/2010/wordml" w:rsidTr="2A18C874" w14:paraId="45C6E470"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2E75B6"/>
            <w:tcMar>
              <w:top w:w="80.0" w:type="dxa"/>
              <w:left w:w="120.0" w:type="dxa"/>
              <w:bottom w:w="80.0" w:type="dxa"/>
              <w:right w:w="120.0" w:type="dxa"/>
            </w:tcMar>
          </w:tcPr>
          <w:p w:rsidRDefault="00000000" w14:paraId="0000002F" wp14:textId="77777777">
            <w:pPr>
              <w:rPr/>
            </w:pPr>
            <w:r>
              <w:rPr>
                <w:b w:val="1"/>
                <w:bCs w:val="1"/>
                <w:color w:val="ffffff"/>
                <w:rtl w:val="0"/>
              </w:rPr>
              <w:t xml:space="preserve">Directory / File</w:t>
            </w:r>
            <w:r>
              <w:rPr>
                <w:rtl w:val="0"/>
              </w:rPr>
            </w:r>
          </w:p>
        </w:tc>
        <w:tc>
          <w:tcPr>
            <w:tcBorders>
              <w:top w:val="single" w:color="CCCCCC" w:sz="4" w:space="0"/>
              <w:left w:val="single" w:color="CCCCCC" w:sz="4" w:space="0"/>
              <w:bottom w:val="single" w:color="CCCCCC" w:sz="4" w:space="0"/>
              <w:right w:val="single" w:color="CCCCCC" w:sz="4" w:space="0"/>
            </w:tcBorders>
            <w:shd w:val="clear" w:color="auto" w:fill="2E75B6"/>
            <w:tcMar>
              <w:top w:w="80.0" w:type="dxa"/>
              <w:left w:w="120.0" w:type="dxa"/>
              <w:bottom w:w="80.0" w:type="dxa"/>
              <w:right w:w="120.0" w:type="dxa"/>
            </w:tcMar>
          </w:tcPr>
          <w:p w:rsidRDefault="00000000" w14:paraId="00000030" wp14:textId="77777777">
            <w:pPr>
              <w:rPr/>
            </w:pPr>
            <w:r>
              <w:rPr>
                <w:color w:val="ffffff"/>
                <w:rtl w:val="0"/>
              </w:rPr>
              <w:t xml:space="preserve">Purpose</w:t>
            </w:r>
            <w:r>
              <w:rPr>
                <w:rtl w:val="0"/>
              </w:rPr>
            </w:r>
          </w:p>
        </w:tc>
      </w:tr>
      <w:tr xmlns:wp14="http://schemas.microsoft.com/office/word/2010/wordml" w:rsidTr="2A18C874" w14:paraId="63178101"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EBF3FB"/>
            <w:tcMar>
              <w:top w:w="80.0" w:type="dxa"/>
              <w:left w:w="120.0" w:type="dxa"/>
              <w:bottom w:w="80.0" w:type="dxa"/>
              <w:right w:w="120.0" w:type="dxa"/>
            </w:tcMar>
          </w:tcPr>
          <w:p w:rsidRDefault="00000000" w14:paraId="00000031" wp14:textId="77777777">
            <w:pPr/>
            <w:r w:rsidRPr="2A18C874" w:rsidR="2A18C874">
              <w:rPr>
                <w:b w:val="1"/>
                <w:bCs w:val="1"/>
                <w:color w:val="000000"/>
                <w:lang w:val="en-US"/>
              </w:rPr>
              <w:t xml:space="preserve">src/</w:t>
            </w:r>
            <w:r>
              <w:rPr>
                <w:rtl w:val="0"/>
              </w:rPr>
            </w:r>
          </w:p>
        </w:tc>
        <w:tc>
          <w:tcPr>
            <w:tcBorders>
              <w:top w:val="single" w:color="CCCCCC" w:sz="4" w:space="0"/>
              <w:left w:val="single" w:color="CCCCCC" w:sz="4" w:space="0"/>
              <w:bottom w:val="single" w:color="CCCCCC" w:sz="4" w:space="0"/>
              <w:right w:val="single" w:color="CCCCCC" w:sz="4" w:space="0"/>
            </w:tcBorders>
            <w:shd w:val="clear" w:color="auto" w:fill="FFFFFF" w:themeFill="background1"/>
            <w:tcMar>
              <w:top w:w="80.0" w:type="dxa"/>
              <w:left w:w="120.0" w:type="dxa"/>
              <w:bottom w:w="80.0" w:type="dxa"/>
              <w:right w:w="120.0" w:type="dxa"/>
            </w:tcMar>
          </w:tcPr>
          <w:p w:rsidRDefault="00000000" w14:paraId="00000032" wp14:textId="77777777">
            <w:pPr>
              <w:rPr/>
            </w:pPr>
            <w:r>
              <w:rPr>
                <w:color w:val="000000"/>
                <w:rtl w:val="0"/>
              </w:rPr>
              <w:t xml:space="preserve">Core Python source code for the forensics engine</w:t>
            </w:r>
            <w:r>
              <w:rPr>
                <w:rtl w:val="0"/>
              </w:rPr>
            </w:r>
          </w:p>
        </w:tc>
      </w:tr>
      <w:tr xmlns:wp14="http://schemas.microsoft.com/office/word/2010/wordml" w:rsidTr="2A18C874" w14:paraId="11C0D2DB"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EBF3FB"/>
            <w:tcMar>
              <w:top w:w="80.0" w:type="dxa"/>
              <w:left w:w="120.0" w:type="dxa"/>
              <w:bottom w:w="80.0" w:type="dxa"/>
              <w:right w:w="120.0" w:type="dxa"/>
            </w:tcMar>
          </w:tcPr>
          <w:p w:rsidRDefault="00000000" w14:paraId="00000033" wp14:textId="77777777">
            <w:pPr>
              <w:rPr/>
            </w:pPr>
            <w:r>
              <w:rPr>
                <w:b w:val="1"/>
                <w:bCs w:val="1"/>
                <w:color w:val="000000"/>
                <w:rtl w:val="0"/>
              </w:rPr>
              <w:t xml:space="preserve">data/</w:t>
            </w:r>
            <w:r>
              <w:rPr>
                <w:rtl w:val="0"/>
              </w:rPr>
            </w:r>
          </w:p>
        </w:tc>
        <w:tc>
          <w:tcPr>
            <w:tcBorders>
              <w:top w:val="single" w:color="CCCCCC" w:sz="4" w:space="0"/>
              <w:left w:val="single" w:color="CCCCCC" w:sz="4" w:space="0"/>
              <w:bottom w:val="single" w:color="CCCCCC" w:sz="4" w:space="0"/>
              <w:right w:val="single" w:color="CCCCCC" w:sz="4" w:space="0"/>
            </w:tcBorders>
            <w:shd w:val="clear" w:color="auto" w:fill="FFFFFF" w:themeFill="background1"/>
            <w:tcMar>
              <w:top w:w="80.0" w:type="dxa"/>
              <w:left w:w="120.0" w:type="dxa"/>
              <w:bottom w:w="80.0" w:type="dxa"/>
              <w:right w:w="120.0" w:type="dxa"/>
            </w:tcMar>
          </w:tcPr>
          <w:p w:rsidRDefault="00000000" w14:paraId="00000034" wp14:textId="77777777">
            <w:pPr>
              <w:rPr/>
            </w:pPr>
            <w:r>
              <w:rPr>
                <w:color w:val="000000"/>
                <w:rtl w:val="0"/>
              </w:rPr>
              <w:t xml:space="preserve">Sample Minecraft server log files for testing (data/sample_log.txt)</w:t>
            </w:r>
            <w:r>
              <w:rPr>
                <w:rtl w:val="0"/>
              </w:rPr>
            </w:r>
          </w:p>
        </w:tc>
      </w:tr>
      <w:tr xmlns:wp14="http://schemas.microsoft.com/office/word/2010/wordml" w:rsidTr="2A18C874" w14:paraId="1DFBC4C1"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EBF3FB"/>
            <w:tcMar>
              <w:top w:w="80.0" w:type="dxa"/>
              <w:left w:w="120.0" w:type="dxa"/>
              <w:bottom w:w="80.0" w:type="dxa"/>
              <w:right w:w="120.0" w:type="dxa"/>
            </w:tcMar>
          </w:tcPr>
          <w:p w:rsidRDefault="00000000" w14:paraId="00000035" wp14:textId="77777777">
            <w:pPr>
              <w:rPr/>
            </w:pPr>
            <w:r>
              <w:rPr>
                <w:b w:val="1"/>
                <w:bCs w:val="1"/>
                <w:color w:val="000000"/>
                <w:rtl w:val="0"/>
              </w:rPr>
              <w:t xml:space="preserve">output/</w:t>
            </w:r>
            <w:r>
              <w:rPr>
                <w:rtl w:val="0"/>
              </w:rPr>
            </w:r>
          </w:p>
        </w:tc>
        <w:tc>
          <w:tcPr>
            <w:tcBorders>
              <w:top w:val="single" w:color="CCCCCC" w:sz="4" w:space="0"/>
              <w:left w:val="single" w:color="CCCCCC" w:sz="4" w:space="0"/>
              <w:bottom w:val="single" w:color="CCCCCC" w:sz="4" w:space="0"/>
              <w:right w:val="single" w:color="CCCCCC" w:sz="4" w:space="0"/>
            </w:tcBorders>
            <w:shd w:val="clear" w:color="auto" w:fill="FFFFFF" w:themeFill="background1"/>
            <w:tcMar>
              <w:top w:w="80.0" w:type="dxa"/>
              <w:left w:w="120.0" w:type="dxa"/>
              <w:bottom w:w="80.0" w:type="dxa"/>
              <w:right w:w="120.0" w:type="dxa"/>
            </w:tcMar>
          </w:tcPr>
          <w:p w:rsidRDefault="00000000" w14:paraId="00000036" wp14:textId="77777777">
            <w:pPr>
              <w:rPr/>
            </w:pPr>
            <w:r>
              <w:rPr>
                <w:color w:val="000000"/>
                <w:rtl w:val="0"/>
              </w:rPr>
              <w:t xml:space="preserve">Generated reports, CSV timelines, and analysis results</w:t>
            </w:r>
            <w:r>
              <w:rPr>
                <w:rtl w:val="0"/>
              </w:rPr>
            </w:r>
          </w:p>
        </w:tc>
      </w:tr>
      <w:tr xmlns:wp14="http://schemas.microsoft.com/office/word/2010/wordml" w:rsidTr="2A18C874" w14:paraId="20468775"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EBF3FB"/>
            <w:tcMar>
              <w:top w:w="80.0" w:type="dxa"/>
              <w:left w:w="120.0" w:type="dxa"/>
              <w:bottom w:w="80.0" w:type="dxa"/>
              <w:right w:w="120.0" w:type="dxa"/>
            </w:tcMar>
          </w:tcPr>
          <w:p w:rsidRDefault="00000000" w14:paraId="00000039" wp14:textId="77777777">
            <w:pPr>
              <w:rPr/>
            </w:pPr>
            <w:r>
              <w:rPr>
                <w:b w:val="1"/>
                <w:bCs w:val="1"/>
                <w:color w:val="000000"/>
                <w:rtl w:val="0"/>
              </w:rPr>
              <w:t xml:space="preserve">docs/</w:t>
            </w:r>
            <w:r>
              <w:rPr>
                <w:rtl w:val="0"/>
              </w:rPr>
            </w:r>
          </w:p>
        </w:tc>
        <w:tc>
          <w:tcPr>
            <w:tcBorders>
              <w:top w:val="single" w:color="CCCCCC" w:sz="4" w:space="0"/>
              <w:left w:val="single" w:color="CCCCCC" w:sz="4" w:space="0"/>
              <w:bottom w:val="single" w:color="CCCCCC" w:sz="4" w:space="0"/>
              <w:right w:val="single" w:color="CCCCCC" w:sz="4" w:space="0"/>
            </w:tcBorders>
            <w:shd w:val="clear" w:color="auto" w:fill="FFFFFF" w:themeFill="background1"/>
            <w:tcMar>
              <w:top w:w="80.0" w:type="dxa"/>
              <w:left w:w="120.0" w:type="dxa"/>
              <w:bottom w:w="80.0" w:type="dxa"/>
              <w:right w:w="120.0" w:type="dxa"/>
            </w:tcMar>
          </w:tcPr>
          <w:p w:rsidRDefault="00000000" w14:paraId="0000003A" wp14:textId="77777777">
            <w:pPr>
              <w:rPr/>
            </w:pPr>
            <w:r>
              <w:rPr>
                <w:color w:val="000000"/>
                <w:rtl w:val="0"/>
              </w:rPr>
              <w:t xml:space="preserve">Project documentation and supporting materials</w:t>
            </w:r>
            <w:r>
              <w:rPr>
                <w:rtl w:val="0"/>
              </w:rPr>
            </w:r>
          </w:p>
        </w:tc>
      </w:tr>
      <w:tr xmlns:wp14="http://schemas.microsoft.com/office/word/2010/wordml" w:rsidTr="2A18C874" w14:paraId="42A8A7E4"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EBF3FB"/>
            <w:tcMar>
              <w:top w:w="80.0" w:type="dxa"/>
              <w:left w:w="120.0" w:type="dxa"/>
              <w:bottom w:w="80.0" w:type="dxa"/>
              <w:right w:w="120.0" w:type="dxa"/>
            </w:tcMar>
          </w:tcPr>
          <w:p w:rsidRDefault="00000000" w14:paraId="0000003B" wp14:textId="77777777">
            <w:pPr>
              <w:rPr/>
            </w:pPr>
            <w:r>
              <w:rPr>
                <w:b w:val="1"/>
                <w:bCs w:val="1"/>
                <w:color w:val="000000"/>
                <w:rtl w:val="0"/>
              </w:rPr>
              <w:t xml:space="preserve">requirements.txt</w:t>
            </w:r>
            <w:r>
              <w:rPr>
                <w:rtl w:val="0"/>
              </w:rPr>
            </w:r>
          </w:p>
        </w:tc>
        <w:tc>
          <w:tcPr>
            <w:tcBorders>
              <w:top w:val="single" w:color="CCCCCC" w:sz="4" w:space="0"/>
              <w:left w:val="single" w:color="CCCCCC" w:sz="4" w:space="0"/>
              <w:bottom w:val="single" w:color="CCCCCC" w:sz="4" w:space="0"/>
              <w:right w:val="single" w:color="CCCCCC" w:sz="4" w:space="0"/>
            </w:tcBorders>
            <w:shd w:val="clear" w:color="auto" w:fill="FFFFFF" w:themeFill="background1"/>
            <w:tcMar>
              <w:top w:w="80.0" w:type="dxa"/>
              <w:left w:w="120.0" w:type="dxa"/>
              <w:bottom w:w="80.0" w:type="dxa"/>
              <w:right w:w="120.0" w:type="dxa"/>
            </w:tcMar>
          </w:tcPr>
          <w:p w:rsidRDefault="00000000" w14:paraId="0000003C" wp14:textId="77777777">
            <w:pPr>
              <w:rPr/>
            </w:pPr>
            <w:r>
              <w:rPr>
                <w:color w:val="000000"/>
                <w:rtl w:val="0"/>
              </w:rPr>
              <w:t xml:space="preserve">Python dependencies (openai)</w:t>
            </w:r>
            <w:r>
              <w:rPr>
                <w:rtl w:val="0"/>
              </w:rPr>
            </w:r>
          </w:p>
        </w:tc>
      </w:tr>
      <w:tr xmlns:wp14="http://schemas.microsoft.com/office/word/2010/wordml" w:rsidTr="2A18C874" w14:paraId="27B24F7E"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EBF3FB"/>
            <w:tcMar>
              <w:top w:w="80.0" w:type="dxa"/>
              <w:left w:w="120.0" w:type="dxa"/>
              <w:bottom w:w="80.0" w:type="dxa"/>
              <w:right w:w="120.0" w:type="dxa"/>
            </w:tcMar>
          </w:tcPr>
          <w:p w:rsidRDefault="00000000" w14:paraId="0000003D" wp14:textId="77777777">
            <w:pPr>
              <w:rPr/>
            </w:pPr>
            <w:r>
              <w:rPr>
                <w:b w:val="1"/>
                <w:bCs w:val="1"/>
                <w:color w:val="000000"/>
                <w:rtl w:val="0"/>
              </w:rPr>
              <w:t xml:space="preserve">.gitignore</w:t>
            </w:r>
            <w:r>
              <w:rPr>
                <w:rtl w:val="0"/>
              </w:rPr>
            </w:r>
          </w:p>
        </w:tc>
        <w:tc>
          <w:tcPr>
            <w:tcBorders>
              <w:top w:val="single" w:color="CCCCCC" w:sz="4" w:space="0"/>
              <w:left w:val="single" w:color="CCCCCC" w:sz="4" w:space="0"/>
              <w:bottom w:val="single" w:color="CCCCCC" w:sz="4" w:space="0"/>
              <w:right w:val="single" w:color="CCCCCC" w:sz="4" w:space="0"/>
            </w:tcBorders>
            <w:shd w:val="clear" w:color="auto" w:fill="FFFFFF" w:themeFill="background1"/>
            <w:tcMar>
              <w:top w:w="80.0" w:type="dxa"/>
              <w:left w:w="120.0" w:type="dxa"/>
              <w:bottom w:w="80.0" w:type="dxa"/>
              <w:right w:w="120.0" w:type="dxa"/>
            </w:tcMar>
          </w:tcPr>
          <w:p w:rsidRDefault="00000000" w14:paraId="0000003E" wp14:textId="77777777">
            <w:pPr>
              <w:rPr/>
            </w:pPr>
            <w:r>
              <w:rPr>
                <w:color w:val="000000"/>
                <w:rtl w:val="0"/>
              </w:rPr>
              <w:t xml:space="preserve">Excludes API keys, virtual environments, and output artifacts</w:t>
            </w:r>
            <w:r>
              <w:rPr>
                <w:rtl w:val="0"/>
              </w:rPr>
            </w:r>
          </w:p>
        </w:tc>
      </w:tr>
      <w:tr xmlns:wp14="http://schemas.microsoft.com/office/word/2010/wordml" w:rsidTr="2A18C874" w14:paraId="1AB7355E"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color="auto" w:fill="EBF3FB"/>
            <w:tcMar>
              <w:top w:w="80.0" w:type="dxa"/>
              <w:left w:w="120.0" w:type="dxa"/>
              <w:bottom w:w="80.0" w:type="dxa"/>
              <w:right w:w="120.0" w:type="dxa"/>
            </w:tcMar>
          </w:tcPr>
          <w:p w:rsidRDefault="00000000" w14:paraId="0000003F" wp14:textId="77777777">
            <w:pPr>
              <w:rPr/>
            </w:pPr>
            <w:r>
              <w:rPr>
                <w:b w:val="1"/>
                <w:bCs w:val="1"/>
                <w:color w:val="000000"/>
                <w:rtl w:val="0"/>
              </w:rPr>
              <w:t xml:space="preserve">README.md</w:t>
            </w:r>
            <w:r>
              <w:rPr>
                <w:rtl w:val="0"/>
              </w:rPr>
            </w:r>
          </w:p>
        </w:tc>
        <w:tc>
          <w:tcPr>
            <w:tcBorders>
              <w:top w:val="single" w:color="CCCCCC" w:sz="4" w:space="0"/>
              <w:left w:val="single" w:color="CCCCCC" w:sz="4" w:space="0"/>
              <w:bottom w:val="single" w:color="CCCCCC" w:sz="4" w:space="0"/>
              <w:right w:val="single" w:color="CCCCCC" w:sz="4" w:space="0"/>
            </w:tcBorders>
            <w:shd w:val="clear" w:color="auto" w:fill="FFFFFF" w:themeFill="background1"/>
            <w:tcMar>
              <w:top w:w="80.0" w:type="dxa"/>
              <w:left w:w="120.0" w:type="dxa"/>
              <w:bottom w:w="80.0" w:type="dxa"/>
              <w:right w:w="120.0" w:type="dxa"/>
            </w:tcMar>
          </w:tcPr>
          <w:p w:rsidRDefault="00000000" w14:paraId="00000040" wp14:textId="77777777">
            <w:pPr>
              <w:rPr/>
            </w:pPr>
            <w:r>
              <w:rPr>
                <w:color w:val="000000"/>
                <w:rtl w:val="0"/>
              </w:rPr>
              <w:t xml:space="preserve">Project overview, usage instructions, and feature documentation</w:t>
            </w:r>
            <w:r>
              <w:rPr>
                <w:rtl w:val="0"/>
              </w:rPr>
            </w:r>
          </w:p>
        </w:tc>
      </w:tr>
    </w:tbl>
    <w:p xmlns:wp14="http://schemas.microsoft.com/office/word/2010/wordml" w:rsidRDefault="00000000" w14:paraId="00000041" wp14:textId="77777777">
      <w:pPr>
        <w:rPr/>
      </w:pPr>
      <w:r>
        <w:rPr>
          <w:rtl w:val="0"/>
        </w:rPr>
      </w:r>
    </w:p>
    <w:p xmlns:wp14="http://schemas.microsoft.com/office/word/2010/wordml" w:rsidRDefault="00000000" w14:paraId="00000042" wp14:textId="77777777">
      <w:pPr>
        <w:pStyle w:val="Heading1"/>
        <w:rPr/>
      </w:pPr>
      <w:r>
        <w:rPr>
          <w:b w:val="1"/>
          <w:bCs w:val="1"/>
          <w:rtl w:val="0"/>
        </w:rPr>
        <w:t xml:space="preserve">5. Features &amp; Capabilities</w:t>
      </w:r>
      <w:r>
        <w:rPr>
          <w:rtl w:val="0"/>
        </w:rPr>
      </w:r>
    </w:p>
    <w:p xmlns:wp14="http://schemas.microsoft.com/office/word/2010/wordml" w:rsidRDefault="00000000" w14:paraId="00000043" wp14:textId="77777777">
      <w:pPr>
        <w:spacing w:before="80" w:after="80" w:lineRule="auto"/>
        <w:jc w:val="left"/>
        <w:rPr/>
      </w:pPr>
      <w:r>
        <w:rPr>
          <w:rtl w:val="0"/>
        </w:rPr>
        <w:t xml:space="preserve">BlockWatch implements a comprehensive set of forensic capabilities organized into the following areas:</w:t>
      </w:r>
    </w:p>
    <w:p xmlns:wp14="http://schemas.microsoft.com/office/word/2010/wordml" w:rsidRDefault="00000000" w14:paraId="00000044" wp14:textId="77777777">
      <w:pPr>
        <w:rPr/>
      </w:pPr>
      <w:r>
        <w:rPr>
          <w:rtl w:val="0"/>
        </w:rPr>
      </w:r>
    </w:p>
    <w:p xmlns:wp14="http://schemas.microsoft.com/office/word/2010/wordml" w:rsidRDefault="00000000" w14:paraId="00000045" wp14:textId="77777777">
      <w:pPr>
        <w:pStyle w:val="Heading2"/>
        <w:rPr/>
      </w:pPr>
      <w:r>
        <w:rPr>
          <w:b w:val="1"/>
          <w:bCs w:val="1"/>
          <w:rtl w:val="0"/>
        </w:rPr>
        <w:t xml:space="preserve">5.1 Log Parsing &amp; Input Flexibility</w:t>
      </w:r>
      <w:r>
        <w:rPr>
          <w:rtl w:val="0"/>
        </w:rPr>
      </w:r>
    </w:p>
    <w:p xmlns:wp14="http://schemas.microsoft.com/office/word/2010/wordml" w:rsidRDefault="00000000" w14:paraId="0000004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Parses Minecraft server log files from a user-specified path</w:t>
      </w:r>
    </w:p>
    <w:p xmlns:wp14="http://schemas.microsoft.com/office/word/2010/wordml" w:rsidRDefault="00000000" w14:paraId="0000004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Can scan a Minecraft server's latest.log file directly without needing to copy it into the project folder</w:t>
      </w:r>
    </w:p>
    <w:p xmlns:wp14="http://schemas.microsoft.com/office/word/2010/wordml" w:rsidRDefault="00000000" w14:paraId="0000004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Handles both slash-command style log entries and real Minecraft server log phrases</w:t>
      </w:r>
    </w:p>
    <w:p xmlns:wp14="http://schemas.microsoft.com/office/word/2010/wordml" w:rsidRDefault="00000000" w14:paraId="00000049" wp14:textId="77777777">
      <w:pPr>
        <w:rPr/>
      </w:pPr>
      <w:r>
        <w:rPr>
          <w:rtl w:val="0"/>
        </w:rPr>
      </w:r>
    </w:p>
    <w:p xmlns:wp14="http://schemas.microsoft.com/office/word/2010/wordml" w:rsidRDefault="00000000" w14:paraId="0000004A" wp14:textId="77777777">
      <w:pPr>
        <w:pStyle w:val="Heading2"/>
        <w:rPr/>
      </w:pPr>
      <w:r>
        <w:rPr>
          <w:b w:val="1"/>
          <w:bCs w:val="1"/>
          <w:rtl w:val="0"/>
        </w:rPr>
        <w:t xml:space="preserve">5.2 Suspicious Activity Detection</w:t>
      </w:r>
      <w:r>
        <w:rPr>
          <w:rtl w:val="0"/>
        </w:rPr>
      </w:r>
    </w:p>
    <w:p xmlns:wp14="http://schemas.microsoft.com/office/word/2010/wordml" w:rsidRDefault="00000000" w14:paraId="0000004B" wp14:textId="77777777">
      <w:pPr>
        <w:spacing w:before="80" w:after="80" w:lineRule="auto"/>
        <w:jc w:val="left"/>
        <w:rPr/>
      </w:pPr>
      <w:r>
        <w:rPr>
          <w:rtl w:val="0"/>
        </w:rPr>
        <w:t xml:space="preserve">BlockWatch flags events based on two categories of indicators:</w:t>
      </w:r>
    </w:p>
    <w:p xmlns:wp14="http://schemas.microsoft.com/office/word/2010/wordml" w:rsidRDefault="00000000" w14:paraId="0000004C" wp14:textId="77777777">
      <w:pPr>
        <w:rPr/>
      </w:pPr>
      <w:r>
        <w:rPr>
          <w:rtl w:val="0"/>
        </w:rPr>
      </w:r>
    </w:p>
    <w:tbl>
      <w:tblPr>
        <w:tblStyle w:val="Table2"/>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120"/>
        <w:gridCol w:w="3120"/>
        <w:gridCol w:w="3120"/>
        <w:tblGridChange w:id="0">
          <w:tblGrid>
            <w:gridCol w:w="3120"/>
            <w:gridCol w:w="3120"/>
            <w:gridCol w:w="3120"/>
          </w:tblGrid>
        </w:tblGridChange>
      </w:tblGrid>
      <w:tr xmlns:wp14="http://schemas.microsoft.com/office/word/2010/wordml" w14:paraId="154E416B"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4D" wp14:textId="77777777">
            <w:pPr>
              <w:rPr/>
            </w:pPr>
            <w:r>
              <w:rPr>
                <w:b w:val="1"/>
                <w:bCs w:val="1"/>
                <w:color w:val="ffffff"/>
                <w:rtl w:val="0"/>
              </w:rPr>
              <w:t xml:space="preserve">Category</w:t>
            </w:r>
            <w:r>
              <w:rPr>
                <w:rtl w:val="0"/>
              </w:rPr>
            </w:r>
          </w:p>
        </w:tc>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4E" wp14:textId="77777777">
            <w:pPr>
              <w:rPr/>
            </w:pPr>
            <w:r>
              <w:rPr>
                <w:b w:val="1"/>
                <w:bCs w:val="1"/>
                <w:color w:val="ffffff"/>
                <w:rtl w:val="0"/>
              </w:rPr>
              <w:t xml:space="preserve">Indicators Detected</w:t>
            </w:r>
            <w:r>
              <w:rPr>
                <w:rtl w:val="0"/>
              </w:rPr>
            </w:r>
          </w:p>
        </w:tc>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4F" wp14:textId="77777777">
            <w:pPr>
              <w:rPr/>
            </w:pPr>
            <w:r>
              <w:rPr>
                <w:b w:val="1"/>
                <w:bCs w:val="1"/>
                <w:color w:val="ffffff"/>
                <w:rtl w:val="0"/>
              </w:rPr>
              <w:t xml:space="preserve">Threat Relevance</w:t>
            </w:r>
            <w:r>
              <w:rPr>
                <w:rtl w:val="0"/>
              </w:rPr>
            </w:r>
          </w:p>
        </w:tc>
      </w:tr>
      <w:tr xmlns:wp14="http://schemas.microsoft.com/office/word/2010/wordml" w14:paraId="4ED0885C"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50" wp14:textId="77777777">
            <w:pPr>
              <w:rPr/>
            </w:pPr>
            <w:r>
              <w:rPr>
                <w:b w:val="0"/>
                <w:bCs w:val="0"/>
                <w:color w:val="000000"/>
                <w:rtl w:val="0"/>
              </w:rPr>
              <w:t xml:space="preserve">Slash Commands</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51" wp14:textId="77777777">
            <w:pPr>
              <w:rPr/>
            </w:pPr>
            <w:r>
              <w:rPr>
                <w:b w:val="0"/>
                <w:bCs w:val="0"/>
                <w:color w:val="000000"/>
                <w:rtl w:val="0"/>
              </w:rPr>
              <w:t xml:space="preserve">/give, /op, /deop, /gamemode, /tp, /kill, /ban, /pardon, /whitelist, /kick</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52" wp14:textId="77777777">
            <w:pPr>
              <w:rPr/>
            </w:pPr>
            <w:r>
              <w:rPr>
                <w:b w:val="0"/>
                <w:bCs w:val="0"/>
                <w:color w:val="000000"/>
                <w:rtl w:val="0"/>
              </w:rPr>
              <w:t xml:space="preserve">Direct admin command abuse</w:t>
            </w:r>
            <w:r>
              <w:rPr>
                <w:rtl w:val="0"/>
              </w:rPr>
            </w:r>
          </w:p>
        </w:tc>
      </w:tr>
      <w:tr xmlns:wp14="http://schemas.microsoft.com/office/word/2010/wordml" w14:paraId="30ED6FE3"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f5f9ff"/>
            <w:tcMar>
              <w:top w:w="80.0" w:type="dxa"/>
              <w:left w:w="120.0" w:type="dxa"/>
              <w:bottom w:w="80.0" w:type="dxa"/>
              <w:right w:w="120.0" w:type="dxa"/>
            </w:tcMar>
          </w:tcPr>
          <w:p w:rsidRDefault="00000000" w14:paraId="00000053" wp14:textId="77777777">
            <w:pPr>
              <w:rPr/>
            </w:pPr>
            <w:r>
              <w:rPr>
                <w:b w:val="0"/>
                <w:bCs w:val="0"/>
                <w:color w:val="000000"/>
                <w:rtl w:val="0"/>
              </w:rPr>
              <w:t xml:space="preserve">Log Phrases</w:t>
            </w:r>
            <w:r>
              <w:rPr>
                <w:rtl w:val="0"/>
              </w:rPr>
            </w:r>
          </w:p>
        </w:tc>
        <w:tc>
          <w:tcPr>
            <w:tcBorders>
              <w:top w:val="single" w:color="cccccc" w:sz="4" w:space="0"/>
              <w:left w:val="single" w:color="cccccc" w:sz="4" w:space="0"/>
              <w:bottom w:val="single" w:color="cccccc" w:sz="4" w:space="0"/>
              <w:right w:val="single" w:color="cccccc" w:sz="4" w:space="0"/>
            </w:tcBorders>
            <w:shd w:val="clear" w:fill="f5f9ff"/>
            <w:tcMar>
              <w:top w:w="80.0" w:type="dxa"/>
              <w:left w:w="120.0" w:type="dxa"/>
              <w:bottom w:w="80.0" w:type="dxa"/>
              <w:right w:w="120.0" w:type="dxa"/>
            </w:tcMar>
          </w:tcPr>
          <w:p w:rsidRDefault="00000000" w14:paraId="00000054" wp14:textId="77777777">
            <w:pPr>
              <w:rPr/>
            </w:pPr>
            <w:r>
              <w:rPr>
                <w:b w:val="0"/>
                <w:bCs w:val="0"/>
                <w:color w:val="000000"/>
                <w:rtl w:val="0"/>
              </w:rPr>
              <w:t xml:space="preserve">Gave, Set own game mode, Set game mode, Teleported, server operator, no longer a server operator, Banned, Unbanned, Kicked, Whitelist</w:t>
            </w:r>
            <w:r>
              <w:rPr>
                <w:rtl w:val="0"/>
              </w:rPr>
            </w:r>
          </w:p>
        </w:tc>
        <w:tc>
          <w:tcPr>
            <w:tcBorders>
              <w:top w:val="single" w:color="cccccc" w:sz="4" w:space="0"/>
              <w:left w:val="single" w:color="cccccc" w:sz="4" w:space="0"/>
              <w:bottom w:val="single" w:color="cccccc" w:sz="4" w:space="0"/>
              <w:right w:val="single" w:color="cccccc" w:sz="4" w:space="0"/>
            </w:tcBorders>
            <w:shd w:val="clear" w:fill="f5f9ff"/>
            <w:tcMar>
              <w:top w:w="80.0" w:type="dxa"/>
              <w:left w:w="120.0" w:type="dxa"/>
              <w:bottom w:w="80.0" w:type="dxa"/>
              <w:right w:w="120.0" w:type="dxa"/>
            </w:tcMar>
          </w:tcPr>
          <w:p w:rsidRDefault="00000000" w14:paraId="00000055" wp14:textId="77777777">
            <w:pPr>
              <w:rPr/>
            </w:pPr>
            <w:r>
              <w:rPr>
                <w:b w:val="0"/>
                <w:bCs w:val="0"/>
                <w:color w:val="000000"/>
                <w:rtl w:val="0"/>
              </w:rPr>
              <w:t xml:space="preserve">Evidence of actions in vanilla server logs</w:t>
            </w:r>
            <w:r>
              <w:rPr>
                <w:rtl w:val="0"/>
              </w:rPr>
            </w:r>
          </w:p>
        </w:tc>
      </w:tr>
    </w:tbl>
    <w:p xmlns:wp14="http://schemas.microsoft.com/office/word/2010/wordml" w:rsidRDefault="00000000" w14:paraId="00000056" wp14:textId="77777777">
      <w:pPr>
        <w:rPr/>
      </w:pPr>
      <w:r>
        <w:rPr>
          <w:rtl w:val="0"/>
        </w:rPr>
      </w:r>
    </w:p>
    <w:p xmlns:wp14="http://schemas.microsoft.com/office/word/2010/wordml" w:rsidRDefault="00000000" w14:paraId="00000057" wp14:textId="77777777">
      <w:pPr>
        <w:spacing w:before="80" w:after="80" w:lineRule="auto"/>
        <w:jc w:val="left"/>
        <w:rPr/>
      </w:pPr>
      <w:r>
        <w:rPr>
          <w:rtl w:val="0"/>
        </w:rPr>
        <w:t xml:space="preserve">These indicators were selected because they represent the most common vectors for privileged access abuse, privilege escalation, unauthorized item generation, forced player movement, and moderation misuse on a Minecraft server.</w:t>
      </w:r>
    </w:p>
    <w:p xmlns:wp14="http://schemas.microsoft.com/office/word/2010/wordml" w:rsidRDefault="00000000" w14:paraId="00000058" wp14:textId="77777777">
      <w:pPr>
        <w:rPr/>
      </w:pPr>
      <w:r>
        <w:rPr>
          <w:rtl w:val="0"/>
        </w:rPr>
      </w:r>
    </w:p>
    <w:p xmlns:wp14="http://schemas.microsoft.com/office/word/2010/wordml" w:rsidRDefault="00000000" w14:paraId="00000059" wp14:textId="77777777">
      <w:pPr>
        <w:pStyle w:val="Heading2"/>
        <w:rPr/>
      </w:pPr>
      <w:r>
        <w:rPr>
          <w:b w:val="1"/>
          <w:bCs w:val="1"/>
          <w:rtl w:val="0"/>
        </w:rPr>
        <w:t xml:space="preserve">5.3 Risk Level Assignment</w:t>
      </w:r>
      <w:r>
        <w:rPr>
          <w:rtl w:val="0"/>
        </w:rPr>
      </w:r>
    </w:p>
    <w:p xmlns:wp14="http://schemas.microsoft.com/office/word/2010/wordml" w:rsidRDefault="00000000" w14:paraId="0000005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Each flagged event is automatically assigned a risk level (e.g., Low, Medium, High)</w:t>
      </w:r>
    </w:p>
    <w:p xmlns:wp14="http://schemas.microsoft.com/office/word/2010/wordml" w:rsidRDefault="00000000" w14:paraId="0000005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Risk levels prioritize investigator attention toward the most impactful events</w:t>
      </w:r>
    </w:p>
    <w:p xmlns:wp14="http://schemas.microsoft.com/office/word/2010/wordml" w:rsidRDefault="00000000" w14:paraId="0000005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Enables faster triage in large log files with thousands of entries</w:t>
      </w:r>
    </w:p>
    <w:p xmlns:wp14="http://schemas.microsoft.com/office/word/2010/wordml" w:rsidRDefault="00000000" w14:paraId="0000005D" wp14:textId="77777777">
      <w:pPr>
        <w:rPr/>
      </w:pPr>
      <w:r>
        <w:rPr>
          <w:rtl w:val="0"/>
        </w:rPr>
      </w:r>
    </w:p>
    <w:p xmlns:wp14="http://schemas.microsoft.com/office/word/2010/wordml" w:rsidRDefault="00000000" w14:paraId="0000005E" wp14:textId="77777777">
      <w:pPr>
        <w:pStyle w:val="Heading2"/>
        <w:rPr/>
      </w:pPr>
      <w:r>
        <w:rPr>
          <w:b w:val="1"/>
          <w:bCs w:val="1"/>
          <w:rtl w:val="0"/>
        </w:rPr>
        <w:t xml:space="preserve">5.4 Evidence Integrity</w:t>
      </w:r>
      <w:r>
        <w:rPr>
          <w:rtl w:val="0"/>
        </w:rPr>
      </w:r>
    </w:p>
    <w:p xmlns:wp14="http://schemas.microsoft.com/office/word/2010/wordml" w:rsidRDefault="00000000" w14:paraId="0000005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SHA-256 cryptographic hashes are calculated for log evidence</w:t>
      </w:r>
    </w:p>
    <w:p xmlns:wp14="http://schemas.microsoft.com/office/word/2010/wordml" w:rsidRDefault="00000000" w14:paraId="0000006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Hashes ensure that evidence has not been tampered with after collection</w:t>
      </w:r>
    </w:p>
    <w:p xmlns:wp14="http://schemas.microsoft.com/office/word/2010/wordml" w:rsidRDefault="00000000" w14:paraId="0000006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Supports the chain of custody requirements in digital forensics investigations</w:t>
      </w:r>
    </w:p>
    <w:p xmlns:wp14="http://schemas.microsoft.com/office/word/2010/wordml" w:rsidRDefault="00000000" w14:paraId="00000062" wp14:textId="77777777">
      <w:pPr>
        <w:rPr/>
      </w:pPr>
      <w:r>
        <w:rPr>
          <w:rtl w:val="0"/>
        </w:rPr>
      </w:r>
    </w:p>
    <w:p xmlns:wp14="http://schemas.microsoft.com/office/word/2010/wordml" w:rsidRDefault="00000000" w14:paraId="00000063" wp14:textId="77777777">
      <w:pPr>
        <w:pStyle w:val="Heading2"/>
        <w:rPr/>
      </w:pPr>
      <w:r>
        <w:rPr>
          <w:b w:val="1"/>
          <w:bCs w:val="1"/>
          <w:rtl w:val="0"/>
        </w:rPr>
        <w:t xml:space="preserve">5.5 Reporting &amp; Timeline Reconstruction</w:t>
      </w:r>
      <w:r>
        <w:rPr>
          <w:rtl w:val="0"/>
        </w:rPr>
      </w:r>
    </w:p>
    <w:p xmlns:wp14="http://schemas.microsoft.com/office/word/2010/wordml" w:rsidRDefault="00000000" w14:paraId="0000006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Generates a structured suspicious activity report in human-readable format</w:t>
      </w:r>
    </w:p>
    <w:p xmlns:wp14="http://schemas.microsoft.com/office/word/2010/wordml" w:rsidRDefault="00000000" w14:paraId="0000006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Produces a CSV timeline of all flagged events, suitable for import into spreadsheet or SIEM tools</w:t>
      </w:r>
    </w:p>
    <w:p xmlns:wp14="http://schemas.microsoft.com/office/word/2010/wordml" w:rsidRDefault="00000000" w14:paraId="0000006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Reconstructs a chronological incident timeline from log timestamps and actor attribution</w:t>
      </w:r>
    </w:p>
    <w:p xmlns:wp14="http://schemas.microsoft.com/office/word/2010/wordml" w:rsidRDefault="00000000" w14:paraId="00000067" wp14:textId="77777777">
      <w:pPr>
        <w:rPr/>
      </w:pPr>
      <w:r>
        <w:rPr>
          <w:rtl w:val="0"/>
        </w:rPr>
      </w:r>
    </w:p>
    <w:p xmlns:wp14="http://schemas.microsoft.com/office/word/2010/wordml" w:rsidRDefault="00000000" w14:paraId="00000068" wp14:textId="77777777">
      <w:pPr>
        <w:pStyle w:val="Heading2"/>
        <w:rPr/>
      </w:pPr>
      <w:r>
        <w:rPr>
          <w:b w:val="1"/>
          <w:bCs w:val="1"/>
          <w:rtl w:val="0"/>
        </w:rPr>
        <w:t xml:space="preserve">5.6 AI-Assisted Forensic Analysis (Optional)</w:t>
      </w:r>
      <w:r>
        <w:rPr>
          <w:rtl w:val="0"/>
        </w:rPr>
      </w:r>
    </w:p>
    <w:p xmlns:wp14="http://schemas.microsoft.com/office/word/2010/wordml" w:rsidRDefault="00000000" w14:paraId="00000069" wp14:textId="77777777">
      <w:pPr>
        <w:spacing w:before="80" w:after="80" w:lineRule="auto"/>
        <w:jc w:val="left"/>
        <w:rPr/>
      </w:pPr>
      <w:r>
        <w:rPr>
          <w:rtl w:val="0"/>
        </w:rPr>
        <w:t xml:space="preserve">BlockWatch integrates optionally with the OpenAI API to provide AI-assisted analysis of suspicious log entries:</w:t>
      </w:r>
    </w:p>
    <w:p xmlns:wp14="http://schemas.microsoft.com/office/word/2010/wordml" w:rsidRDefault="00000000" w14:paraId="0000006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Sends flagged Minecraft log entries to ChatGPT for forensic interpretation</w:t>
      </w:r>
    </w:p>
    <w:p xmlns:wp14="http://schemas.microsoft.com/office/word/2010/wordml" w:rsidRDefault="00000000" w14:paraId="0000006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AI provides risk interpretation, contextual explanation, and recommended follow-up evidence</w:t>
      </w:r>
    </w:p>
    <w:p xmlns:wp14="http://schemas.microsoft.com/office/word/2010/wordml" w:rsidRDefault="00000000" w14:paraId="0000006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Runs safely without an API key using the --no-ai flag, skipping AI analysis gracefully</w:t>
      </w:r>
    </w:p>
    <w:p xmlns:wp14="http://schemas.microsoft.com/office/word/2010/wordml" w:rsidRDefault="00000000" w14:paraId="0000006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API keys are never committed to the repository (enforced via .gitignore)</w:t>
      </w:r>
    </w:p>
    <w:p xmlns:wp14="http://schemas.microsoft.com/office/word/2010/wordml" w:rsidRDefault="00000000" w14:paraId="0000006E" wp14:textId="77777777">
      <w:pPr>
        <w:rPr/>
      </w:pPr>
      <w:r>
        <w:rPr>
          <w:rtl w:val="0"/>
        </w:rPr>
      </w:r>
    </w:p>
    <w:p xmlns:wp14="http://schemas.microsoft.com/office/word/2010/wordml" w:rsidRDefault="00000000" w14:paraId="0000006F" wp14:textId="77777777">
      <w:pPr>
        <w:pStyle w:val="Heading1"/>
        <w:rPr/>
      </w:pPr>
      <w:r>
        <w:rPr>
          <w:b w:val="1"/>
          <w:bCs w:val="1"/>
          <w:rtl w:val="0"/>
        </w:rPr>
        <w:t xml:space="preserve">6. Technical Implementation</w:t>
      </w:r>
      <w:r>
        <w:rPr>
          <w:rtl w:val="0"/>
        </w:rPr>
      </w:r>
    </w:p>
    <w:p xmlns:wp14="http://schemas.microsoft.com/office/word/2010/wordml" w:rsidRDefault="00000000" w14:paraId="00000070" wp14:textId="77777777">
      <w:pPr>
        <w:rPr/>
      </w:pPr>
      <w:r>
        <w:rPr>
          <w:rtl w:val="0"/>
        </w:rPr>
      </w:r>
    </w:p>
    <w:tbl>
      <w:tblPr>
        <w:tblStyle w:val="Table3"/>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0"/>
        <w:gridCol w:w="6360"/>
        <w:tblGridChange w:id="0">
          <w:tblGrid>
            <w:gridCol w:w="3000"/>
            <w:gridCol w:w="6360"/>
          </w:tblGrid>
        </w:tblGridChange>
      </w:tblGrid>
      <w:tr xmlns:wp14="http://schemas.microsoft.com/office/word/2010/wordml" w14:paraId="365418D0"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71" wp14:textId="77777777">
            <w:pPr>
              <w:rPr/>
            </w:pPr>
            <w:r>
              <w:rPr>
                <w:b w:val="1"/>
                <w:bCs w:val="1"/>
                <w:color w:val="ffffff"/>
                <w:rtl w:val="0"/>
              </w:rPr>
              <w:t xml:space="preserve">Technical Attribute</w:t>
            </w:r>
            <w:r>
              <w:rPr>
                <w:rtl w:val="0"/>
              </w:rPr>
            </w:r>
          </w:p>
        </w:tc>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72" wp14:textId="77777777">
            <w:pPr>
              <w:rPr/>
            </w:pPr>
            <w:r>
              <w:rPr>
                <w:color w:val="ffffff"/>
                <w:rtl w:val="0"/>
              </w:rPr>
              <w:t xml:space="preserve">Detail</w:t>
            </w:r>
            <w:r>
              <w:rPr>
                <w:rtl w:val="0"/>
              </w:rPr>
            </w:r>
          </w:p>
        </w:tc>
      </w:tr>
      <w:tr xmlns:wp14="http://schemas.microsoft.com/office/word/2010/wordml" w14:paraId="314BA157"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73" wp14:textId="77777777">
            <w:pPr>
              <w:rPr/>
            </w:pPr>
            <w:r>
              <w:rPr>
                <w:b w:val="1"/>
                <w:bCs w:val="1"/>
                <w:color w:val="000000"/>
                <w:rtl w:val="0"/>
              </w:rPr>
              <w:t xml:space="preserve">Primary Language</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74" wp14:textId="77777777">
            <w:pPr>
              <w:rPr/>
            </w:pPr>
            <w:r>
              <w:rPr>
                <w:color w:val="000000"/>
                <w:rtl w:val="0"/>
              </w:rPr>
              <w:t xml:space="preserve">Python (95.4% of codebase)</w:t>
            </w:r>
            <w:r>
              <w:rPr>
                <w:rtl w:val="0"/>
              </w:rPr>
            </w:r>
          </w:p>
        </w:tc>
      </w:tr>
      <w:tr xmlns:wp14="http://schemas.microsoft.com/office/word/2010/wordml" w14:paraId="64DC9598"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75" wp14:textId="77777777">
            <w:pPr>
              <w:rPr/>
            </w:pPr>
            <w:r>
              <w:rPr>
                <w:b w:val="1"/>
                <w:bCs w:val="1"/>
                <w:color w:val="000000"/>
                <w:rtl w:val="0"/>
              </w:rPr>
              <w:t xml:space="preserve">Supporting Language</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76" wp14:textId="77777777">
            <w:pPr>
              <w:rPr/>
            </w:pPr>
            <w:r>
              <w:rPr>
                <w:color w:val="000000"/>
                <w:rtl w:val="0"/>
              </w:rPr>
              <w:t xml:space="preserve">PowerShell (4.6% of codebase)</w:t>
            </w:r>
            <w:r>
              <w:rPr>
                <w:rtl w:val="0"/>
              </w:rPr>
            </w:r>
          </w:p>
        </w:tc>
      </w:tr>
      <w:tr xmlns:wp14="http://schemas.microsoft.com/office/word/2010/wordml" w14:paraId="1703D149"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77" wp14:textId="77777777">
            <w:pPr>
              <w:rPr/>
            </w:pPr>
            <w:r>
              <w:rPr>
                <w:b w:val="1"/>
                <w:bCs w:val="1"/>
                <w:color w:val="000000"/>
                <w:rtl w:val="0"/>
              </w:rPr>
              <w:t xml:space="preserve">External Dependency</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78" wp14:textId="77777777">
            <w:pPr>
              <w:rPr/>
            </w:pPr>
            <w:r>
              <w:rPr>
                <w:color w:val="000000"/>
                <w:rtl w:val="0"/>
              </w:rPr>
              <w:t xml:space="preserve">openai (via requirements.txt)</w:t>
            </w:r>
            <w:r>
              <w:rPr>
                <w:rtl w:val="0"/>
              </w:rPr>
            </w:r>
          </w:p>
        </w:tc>
      </w:tr>
      <w:tr xmlns:wp14="http://schemas.microsoft.com/office/word/2010/wordml" w14:paraId="155E1E2E"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79" wp14:textId="77777777">
            <w:pPr>
              <w:rPr/>
            </w:pPr>
            <w:r>
              <w:rPr>
                <w:b w:val="1"/>
                <w:bCs w:val="1"/>
                <w:color w:val="000000"/>
                <w:rtl w:val="0"/>
              </w:rPr>
              <w:t xml:space="preserve">Evidence Hashing</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7A" wp14:textId="77777777">
            <w:pPr>
              <w:rPr/>
            </w:pPr>
            <w:r>
              <w:rPr>
                <w:color w:val="000000"/>
                <w:rtl w:val="0"/>
              </w:rPr>
              <w:t xml:space="preserve">SHA-256 (cryptographic integrity)</w:t>
            </w:r>
            <w:r>
              <w:rPr>
                <w:rtl w:val="0"/>
              </w:rPr>
            </w:r>
          </w:p>
        </w:tc>
      </w:tr>
      <w:tr xmlns:wp14="http://schemas.microsoft.com/office/word/2010/wordml" w14:paraId="6BAA7B30"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7B" wp14:textId="77777777">
            <w:pPr>
              <w:rPr/>
            </w:pPr>
            <w:r>
              <w:rPr>
                <w:b w:val="1"/>
                <w:bCs w:val="1"/>
                <w:color w:val="000000"/>
                <w:rtl w:val="0"/>
              </w:rPr>
              <w:t xml:space="preserve">AI Integration</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7C" wp14:textId="77777777">
            <w:pPr>
              <w:rPr/>
            </w:pPr>
            <w:r>
              <w:rPr>
                <w:color w:val="000000"/>
                <w:rtl w:val="0"/>
              </w:rPr>
              <w:t xml:space="preserve">OpenAI ChatGPT API (optional, --no-ai flag available)</w:t>
            </w:r>
            <w:r>
              <w:rPr>
                <w:rtl w:val="0"/>
              </w:rPr>
            </w:r>
          </w:p>
        </w:tc>
      </w:tr>
      <w:tr xmlns:wp14="http://schemas.microsoft.com/office/word/2010/wordml" w14:paraId="3C4850DC"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7D" wp14:textId="77777777">
            <w:pPr>
              <w:rPr/>
            </w:pPr>
            <w:r>
              <w:rPr>
                <w:b w:val="1"/>
                <w:bCs w:val="1"/>
                <w:color w:val="000000"/>
                <w:rtl w:val="0"/>
              </w:rPr>
              <w:t xml:space="preserve">Output Formats</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7E" wp14:textId="77777777">
            <w:pPr>
              <w:rPr/>
            </w:pPr>
            <w:r>
              <w:rPr>
                <w:color w:val="000000"/>
                <w:rtl w:val="0"/>
              </w:rPr>
              <w:t xml:space="preserve">Human-readable text report, CSV timeline</w:t>
            </w:r>
            <w:r>
              <w:rPr>
                <w:rtl w:val="0"/>
              </w:rPr>
            </w:r>
          </w:p>
        </w:tc>
      </w:tr>
      <w:tr xmlns:wp14="http://schemas.microsoft.com/office/word/2010/wordml" w14:paraId="4A503311"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7F" wp14:textId="77777777">
            <w:pPr>
              <w:rPr/>
            </w:pPr>
            <w:r>
              <w:rPr>
                <w:b w:val="1"/>
                <w:bCs w:val="1"/>
                <w:color w:val="000000"/>
                <w:rtl w:val="0"/>
              </w:rPr>
              <w:t xml:space="preserve">Log Compatibility</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80" wp14:textId="77777777">
            <w:pPr>
              <w:rPr/>
            </w:pPr>
            <w:r>
              <w:rPr>
                <w:color w:val="000000"/>
                <w:rtl w:val="0"/>
              </w:rPr>
              <w:t xml:space="preserve">Minecraft server log format (latest.log and custom paths)</w:t>
            </w:r>
            <w:r>
              <w:rPr>
                <w:rtl w:val="0"/>
              </w:rPr>
            </w:r>
          </w:p>
        </w:tc>
      </w:tr>
      <w:tr xmlns:wp14="http://schemas.microsoft.com/office/word/2010/wordml" w14:paraId="4FA4034D"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81" wp14:textId="77777777">
            <w:pPr>
              <w:rPr/>
            </w:pPr>
            <w:r>
              <w:rPr>
                <w:b w:val="1"/>
                <w:bCs w:val="1"/>
                <w:color w:val="000000"/>
                <w:rtl w:val="0"/>
              </w:rPr>
              <w:t xml:space="preserve">Version Control</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82" wp14:textId="77777777">
            <w:pPr>
              <w:rPr/>
            </w:pPr>
            <w:r>
              <w:rPr>
                <w:color w:val="000000"/>
                <w:rtl w:val="0"/>
              </w:rPr>
              <w:t xml:space="preserve">Git / GitHub (41 commits, main branch)</w:t>
            </w:r>
            <w:r>
              <w:rPr>
                <w:rtl w:val="0"/>
              </w:rPr>
            </w:r>
          </w:p>
        </w:tc>
      </w:tr>
    </w:tbl>
    <w:p xmlns:wp14="http://schemas.microsoft.com/office/word/2010/wordml" w:rsidRDefault="00000000" w14:paraId="00000083" wp14:textId="77777777">
      <w:pPr>
        <w:rPr/>
      </w:pPr>
      <w:r>
        <w:rPr>
          <w:rtl w:val="0"/>
        </w:rPr>
      </w:r>
    </w:p>
    <w:p xmlns:wp14="http://schemas.microsoft.com/office/word/2010/wordml" w:rsidRDefault="00000000" w14:paraId="00000084" wp14:textId="77777777">
      <w:pPr>
        <w:spacing w:before="80" w:after="80" w:lineRule="auto"/>
        <w:jc w:val="left"/>
        <w:rPr/>
      </w:pPr>
      <w:r>
        <w:rPr>
          <w:rtl w:val="0"/>
        </w:rPr>
        <w:t xml:space="preserve">The tool is designed to be run from the command line and is self-contained, requiring only Python and an optional OpenAI API key. The modular architecture separates log parsing, detection, hashing, and reporting into distinct components, making the codebase maintainable and extensible.</w:t>
      </w:r>
    </w:p>
    <w:p xmlns:wp14="http://schemas.microsoft.com/office/word/2010/wordml" w:rsidRDefault="00000000" w14:paraId="00000085" wp14:textId="77777777">
      <w:pPr>
        <w:rPr/>
      </w:pPr>
      <w:r>
        <w:rPr>
          <w:rtl w:val="0"/>
        </w:rPr>
      </w:r>
    </w:p>
    <w:p xmlns:wp14="http://schemas.microsoft.com/office/word/2010/wordml" w:rsidRDefault="00000000" w14:paraId="00000086" wp14:textId="77777777">
      <w:pPr>
        <w:pStyle w:val="Heading1"/>
        <w:rPr/>
      </w:pPr>
      <w:r>
        <w:rPr>
          <w:b w:val="1"/>
          <w:bCs w:val="1"/>
          <w:rtl w:val="0"/>
        </w:rPr>
        <w:t xml:space="preserve">7. Digital Forensics Concepts Applied</w:t>
      </w:r>
      <w:r>
        <w:rPr>
          <w:rtl w:val="0"/>
        </w:rPr>
      </w:r>
    </w:p>
    <w:p xmlns:wp14="http://schemas.microsoft.com/office/word/2010/wordml" w:rsidRDefault="00000000" w14:paraId="00000087" wp14:textId="77777777">
      <w:pPr>
        <w:spacing w:before="80" w:after="80" w:lineRule="auto"/>
        <w:jc w:val="left"/>
        <w:rPr/>
      </w:pPr>
      <w:r>
        <w:rPr>
          <w:rtl w:val="0"/>
        </w:rPr>
        <w:t xml:space="preserve">BlockWatch directly applies the following core digital forensics concepts taught in IT 360:</w:t>
      </w:r>
    </w:p>
    <w:p xmlns:wp14="http://schemas.microsoft.com/office/word/2010/wordml" w:rsidRDefault="00000000" w14:paraId="00000088" wp14:textId="77777777">
      <w:pPr>
        <w:rPr/>
      </w:pPr>
      <w:r>
        <w:rPr>
          <w:rtl w:val="0"/>
        </w:rPr>
      </w:r>
    </w:p>
    <w:tbl>
      <w:tblPr>
        <w:tblStyle w:val="Table4"/>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0"/>
        <w:gridCol w:w="6360"/>
        <w:tblGridChange w:id="0">
          <w:tblGrid>
            <w:gridCol w:w="3000"/>
            <w:gridCol w:w="6360"/>
          </w:tblGrid>
        </w:tblGridChange>
      </w:tblGrid>
      <w:tr xmlns:wp14="http://schemas.microsoft.com/office/word/2010/wordml" w14:paraId="01C31B4F"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89" wp14:textId="77777777">
            <w:pPr>
              <w:rPr/>
            </w:pPr>
            <w:r>
              <w:rPr>
                <w:b w:val="1"/>
                <w:bCs w:val="1"/>
                <w:color w:val="ffffff"/>
                <w:rtl w:val="0"/>
              </w:rPr>
              <w:t xml:space="preserve">Forensics Concept</w:t>
            </w:r>
            <w:r>
              <w:rPr>
                <w:rtl w:val="0"/>
              </w:rPr>
            </w:r>
          </w:p>
        </w:tc>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8A" wp14:textId="77777777">
            <w:pPr>
              <w:rPr/>
            </w:pPr>
            <w:r>
              <w:rPr>
                <w:color w:val="ffffff"/>
                <w:rtl w:val="0"/>
              </w:rPr>
              <w:t xml:space="preserve">How BlockWatch Applies It</w:t>
            </w:r>
            <w:r>
              <w:rPr>
                <w:rtl w:val="0"/>
              </w:rPr>
            </w:r>
          </w:p>
        </w:tc>
      </w:tr>
      <w:tr xmlns:wp14="http://schemas.microsoft.com/office/word/2010/wordml" w14:paraId="028C57AA"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8B" wp14:textId="77777777">
            <w:pPr>
              <w:rPr/>
            </w:pPr>
            <w:r>
              <w:rPr>
                <w:b w:val="1"/>
                <w:bCs w:val="1"/>
                <w:color w:val="000000"/>
                <w:rtl w:val="0"/>
              </w:rPr>
              <w:t xml:space="preserve">Log Analysis</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8C" wp14:textId="77777777">
            <w:pPr>
              <w:rPr/>
            </w:pPr>
            <w:r>
              <w:rPr>
                <w:color w:val="000000"/>
                <w:rtl w:val="0"/>
              </w:rPr>
              <w:t xml:space="preserve">Automated parsing and scanning of Minecraft server log files for IOCs</w:t>
            </w:r>
            <w:r>
              <w:rPr>
                <w:rtl w:val="0"/>
              </w:rPr>
            </w:r>
          </w:p>
        </w:tc>
      </w:tr>
      <w:tr xmlns:wp14="http://schemas.microsoft.com/office/word/2010/wordml" w14:paraId="09663265"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8D" wp14:textId="77777777">
            <w:pPr>
              <w:rPr/>
            </w:pPr>
            <w:r>
              <w:rPr>
                <w:b w:val="1"/>
                <w:bCs w:val="1"/>
                <w:color w:val="000000"/>
                <w:rtl w:val="0"/>
              </w:rPr>
              <w:t xml:space="preserve">Evidence Integrity</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8E" wp14:textId="77777777">
            <w:pPr>
              <w:rPr/>
            </w:pPr>
            <w:r>
              <w:rPr>
                <w:color w:val="000000"/>
                <w:rtl w:val="0"/>
              </w:rPr>
              <w:t xml:space="preserve">SHA-256 hashing of log evidence to detect tampering</w:t>
            </w:r>
            <w:r>
              <w:rPr>
                <w:rtl w:val="0"/>
              </w:rPr>
            </w:r>
          </w:p>
        </w:tc>
      </w:tr>
      <w:tr xmlns:wp14="http://schemas.microsoft.com/office/word/2010/wordml" w14:paraId="63D6C8AF"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8F" wp14:textId="77777777">
            <w:pPr>
              <w:rPr/>
            </w:pPr>
            <w:r>
              <w:rPr>
                <w:b w:val="1"/>
                <w:bCs w:val="1"/>
                <w:color w:val="000000"/>
                <w:rtl w:val="0"/>
              </w:rPr>
              <w:t xml:space="preserve">Suspicious Activity Detection</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90" wp14:textId="77777777">
            <w:pPr>
              <w:rPr/>
            </w:pPr>
            <w:r>
              <w:rPr>
                <w:color w:val="000000"/>
                <w:rtl w:val="0"/>
              </w:rPr>
              <w:t xml:space="preserve">Rule-based flagging of admin commands and log phrases indicating misuse</w:t>
            </w:r>
            <w:r>
              <w:rPr>
                <w:rtl w:val="0"/>
              </w:rPr>
            </w:r>
          </w:p>
        </w:tc>
      </w:tr>
      <w:tr xmlns:wp14="http://schemas.microsoft.com/office/word/2010/wordml" w14:paraId="18AB455F"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91" wp14:textId="77777777">
            <w:pPr>
              <w:rPr/>
            </w:pPr>
            <w:r>
              <w:rPr>
                <w:b w:val="1"/>
                <w:bCs w:val="1"/>
                <w:color w:val="000000"/>
                <w:rtl w:val="0"/>
              </w:rPr>
              <w:t xml:space="preserve">Timeline Reconstruction</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92" wp14:textId="77777777">
            <w:pPr>
              <w:rPr/>
            </w:pPr>
            <w:r>
              <w:rPr>
                <w:color w:val="000000"/>
                <w:rtl w:val="0"/>
              </w:rPr>
              <w:t xml:space="preserve">Chronological ordering of flagged events with timestamp and actor extraction</w:t>
            </w:r>
            <w:r>
              <w:rPr>
                <w:rtl w:val="0"/>
              </w:rPr>
            </w:r>
          </w:p>
        </w:tc>
      </w:tr>
      <w:tr xmlns:wp14="http://schemas.microsoft.com/office/word/2010/wordml" w14:paraId="7B6B3B1A"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93" wp14:textId="77777777">
            <w:pPr>
              <w:rPr/>
            </w:pPr>
            <w:r>
              <w:rPr>
                <w:b w:val="1"/>
                <w:bCs w:val="1"/>
                <w:color w:val="000000"/>
                <w:rtl w:val="0"/>
              </w:rPr>
              <w:t xml:space="preserve">Risk Triage</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94" wp14:textId="77777777">
            <w:pPr>
              <w:rPr/>
            </w:pPr>
            <w:r>
              <w:rPr>
                <w:color w:val="000000"/>
                <w:rtl w:val="0"/>
              </w:rPr>
              <w:t xml:space="preserve">Risk level assignment to prioritize investigator effort</w:t>
            </w:r>
            <w:r>
              <w:rPr>
                <w:rtl w:val="0"/>
              </w:rPr>
            </w:r>
          </w:p>
        </w:tc>
      </w:tr>
      <w:tr xmlns:wp14="http://schemas.microsoft.com/office/word/2010/wordml" w14:paraId="2D02C622"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95" wp14:textId="77777777">
            <w:pPr>
              <w:rPr/>
            </w:pPr>
            <w:r>
              <w:rPr>
                <w:b w:val="1"/>
                <w:bCs w:val="1"/>
                <w:color w:val="000000"/>
                <w:rtl w:val="0"/>
              </w:rPr>
              <w:t xml:space="preserve">Insider Threat Investigation</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96" wp14:textId="77777777">
            <w:pPr>
              <w:rPr/>
            </w:pPr>
            <w:r>
              <w:rPr>
                <w:color w:val="000000"/>
                <w:rtl w:val="0"/>
              </w:rPr>
              <w:t xml:space="preserve">Focus on privileged user actions that deviate from normal behavior</w:t>
            </w:r>
            <w:r>
              <w:rPr>
                <w:rtl w:val="0"/>
              </w:rPr>
            </w:r>
          </w:p>
        </w:tc>
      </w:tr>
      <w:tr xmlns:wp14="http://schemas.microsoft.com/office/word/2010/wordml" w14:paraId="1451F9FF"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97" wp14:textId="77777777">
            <w:pPr>
              <w:rPr/>
            </w:pPr>
            <w:r>
              <w:rPr>
                <w:b w:val="1"/>
                <w:bCs w:val="1"/>
                <w:color w:val="000000"/>
                <w:rtl w:val="0"/>
              </w:rPr>
              <w:t xml:space="preserve">AI-Assisted Analysis</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98" wp14:textId="77777777">
            <w:pPr>
              <w:rPr/>
            </w:pPr>
            <w:r>
              <w:rPr>
                <w:color w:val="000000"/>
                <w:rtl w:val="0"/>
              </w:rPr>
              <w:t xml:space="preserve">Optional LLM-based interpretation of flagged events for context and guidance</w:t>
            </w:r>
            <w:r>
              <w:rPr>
                <w:rtl w:val="0"/>
              </w:rPr>
            </w:r>
          </w:p>
        </w:tc>
      </w:tr>
      <w:tr xmlns:wp14="http://schemas.microsoft.com/office/word/2010/wordml" w14:paraId="2B68520F"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99" wp14:textId="77777777">
            <w:pPr>
              <w:rPr/>
            </w:pPr>
            <w:r>
              <w:rPr>
                <w:b w:val="1"/>
                <w:bCs w:val="1"/>
                <w:color w:val="000000"/>
                <w:rtl w:val="0"/>
              </w:rPr>
              <w:t xml:space="preserve">Chain of Custody</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9A" wp14:textId="77777777">
            <w:pPr>
              <w:rPr/>
            </w:pPr>
            <w:r>
              <w:rPr>
                <w:color w:val="000000"/>
                <w:rtl w:val="0"/>
              </w:rPr>
              <w:t xml:space="preserve">Evidence hashing and structured reporting support repeatable, defensible investigations</w:t>
            </w:r>
            <w:r>
              <w:rPr>
                <w:rtl w:val="0"/>
              </w:rPr>
            </w:r>
          </w:p>
        </w:tc>
      </w:tr>
    </w:tbl>
    <w:p xmlns:wp14="http://schemas.microsoft.com/office/word/2010/wordml" w:rsidRDefault="00000000" w14:paraId="0000009B" wp14:textId="77777777">
      <w:pPr>
        <w:rPr/>
      </w:pPr>
      <w:r>
        <w:rPr>
          <w:rtl w:val="0"/>
        </w:rPr>
      </w:r>
    </w:p>
    <w:p xmlns:wp14="http://schemas.microsoft.com/office/word/2010/wordml" w:rsidRDefault="00000000" w14:paraId="0000009C" wp14:textId="77777777">
      <w:pPr>
        <w:pStyle w:val="Heading1"/>
        <w:rPr/>
      </w:pPr>
      <w:r>
        <w:rPr>
          <w:b w:val="1"/>
          <w:bCs w:val="1"/>
          <w:rtl w:val="0"/>
        </w:rPr>
        <w:t xml:space="preserve">8. Insider Threat Application Context</w:t>
      </w:r>
      <w:r>
        <w:rPr>
          <w:rtl w:val="0"/>
        </w:rPr>
      </w:r>
    </w:p>
    <w:p xmlns:wp14="http://schemas.microsoft.com/office/word/2010/wordml" w:rsidRDefault="00000000" w14:paraId="0000009D" wp14:textId="77777777">
      <w:pPr>
        <w:spacing w:before="80" w:after="80" w:lineRule="auto"/>
        <w:jc w:val="left"/>
        <w:rPr/>
      </w:pPr>
      <w:r>
        <w:rPr>
          <w:rtl w:val="0"/>
        </w:rPr>
        <w:t xml:space="preserve">While Minecraft may appear to be a non-traditional forensics domain, the insider threat patterns it exhibits are directly analogous to real-world enterprise scenarios:</w:t>
      </w:r>
    </w:p>
    <w:p xmlns:wp14="http://schemas.microsoft.com/office/word/2010/wordml" w:rsidRDefault="00000000" w14:paraId="0000009E" wp14:textId="77777777">
      <w:pPr>
        <w:rPr/>
      </w:pPr>
      <w:r>
        <w:rPr>
          <w:rtl w:val="0"/>
        </w:rPr>
      </w:r>
    </w:p>
    <w:tbl>
      <w:tblPr>
        <w:tblStyle w:val="Table5"/>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0"/>
        <w:gridCol w:w="6360"/>
        <w:tblGridChange w:id="0">
          <w:tblGrid>
            <w:gridCol w:w="3000"/>
            <w:gridCol w:w="6360"/>
          </w:tblGrid>
        </w:tblGridChange>
      </w:tblGrid>
      <w:tr xmlns:wp14="http://schemas.microsoft.com/office/word/2010/wordml" w14:paraId="0E3EC5B8"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9F" wp14:textId="77777777">
            <w:pPr>
              <w:rPr/>
            </w:pPr>
            <w:r>
              <w:rPr>
                <w:b w:val="1"/>
                <w:bCs w:val="1"/>
                <w:color w:val="ffffff"/>
                <w:rtl w:val="0"/>
              </w:rPr>
              <w:t xml:space="preserve">Minecraft Scenario</w:t>
            </w:r>
            <w:r>
              <w:rPr>
                <w:rtl w:val="0"/>
              </w:rPr>
            </w:r>
          </w:p>
        </w:tc>
        <w:tc>
          <w:tcPr>
            <w:tcBorders>
              <w:top w:val="single" w:color="cccccc" w:sz="4" w:space="0"/>
              <w:left w:val="single" w:color="cccccc" w:sz="4" w:space="0"/>
              <w:bottom w:val="single" w:color="cccccc" w:sz="4" w:space="0"/>
              <w:right w:val="single" w:color="cccccc" w:sz="4" w:space="0"/>
            </w:tcBorders>
            <w:shd w:val="clear" w:fill="2e75b6"/>
            <w:tcMar>
              <w:top w:w="80.0" w:type="dxa"/>
              <w:left w:w="120.0" w:type="dxa"/>
              <w:bottom w:w="80.0" w:type="dxa"/>
              <w:right w:w="120.0" w:type="dxa"/>
            </w:tcMar>
          </w:tcPr>
          <w:p w:rsidRDefault="00000000" w14:paraId="000000A0" wp14:textId="77777777">
            <w:pPr>
              <w:rPr/>
            </w:pPr>
            <w:r>
              <w:rPr>
                <w:color w:val="ffffff"/>
                <w:rtl w:val="0"/>
              </w:rPr>
              <w:t xml:space="preserve">Real-World Equivalent</w:t>
            </w:r>
            <w:r>
              <w:rPr>
                <w:rtl w:val="0"/>
              </w:rPr>
            </w:r>
          </w:p>
        </w:tc>
      </w:tr>
      <w:tr xmlns:wp14="http://schemas.microsoft.com/office/word/2010/wordml" w14:paraId="417A1BC5"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A1" wp14:textId="77777777">
            <w:pPr>
              <w:rPr/>
            </w:pPr>
            <w:r>
              <w:rPr>
                <w:b w:val="1"/>
                <w:bCs w:val="1"/>
                <w:color w:val="000000"/>
                <w:rtl w:val="0"/>
              </w:rPr>
              <w:t xml:space="preserve">Operator granting /op to unauthorized player</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A2" wp14:textId="77777777">
            <w:pPr>
              <w:rPr/>
            </w:pPr>
            <w:r>
              <w:rPr>
                <w:color w:val="000000"/>
                <w:rtl w:val="0"/>
              </w:rPr>
              <w:t xml:space="preserve">Privilege escalation via unauthorized admin account creation</w:t>
            </w:r>
            <w:r>
              <w:rPr>
                <w:rtl w:val="0"/>
              </w:rPr>
            </w:r>
          </w:p>
        </w:tc>
      </w:tr>
      <w:tr xmlns:wp14="http://schemas.microsoft.com/office/word/2010/wordml" w14:paraId="55D1253D"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A3" wp14:textId="77777777">
            <w:pPr>
              <w:rPr/>
            </w:pPr>
            <w:r>
              <w:rPr>
                <w:b w:val="1"/>
                <w:bCs w:val="1"/>
                <w:color w:val="000000"/>
                <w:rtl w:val="0"/>
              </w:rPr>
              <w:t xml:space="preserve">/give used to spawn excessive items</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A4" wp14:textId="77777777">
            <w:pPr>
              <w:rPr/>
            </w:pPr>
            <w:r>
              <w:rPr>
                <w:color w:val="000000"/>
                <w:rtl w:val="0"/>
              </w:rPr>
              <w:t xml:space="preserve">Data exfiltration or resource theft by privileged insider</w:t>
            </w:r>
            <w:r>
              <w:rPr>
                <w:rtl w:val="0"/>
              </w:rPr>
            </w:r>
          </w:p>
        </w:tc>
      </w:tr>
      <w:tr xmlns:wp14="http://schemas.microsoft.com/office/word/2010/wordml" w14:paraId="1CCB6193"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A5" wp14:textId="77777777">
            <w:pPr>
              <w:rPr/>
            </w:pPr>
            <w:r>
              <w:rPr>
                <w:b w:val="1"/>
                <w:bCs w:val="1"/>
                <w:color w:val="000000"/>
                <w:rtl w:val="0"/>
              </w:rPr>
              <w:t xml:space="preserve">/tp used to move players without consent</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A6" wp14:textId="77777777">
            <w:pPr>
              <w:rPr/>
            </w:pPr>
            <w:r>
              <w:rPr>
                <w:color w:val="000000"/>
                <w:rtl w:val="0"/>
              </w:rPr>
              <w:t xml:space="preserve">Unauthorized access to restricted systems or data</w:t>
            </w:r>
            <w:r>
              <w:rPr>
                <w:rtl w:val="0"/>
              </w:rPr>
            </w:r>
          </w:p>
        </w:tc>
      </w:tr>
      <w:tr xmlns:wp14="http://schemas.microsoft.com/office/word/2010/wordml" w14:paraId="3FEF5C57"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A7" wp14:textId="77777777">
            <w:pPr>
              <w:rPr/>
            </w:pPr>
            <w:r>
              <w:rPr>
                <w:b w:val="1"/>
                <w:bCs w:val="1"/>
                <w:color w:val="000000"/>
                <w:rtl w:val="0"/>
              </w:rPr>
              <w:t xml:space="preserve">/ban or /kick used to harass players</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A8" wp14:textId="77777777">
            <w:pPr>
              <w:rPr/>
            </w:pPr>
            <w:r>
              <w:rPr>
                <w:color w:val="000000"/>
                <w:rtl w:val="0"/>
              </w:rPr>
              <w:t xml:space="preserve">Insider using admin access to disrupt operations or target users</w:t>
            </w:r>
            <w:r>
              <w:rPr>
                <w:rtl w:val="0"/>
              </w:rPr>
            </w:r>
          </w:p>
        </w:tc>
      </w:tr>
      <w:tr xmlns:wp14="http://schemas.microsoft.com/office/word/2010/wordml" w14:paraId="4C98B2DC"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bf3fb"/>
            <w:tcMar>
              <w:top w:w="80.0" w:type="dxa"/>
              <w:left w:w="120.0" w:type="dxa"/>
              <w:bottom w:w="80.0" w:type="dxa"/>
              <w:right w:w="120.0" w:type="dxa"/>
            </w:tcMar>
          </w:tcPr>
          <w:p w:rsidRDefault="00000000" w14:paraId="000000A9" wp14:textId="77777777">
            <w:pPr>
              <w:rPr/>
            </w:pPr>
            <w:r>
              <w:rPr>
                <w:b w:val="1"/>
                <w:bCs w:val="1"/>
                <w:color w:val="000000"/>
                <w:rtl w:val="0"/>
              </w:rPr>
              <w:t xml:space="preserve">Game mode abuse (creative mode)</w:t>
            </w:r>
            <w:r>
              <w:rPr>
                <w:rtl w:val="0"/>
              </w:rPr>
            </w:r>
          </w:p>
        </w:tc>
        <w:tc>
          <w:tcPr>
            <w:tcBorders>
              <w:top w:val="single" w:color="cccccc" w:sz="4" w:space="0"/>
              <w:left w:val="single" w:color="cccccc" w:sz="4" w:space="0"/>
              <w:bottom w:val="single" w:color="cccccc" w:sz="4" w:space="0"/>
              <w:right w:val="single" w:color="cccccc" w:sz="4" w:space="0"/>
            </w:tcBorders>
            <w:shd w:val="clear" w:fill="ffffff"/>
            <w:tcMar>
              <w:top w:w="80.0" w:type="dxa"/>
              <w:left w:w="120.0" w:type="dxa"/>
              <w:bottom w:w="80.0" w:type="dxa"/>
              <w:right w:w="120.0" w:type="dxa"/>
            </w:tcMar>
          </w:tcPr>
          <w:p w:rsidRDefault="00000000" w14:paraId="000000AA" wp14:textId="77777777">
            <w:pPr>
              <w:rPr/>
            </w:pPr>
            <w:r>
              <w:rPr>
                <w:color w:val="000000"/>
                <w:rtl w:val="0"/>
              </w:rPr>
              <w:t xml:space="preserve">Bypassing access controls to gain unrestricted system access</w:t>
            </w:r>
            <w:r>
              <w:rPr>
                <w:rtl w:val="0"/>
              </w:rPr>
            </w:r>
          </w:p>
        </w:tc>
      </w:tr>
    </w:tbl>
    <w:p xmlns:wp14="http://schemas.microsoft.com/office/word/2010/wordml" w:rsidRDefault="00000000" w14:paraId="000000AB" wp14:textId="77777777">
      <w:pPr>
        <w:rPr/>
      </w:pPr>
      <w:r>
        <w:rPr>
          <w:rtl w:val="0"/>
        </w:rPr>
      </w:r>
    </w:p>
    <w:p xmlns:wp14="http://schemas.microsoft.com/office/word/2010/wordml" w:rsidRDefault="00000000" w14:paraId="000000AC" wp14:textId="77777777">
      <w:pPr>
        <w:spacing w:before="80" w:after="80" w:lineRule="auto"/>
        <w:jc w:val="left"/>
        <w:rPr/>
      </w:pPr>
      <w:r w:rsidR="2A18C874">
        <w:rPr/>
        <w:t>By investigating a Minecraft server using real forensics techniques, the project demonstrates that the methodology and tooling of digital forensics are platform-agnostic and transferable to any system that generates logs.</w:t>
      </w:r>
    </w:p>
    <w:p xmlns:wp14="http://schemas.microsoft.com/office/word/2010/wordml" w:rsidP="2A18C874" w:rsidRDefault="00000000" w14:paraId="39822EB0" wp14:textId="5681D651">
      <w:pPr>
        <w:pStyle w:val="Heading1"/>
      </w:pPr>
      <w:r w:rsidRPr="2A18C874" w:rsidR="12B826A9">
        <w:rPr>
          <w:b w:val="1"/>
          <w:bCs w:val="1"/>
        </w:rPr>
        <w:t>9. Results</w:t>
      </w:r>
    </w:p>
    <w:p xmlns:wp14="http://schemas.microsoft.com/office/word/2010/wordml" w:rsidP="2A18C874" w:rsidRDefault="00000000" w14:paraId="532528F9" wp14:textId="441A6D43">
      <w:pPr>
        <w:jc w:val="left"/>
      </w:pPr>
      <w:r w:rsidRPr="2A18C874" w:rsidR="12B826A9">
        <w:rPr>
          <w:rFonts w:ascii="Arial" w:hAnsi="Arial" w:eastAsia="Arial" w:cs="Arial"/>
          <w:noProof w:val="0"/>
          <w:sz w:val="22"/>
          <w:szCs w:val="22"/>
          <w:lang w:val="en-US"/>
        </w:rPr>
        <w:t>BlockWatch was tested using both a sample Minecraft log file and a real Minecraft server log generated from a local Java server. The real server log included normal activity such as player login events as well as suspicious administrative actions including item spawning, gamemode changes, teleportation, operator permission changes, banning, and unbanning.</w:t>
      </w:r>
    </w:p>
    <w:p xmlns:wp14="http://schemas.microsoft.com/office/word/2010/wordml" w:rsidP="2A18C874" w:rsidRDefault="00000000" w14:paraId="24411FFC" wp14:textId="755E2F66">
      <w:pPr>
        <w:jc w:val="left"/>
      </w:pPr>
    </w:p>
    <w:p xmlns:wp14="http://schemas.microsoft.com/office/word/2010/wordml" w:rsidP="2A18C874" w:rsidRDefault="00000000" w14:paraId="79A82E90" wp14:textId="52B1C39E">
      <w:pPr>
        <w:jc w:val="left"/>
      </w:pPr>
      <w:r w:rsidRPr="2A18C874" w:rsidR="12B826A9">
        <w:rPr>
          <w:rFonts w:ascii="Arial" w:hAnsi="Arial" w:eastAsia="Arial" w:cs="Arial"/>
          <w:noProof w:val="0"/>
          <w:sz w:val="22"/>
          <w:szCs w:val="22"/>
          <w:lang w:val="en-US"/>
        </w:rPr>
        <w:t>During testing, BlockWatch successfully detected suspicious Minecraft activity from the real log file. The tool identified real server log phrases such as “Gave,” “Set own game mode,” “Teleported,” “server operator,” “Banned,” and “Unbanned.” This was important because real Minecraft logs did not always record commands exactly as slash commands. For example, a command such as /give appeared in the log as a phrase describing the result of the command.</w:t>
      </w:r>
    </w:p>
    <w:p xmlns:wp14="http://schemas.microsoft.com/office/word/2010/wordml" w:rsidP="2A18C874" w:rsidRDefault="00000000" w14:paraId="78D00D14" wp14:textId="217C28F9">
      <w:pPr>
        <w:jc w:val="left"/>
      </w:pPr>
    </w:p>
    <w:p xmlns:wp14="http://schemas.microsoft.com/office/word/2010/wordml" w:rsidP="2A18C874" w:rsidRDefault="00000000" w14:paraId="255F0E12" wp14:textId="4352E841">
      <w:pPr>
        <w:jc w:val="left"/>
      </w:pPr>
      <w:r w:rsidRPr="2A18C874" w:rsidR="12B826A9">
        <w:rPr>
          <w:rFonts w:ascii="Arial" w:hAnsi="Arial" w:eastAsia="Arial" w:cs="Arial"/>
          <w:noProof w:val="0"/>
          <w:sz w:val="22"/>
          <w:szCs w:val="22"/>
          <w:lang w:val="en-US"/>
        </w:rPr>
        <w:t>The generated suspicious activity report included the evidence file path, report timestamp, SHA-256 hash, command summary, risk summary, incident timeline, and detailed flagged events. Each flagged event included the line number, timestamp, actor, detected command or phrase, risk level, and original log entry. The CSV timeline also exported the flagged events in a structured format that could be opened in Excel or reused in another analysis tool.</w:t>
      </w:r>
    </w:p>
    <w:p xmlns:wp14="http://schemas.microsoft.com/office/word/2010/wordml" w:rsidP="2A18C874" w:rsidRDefault="00000000" w14:paraId="402C1555" wp14:textId="5F3F4D3A">
      <w:pPr>
        <w:jc w:val="left"/>
      </w:pPr>
    </w:p>
    <w:p xmlns:wp14="http://schemas.microsoft.com/office/word/2010/wordml" w:rsidP="2A18C874" w:rsidRDefault="00000000" w14:paraId="00B747B4" wp14:textId="620878CC">
      <w:pPr>
        <w:jc w:val="left"/>
      </w:pPr>
      <w:r w:rsidRPr="2A18C874" w:rsidR="12B826A9">
        <w:rPr>
          <w:rFonts w:ascii="Arial" w:hAnsi="Arial" w:eastAsia="Arial" w:cs="Arial"/>
          <w:noProof w:val="0"/>
          <w:sz w:val="22"/>
          <w:szCs w:val="22"/>
          <w:lang w:val="en-US"/>
        </w:rPr>
        <w:t>The AI-assisted analysis feature was also tested successfully using the OpenAI API. When enabled, suspicious events were sent to the AI module after being flagged by the scanner. The AI generated short forensic explanations describing why the event may matter in an insider threat investigation and what follow-up evidence should be reviewed. The AI output was included as supporting analysis, while the original Minecraft log entry remained the primary evidence.</w:t>
      </w:r>
    </w:p>
    <w:p xmlns:wp14="http://schemas.microsoft.com/office/word/2010/wordml" w:rsidP="2A18C874" w:rsidRDefault="00000000" w14:paraId="28618B8F" wp14:textId="168BCCA2">
      <w:pPr>
        <w:jc w:val="left"/>
      </w:pPr>
    </w:p>
    <w:p xmlns:wp14="http://schemas.microsoft.com/office/word/2010/wordml" w:rsidP="2A18C874" w:rsidRDefault="00000000" w14:paraId="14CA3360" wp14:textId="0E3AE3E5">
      <w:pPr>
        <w:pStyle w:val="Normal"/>
        <w:spacing w:before="80" w:after="80"/>
        <w:jc w:val="left"/>
      </w:pPr>
      <w:r w:rsidRPr="2A18C874" w:rsidR="12B826A9">
        <w:rPr>
          <w:rFonts w:ascii="Arial" w:hAnsi="Arial" w:eastAsia="Arial" w:cs="Arial"/>
          <w:noProof w:val="0"/>
          <w:sz w:val="22"/>
          <w:szCs w:val="22"/>
          <w:lang w:val="en-US"/>
        </w:rPr>
        <w:t>Overall, the results showed that BlockWatch was able to complete the intended forensic workflow: identify evidence, preserve integrity through hashing, detect suspicious activity, reconstruct a timeline, classify risk, generate reports, and optionally provide AI-assisted triage.</w:t>
      </w:r>
    </w:p>
    <w:p xmlns:wp14="http://schemas.microsoft.com/office/word/2010/wordml" w:rsidRDefault="00000000" w14:paraId="000000AD" wp14:textId="77777777">
      <w:pPr/>
    </w:p>
    <w:p w:rsidR="2A18C874" w:rsidP="2A18C874" w:rsidRDefault="2A18C874" w14:paraId="1A38E727" w14:textId="68BCBD11">
      <w:pPr>
        <w:pStyle w:val="Heading1"/>
        <w:rPr>
          <w:b w:val="1"/>
          <w:bCs w:val="1"/>
          <w:rtl w:val="0"/>
        </w:rPr>
      </w:pPr>
    </w:p>
    <w:p w:rsidR="14E96778" w:rsidP="2A18C874" w:rsidRDefault="14E96778" w14:paraId="44C4BA88" w14:textId="4EE3A469">
      <w:pPr>
        <w:pStyle w:val="Heading1"/>
      </w:pPr>
      <w:r w:rsidRPr="2A18C874" w:rsidR="14E96778">
        <w:rPr>
          <w:b w:val="1"/>
          <w:bCs w:val="1"/>
        </w:rPr>
        <w:t>10. Lessons Learned</w:t>
      </w:r>
    </w:p>
    <w:p w:rsidR="14E96778" w:rsidP="2A18C874" w:rsidRDefault="14E96778" w14:paraId="190E9D88" w14:textId="1A6B1FAB">
      <w:pPr>
        <w:pStyle w:val="Normal"/>
        <w:suppressLineNumbers w:val="0"/>
        <w:bidi w:val="0"/>
        <w:spacing w:before="0" w:beforeAutospacing="off" w:after="0" w:afterAutospacing="off" w:line="259" w:lineRule="auto"/>
        <w:ind w:left="0" w:right="0"/>
        <w:jc w:val="left"/>
        <w:rPr>
          <w:rFonts w:ascii="Arial" w:hAnsi="Arial" w:eastAsia="Arial" w:cs="Arial"/>
          <w:noProof w:val="0"/>
          <w:sz w:val="22"/>
          <w:szCs w:val="22"/>
          <w:lang w:val="en-US"/>
        </w:rPr>
      </w:pPr>
      <w:r w:rsidRPr="2A18C874" w:rsidR="14E96778">
        <w:rPr>
          <w:rFonts w:ascii="Arial" w:hAnsi="Arial" w:eastAsia="Arial" w:cs="Arial"/>
          <w:noProof w:val="0"/>
          <w:sz w:val="22"/>
          <w:szCs w:val="22"/>
          <w:lang w:val="en-US"/>
        </w:rPr>
        <w:t xml:space="preserve">One </w:t>
      </w:r>
      <w:r w:rsidRPr="2A18C874" w:rsidR="1F9B6979">
        <w:rPr>
          <w:rFonts w:ascii="Arial" w:hAnsi="Arial" w:eastAsia="Arial" w:cs="Arial"/>
          <w:noProof w:val="0"/>
          <w:sz w:val="22"/>
          <w:szCs w:val="22"/>
          <w:lang w:val="en-US"/>
        </w:rPr>
        <w:t xml:space="preserve">of the biggest </w:t>
      </w:r>
      <w:r w:rsidRPr="2A18C874" w:rsidR="14E96778">
        <w:rPr>
          <w:rFonts w:ascii="Arial" w:hAnsi="Arial" w:eastAsia="Arial" w:cs="Arial"/>
          <w:noProof w:val="0"/>
          <w:sz w:val="22"/>
          <w:szCs w:val="22"/>
          <w:lang w:val="en-US"/>
        </w:rPr>
        <w:t>lesson</w:t>
      </w:r>
      <w:r w:rsidRPr="2A18C874" w:rsidR="2BAB6912">
        <w:rPr>
          <w:rFonts w:ascii="Arial" w:hAnsi="Arial" w:eastAsia="Arial" w:cs="Arial"/>
          <w:noProof w:val="0"/>
          <w:sz w:val="22"/>
          <w:szCs w:val="22"/>
          <w:lang w:val="en-US"/>
        </w:rPr>
        <w:t>s</w:t>
      </w:r>
      <w:r w:rsidRPr="2A18C874" w:rsidR="14E96778">
        <w:rPr>
          <w:rFonts w:ascii="Arial" w:hAnsi="Arial" w:eastAsia="Arial" w:cs="Arial"/>
          <w:noProof w:val="0"/>
          <w:sz w:val="22"/>
          <w:szCs w:val="22"/>
          <w:lang w:val="en-US"/>
        </w:rPr>
        <w:t xml:space="preserve"> learned during development was that sample data and real log data </w:t>
      </w:r>
      <w:r w:rsidRPr="2A18C874" w:rsidR="14E96778">
        <w:rPr>
          <w:rFonts w:ascii="Arial" w:hAnsi="Arial" w:eastAsia="Arial" w:cs="Arial"/>
          <w:noProof w:val="0"/>
          <w:sz w:val="22"/>
          <w:szCs w:val="22"/>
          <w:lang w:val="en-US"/>
        </w:rPr>
        <w:t>do</w:t>
      </w:r>
      <w:r w:rsidRPr="2A18C874" w:rsidR="2200FF7B">
        <w:rPr>
          <w:rFonts w:ascii="Arial" w:hAnsi="Arial" w:eastAsia="Arial" w:cs="Arial"/>
          <w:noProof w:val="0"/>
          <w:sz w:val="22"/>
          <w:szCs w:val="22"/>
          <w:lang w:val="en-US"/>
        </w:rPr>
        <w:t>n't</w:t>
      </w:r>
      <w:r w:rsidRPr="2A18C874" w:rsidR="14E96778">
        <w:rPr>
          <w:rFonts w:ascii="Arial" w:hAnsi="Arial" w:eastAsia="Arial" w:cs="Arial"/>
          <w:noProof w:val="0"/>
          <w:sz w:val="22"/>
          <w:szCs w:val="22"/>
          <w:lang w:val="en-US"/>
        </w:rPr>
        <w:t xml:space="preserve"> always look the same. </w:t>
      </w:r>
      <w:r w:rsidRPr="2A18C874" w:rsidR="6D24EE33">
        <w:rPr>
          <w:rFonts w:ascii="Arial" w:hAnsi="Arial" w:eastAsia="Arial" w:cs="Arial"/>
          <w:noProof w:val="0"/>
          <w:sz w:val="22"/>
          <w:szCs w:val="22"/>
          <w:lang w:val="en-US"/>
        </w:rPr>
        <w:t xml:space="preserve">Our </w:t>
      </w:r>
      <w:r w:rsidRPr="2A18C874" w:rsidR="14E96778">
        <w:rPr>
          <w:rFonts w:ascii="Arial" w:hAnsi="Arial" w:eastAsia="Arial" w:cs="Arial"/>
          <w:noProof w:val="0"/>
          <w:sz w:val="22"/>
          <w:szCs w:val="22"/>
          <w:lang w:val="en-US"/>
        </w:rPr>
        <w:t xml:space="preserve">first version of </w:t>
      </w:r>
      <w:r w:rsidRPr="2A18C874" w:rsidR="14E96778">
        <w:rPr>
          <w:rFonts w:ascii="Arial" w:hAnsi="Arial" w:eastAsia="Arial" w:cs="Arial"/>
          <w:noProof w:val="0"/>
          <w:sz w:val="22"/>
          <w:szCs w:val="22"/>
          <w:lang w:val="en-US"/>
        </w:rPr>
        <w:t>BlockWatch</w:t>
      </w:r>
      <w:r w:rsidRPr="2A18C874" w:rsidR="14E96778">
        <w:rPr>
          <w:rFonts w:ascii="Arial" w:hAnsi="Arial" w:eastAsia="Arial" w:cs="Arial"/>
          <w:noProof w:val="0"/>
          <w:sz w:val="22"/>
          <w:szCs w:val="22"/>
          <w:lang w:val="en-US"/>
        </w:rPr>
        <w:t xml:space="preserve"> primarily searched for slash commands such as /give, /op, and /</w:t>
      </w:r>
      <w:r w:rsidRPr="2A18C874" w:rsidR="14E96778">
        <w:rPr>
          <w:rFonts w:ascii="Arial" w:hAnsi="Arial" w:eastAsia="Arial" w:cs="Arial"/>
          <w:noProof w:val="0"/>
          <w:sz w:val="22"/>
          <w:szCs w:val="22"/>
          <w:lang w:val="en-US"/>
        </w:rPr>
        <w:t>gamemode</w:t>
      </w:r>
      <w:r w:rsidRPr="2A18C874" w:rsidR="3DBF07BD">
        <w:rPr>
          <w:rFonts w:ascii="Arial" w:hAnsi="Arial" w:eastAsia="Arial" w:cs="Arial"/>
          <w:noProof w:val="0"/>
          <w:sz w:val="22"/>
          <w:szCs w:val="22"/>
          <w:lang w:val="en-US"/>
        </w:rPr>
        <w:t>, commands that were manually made in test log files</w:t>
      </w:r>
      <w:r w:rsidRPr="2A18C874" w:rsidR="14E96778">
        <w:rPr>
          <w:rFonts w:ascii="Arial" w:hAnsi="Arial" w:eastAsia="Arial" w:cs="Arial"/>
          <w:noProof w:val="0"/>
          <w:sz w:val="22"/>
          <w:szCs w:val="22"/>
          <w:lang w:val="en-US"/>
        </w:rPr>
        <w:t xml:space="preserve">. However, when the tool was tested against </w:t>
      </w:r>
      <w:r w:rsidRPr="2A18C874" w:rsidR="6B01E60C">
        <w:rPr>
          <w:rFonts w:ascii="Arial" w:hAnsi="Arial" w:eastAsia="Arial" w:cs="Arial"/>
          <w:noProof w:val="0"/>
          <w:sz w:val="22"/>
          <w:szCs w:val="22"/>
          <w:lang w:val="en-US"/>
        </w:rPr>
        <w:t>actual</w:t>
      </w:r>
      <w:r w:rsidRPr="2A18C874" w:rsidR="14E96778">
        <w:rPr>
          <w:rFonts w:ascii="Arial" w:hAnsi="Arial" w:eastAsia="Arial" w:cs="Arial"/>
          <w:noProof w:val="0"/>
          <w:sz w:val="22"/>
          <w:szCs w:val="22"/>
          <w:lang w:val="en-US"/>
        </w:rPr>
        <w:t xml:space="preserve"> real Minecraft server log</w:t>
      </w:r>
      <w:r w:rsidRPr="2A18C874" w:rsidR="53F2AA5C">
        <w:rPr>
          <w:rFonts w:ascii="Arial" w:hAnsi="Arial" w:eastAsia="Arial" w:cs="Arial"/>
          <w:noProof w:val="0"/>
          <w:sz w:val="22"/>
          <w:szCs w:val="22"/>
          <w:lang w:val="en-US"/>
        </w:rPr>
        <w:t>s</w:t>
      </w:r>
      <w:r w:rsidRPr="2A18C874" w:rsidR="14E96778">
        <w:rPr>
          <w:rFonts w:ascii="Arial" w:hAnsi="Arial" w:eastAsia="Arial" w:cs="Arial"/>
          <w:noProof w:val="0"/>
          <w:sz w:val="22"/>
          <w:szCs w:val="22"/>
          <w:lang w:val="en-US"/>
        </w:rPr>
        <w:t>, those same actions appeared as descriptive log phrases such as “Gave,” “Set own game mode,” “Teleported,” and “server operator.” Because of this, the detection logic had to be expanded to support both slash-command style entries and real Minecraft server log phrases.</w:t>
      </w:r>
    </w:p>
    <w:p w:rsidR="2A18C874" w:rsidP="2A18C874" w:rsidRDefault="2A18C874" w14:paraId="6F0A3607" w14:textId="6E6769EE">
      <w:pPr>
        <w:jc w:val="left"/>
      </w:pPr>
    </w:p>
    <w:p w:rsidR="14E96778" w:rsidP="2A18C874" w:rsidRDefault="14E96778" w14:paraId="057E6D15" w14:textId="6194C4BC">
      <w:pPr>
        <w:jc w:val="left"/>
      </w:pPr>
      <w:r w:rsidRPr="2A18C874" w:rsidR="14E96778">
        <w:rPr>
          <w:rFonts w:ascii="Arial" w:hAnsi="Arial" w:eastAsia="Arial" w:cs="Arial"/>
          <w:noProof w:val="0"/>
          <w:sz w:val="22"/>
          <w:szCs w:val="22"/>
          <w:lang w:val="en-US"/>
        </w:rPr>
        <w:t>Another lesson</w:t>
      </w:r>
      <w:r w:rsidRPr="2A18C874" w:rsidR="0879BD2D">
        <w:rPr>
          <w:rFonts w:ascii="Arial" w:hAnsi="Arial" w:eastAsia="Arial" w:cs="Arial"/>
          <w:noProof w:val="0"/>
          <w:sz w:val="22"/>
          <w:szCs w:val="22"/>
          <w:lang w:val="en-US"/>
        </w:rPr>
        <w:t xml:space="preserve"> we</w:t>
      </w:r>
      <w:r w:rsidRPr="2A18C874" w:rsidR="14E96778">
        <w:rPr>
          <w:rFonts w:ascii="Arial" w:hAnsi="Arial" w:eastAsia="Arial" w:cs="Arial"/>
          <w:noProof w:val="0"/>
          <w:sz w:val="22"/>
          <w:szCs w:val="22"/>
          <w:lang w:val="en-US"/>
        </w:rPr>
        <w:t xml:space="preserve"> learned was the importance of </w:t>
      </w:r>
      <w:r w:rsidRPr="2A18C874" w:rsidR="14E96778">
        <w:rPr>
          <w:rFonts w:ascii="Arial" w:hAnsi="Arial" w:eastAsia="Arial" w:cs="Arial"/>
          <w:noProof w:val="0"/>
          <w:sz w:val="22"/>
          <w:szCs w:val="22"/>
          <w:lang w:val="en-US"/>
        </w:rPr>
        <w:t>evidence</w:t>
      </w:r>
      <w:r w:rsidRPr="2A18C874" w:rsidR="14E96778">
        <w:rPr>
          <w:rFonts w:ascii="Arial" w:hAnsi="Arial" w:eastAsia="Arial" w:cs="Arial"/>
          <w:noProof w:val="0"/>
          <w:sz w:val="22"/>
          <w:szCs w:val="22"/>
          <w:lang w:val="en-US"/>
        </w:rPr>
        <w:t xml:space="preserve"> integrity. Adding SHA-256 hashing made the tool more closely follow digital forensics principles because the analyzed log file can be verified later. Even though this project used Minecraft logs, the same evidence preservation concept applies to real forensic investigations</w:t>
      </w:r>
      <w:r w:rsidRPr="2A18C874" w:rsidR="72ABB244">
        <w:rPr>
          <w:rFonts w:ascii="Arial" w:hAnsi="Arial" w:eastAsia="Arial" w:cs="Arial"/>
          <w:noProof w:val="0"/>
          <w:sz w:val="22"/>
          <w:szCs w:val="22"/>
          <w:lang w:val="en-US"/>
        </w:rPr>
        <w:t>, like the ones explored in our labs</w:t>
      </w:r>
      <w:r w:rsidRPr="2A18C874" w:rsidR="14E96778">
        <w:rPr>
          <w:rFonts w:ascii="Arial" w:hAnsi="Arial" w:eastAsia="Arial" w:cs="Arial"/>
          <w:noProof w:val="0"/>
          <w:sz w:val="22"/>
          <w:szCs w:val="22"/>
          <w:lang w:val="en-US"/>
        </w:rPr>
        <w:t>.</w:t>
      </w:r>
    </w:p>
    <w:p w:rsidR="2A18C874" w:rsidP="2A18C874" w:rsidRDefault="2A18C874" w14:paraId="70BD07A1" w14:textId="5609791E">
      <w:pPr>
        <w:jc w:val="left"/>
      </w:pPr>
    </w:p>
    <w:p w:rsidR="14E96778" w:rsidP="2A18C874" w:rsidRDefault="14E96778" w14:paraId="04FB7659" w14:textId="73CD8210">
      <w:pPr>
        <w:jc w:val="left"/>
      </w:pPr>
      <w:r w:rsidRPr="2A18C874" w:rsidR="14E96778">
        <w:rPr>
          <w:rFonts w:ascii="Arial" w:hAnsi="Arial" w:eastAsia="Arial" w:cs="Arial"/>
          <w:noProof w:val="0"/>
          <w:sz w:val="22"/>
          <w:szCs w:val="22"/>
          <w:lang w:val="en-US"/>
        </w:rPr>
        <w:t>A third lesson learned was that timeline reconstruction makes log analysis much more useful. A simple list of flagged events is helpful, but adding timestamps, actors, risk levels, and CSV output made the findings easier to understand and present. This helped turn the tool from a basic keyword scanner into a more complete forensic triage tool.</w:t>
      </w:r>
    </w:p>
    <w:p w:rsidR="2A18C874" w:rsidP="2A18C874" w:rsidRDefault="2A18C874" w14:paraId="1A7EEA08" w14:textId="7F4D9C6E">
      <w:pPr>
        <w:jc w:val="left"/>
      </w:pPr>
    </w:p>
    <w:p w:rsidR="14E96778" w:rsidP="2A18C874" w:rsidRDefault="14E96778" w14:paraId="7B764992" w14:textId="497EE848">
      <w:pPr>
        <w:jc w:val="left"/>
      </w:pPr>
      <w:r w:rsidRPr="2A18C874" w:rsidR="14E96778">
        <w:rPr>
          <w:rFonts w:ascii="Arial" w:hAnsi="Arial" w:eastAsia="Arial" w:cs="Arial"/>
          <w:noProof w:val="0"/>
          <w:sz w:val="22"/>
          <w:szCs w:val="22"/>
          <w:lang w:val="en-US"/>
        </w:rPr>
        <w:t>The project also showed</w:t>
      </w:r>
      <w:r w:rsidRPr="2A18C874" w:rsidR="0AFE73F2">
        <w:rPr>
          <w:rFonts w:ascii="Arial" w:hAnsi="Arial" w:eastAsia="Arial" w:cs="Arial"/>
          <w:noProof w:val="0"/>
          <w:sz w:val="22"/>
          <w:szCs w:val="22"/>
          <w:lang w:val="en-US"/>
        </w:rPr>
        <w:t xml:space="preserve"> us</w:t>
      </w:r>
      <w:r w:rsidRPr="2A18C874" w:rsidR="14E96778">
        <w:rPr>
          <w:rFonts w:ascii="Arial" w:hAnsi="Arial" w:eastAsia="Arial" w:cs="Arial"/>
          <w:noProof w:val="0"/>
          <w:sz w:val="22"/>
          <w:szCs w:val="22"/>
          <w:lang w:val="en-US"/>
        </w:rPr>
        <w:t xml:space="preserve"> that AI should support an investigation rather than replace it. The OpenAI integration was useful for explaining why suspicious events may matter, but the actual forensic evidence </w:t>
      </w:r>
      <w:r w:rsidRPr="2A18C874" w:rsidR="1A70369C">
        <w:rPr>
          <w:rFonts w:ascii="Arial" w:hAnsi="Arial" w:eastAsia="Arial" w:cs="Arial"/>
          <w:noProof w:val="0"/>
          <w:sz w:val="22"/>
          <w:szCs w:val="22"/>
          <w:lang w:val="en-US"/>
        </w:rPr>
        <w:t>remained in</w:t>
      </w:r>
      <w:r w:rsidRPr="2A18C874" w:rsidR="14E96778">
        <w:rPr>
          <w:rFonts w:ascii="Arial" w:hAnsi="Arial" w:eastAsia="Arial" w:cs="Arial"/>
          <w:noProof w:val="0"/>
          <w:sz w:val="22"/>
          <w:szCs w:val="22"/>
          <w:lang w:val="en-US"/>
        </w:rPr>
        <w:t xml:space="preserve"> the original log entry, timestamp, actor, SHA-256 hash, and generated report. The AI feature was designed as </w:t>
      </w:r>
      <w:r w:rsidRPr="2A18C874" w:rsidR="067B6AE7">
        <w:rPr>
          <w:rFonts w:ascii="Arial" w:hAnsi="Arial" w:eastAsia="Arial" w:cs="Arial"/>
          <w:noProof w:val="0"/>
          <w:sz w:val="22"/>
          <w:szCs w:val="22"/>
          <w:lang w:val="en-US"/>
        </w:rPr>
        <w:t>optional,</w:t>
      </w:r>
      <w:r w:rsidRPr="2A18C874" w:rsidR="14E96778">
        <w:rPr>
          <w:rFonts w:ascii="Arial" w:hAnsi="Arial" w:eastAsia="Arial" w:cs="Arial"/>
          <w:noProof w:val="0"/>
          <w:sz w:val="22"/>
          <w:szCs w:val="22"/>
          <w:lang w:val="en-US"/>
        </w:rPr>
        <w:t xml:space="preserve"> so the core tool still works without an API key.</w:t>
      </w:r>
    </w:p>
    <w:p xmlns:wp14="http://schemas.microsoft.com/office/word/2010/wordml" w:rsidP="2A18C874" w:rsidRDefault="00000000" w14:paraId="000000AE" wp14:textId="6D89B0AC">
      <w:pPr>
        <w:pStyle w:val="Heading1"/>
        <w:rPr>
          <w:b w:val="1"/>
          <w:bCs w:val="1"/>
          <w:rtl w:val="0"/>
        </w:rPr>
      </w:pPr>
      <w:r w:rsidR="12B826A9">
        <w:rPr>
          <w:b w:val="1"/>
          <w:bCs w:val="1"/>
        </w:rPr>
        <w:t xml:space="preserve">1</w:t>
      </w:r>
      <w:r w:rsidR="7E7C80CC">
        <w:rPr>
          <w:b w:val="1"/>
          <w:bCs w:val="1"/>
        </w:rPr>
        <w:t xml:space="preserve">1</w:t>
      </w:r>
      <w:r w:rsidR="2A18C874">
        <w:rPr>
          <w:b w:val="1"/>
          <w:bCs w:val="1"/>
        </w:rPr>
        <w:t xml:space="preserve">. Conclusion</w:t>
      </w:r>
      <w:r>
        <w:rPr>
          <w:rtl w:val="0"/>
        </w:rPr>
      </w:r>
    </w:p>
    <w:p xmlns:wp14="http://schemas.microsoft.com/office/word/2010/wordml" w:rsidRDefault="00000000" w14:paraId="000000AF" wp14:textId="77777777">
      <w:pPr>
        <w:spacing w:before="80" w:after="80" w:lineRule="auto"/>
        <w:jc w:val="left"/>
        <w:rPr/>
      </w:pPr>
      <w:r>
        <w:rPr>
          <w:rtl w:val="0"/>
        </w:rPr>
        <w:t xml:space="preserve">BlockWatch successfully delivers a functional, purpose-built digital forensics tool for investigating insider threat activity on Minecraft servers. The project covers the full forensics investigation pipeline: ingesting evidence, detecting suspicious activity, preserving integrity, reconstructing timelines, and producing investigative reports — with an optional AI layer for deeper triage.</w:t>
      </w:r>
    </w:p>
    <w:p xmlns:wp14="http://schemas.microsoft.com/office/word/2010/wordml" w:rsidRDefault="00000000" w14:paraId="000000B0" wp14:textId="77777777">
      <w:pPr>
        <w:rPr/>
      </w:pPr>
      <w:r>
        <w:rPr>
          <w:rtl w:val="0"/>
        </w:rPr>
      </w:r>
    </w:p>
    <w:p xmlns:wp14="http://schemas.microsoft.com/office/word/2010/wordml" w:rsidRDefault="00000000" w14:paraId="000000B1" wp14:textId="77777777">
      <w:pPr>
        <w:spacing w:before="80" w:after="80" w:lineRule="auto"/>
        <w:jc w:val="left"/>
        <w:rPr/>
      </w:pPr>
      <w:r>
        <w:rPr>
          <w:rtl w:val="0"/>
        </w:rPr>
        <w:t xml:space="preserve">The project demonstrates strong command of IT 360 course concepts including log analysis, evidence integrity, timeline reconstruction, risk assessment, and insider threat detection. The optional AI integration adds a forward-looking dimension by showing how large language models can assist human investigators in interpreting complex log data.</w:t>
      </w:r>
    </w:p>
    <w:p xmlns:wp14="http://schemas.microsoft.com/office/word/2010/wordml" w:rsidRDefault="00000000" w14:paraId="000000B2" wp14:textId="77777777">
      <w:pPr>
        <w:rPr/>
      </w:pPr>
      <w:r>
        <w:rPr>
          <w:rtl w:val="0"/>
        </w:rPr>
      </w:r>
    </w:p>
    <w:p xmlns:wp14="http://schemas.microsoft.com/office/word/2010/wordml" w:rsidRDefault="00000000" w14:paraId="000000B3" wp14:textId="77777777">
      <w:pPr>
        <w:spacing w:before="80" w:after="80" w:lineRule="auto"/>
        <w:jc w:val="left"/>
        <w:rPr/>
      </w:pPr>
      <w:r>
        <w:rPr>
          <w:rtl w:val="0"/>
        </w:rPr>
        <w:t xml:space="preserve">BlockWatch was built collaboratively by Abhi Jannu and Logan Carmody, with 41 commits reflecting active, iterative development throughout the Spring 2026 semester.</w:t>
      </w:r>
    </w:p>
    <w:p xmlns:wp14="http://schemas.microsoft.com/office/word/2010/wordml" w:rsidRDefault="00000000" w14:paraId="000000B4" wp14:textId="77777777">
      <w:pPr>
        <w:rPr/>
      </w:pPr>
    </w:p>
    <w:p w:rsidR="2A18C874" w:rsidP="2A18C874" w:rsidRDefault="2A18C874" w14:paraId="453173E8" w14:textId="5AF232A4">
      <w:pPr>
        <w:pStyle w:val="Heading1"/>
        <w:rPr>
          <w:b w:val="1"/>
          <w:bCs w:val="1"/>
          <w:rtl w:val="0"/>
        </w:rPr>
      </w:pPr>
    </w:p>
    <w:p xmlns:wp14="http://schemas.microsoft.com/office/word/2010/wordml" w:rsidRDefault="00000000" w14:paraId="000000B5" wp14:textId="77777777">
      <w:pPr>
        <w:pStyle w:val="Heading1"/>
        <w:rPr/>
      </w:pPr>
      <w:r>
        <w:rPr>
          <w:b w:val="1"/>
          <w:bCs w:val="1"/>
          <w:rtl w:val="0"/>
        </w:rPr>
        <w:t xml:space="preserve">References</w:t>
      </w:r>
      <w:r>
        <w:rPr>
          <w:rtl w:val="0"/>
        </w:rPr>
      </w:r>
    </w:p>
    <w:p xmlns:wp14="http://schemas.microsoft.com/office/word/2010/wordml" w:rsidRDefault="00000000" w14:paraId="000000B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Project Repository: https://github.com/lolo10411/IT_360_Final_Project_Spring_2026</w:t>
      </w:r>
    </w:p>
    <w:p xmlns:wp14="http://schemas.microsoft.com/office/word/2010/wordml" w:rsidRDefault="00000000" w14:paraId="000000B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OpenAI API Documentation: https://platform.openai.com/docs</w:t>
      </w:r>
    </w:p>
    <w:p xmlns:wp14="http://schemas.microsoft.com/office/word/2010/wordml" w:rsidRDefault="00000000" w14:paraId="000000B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Minecraft Server Log Format: https://minecraft.wiki/w/Server.properties</w:t>
      </w:r>
    </w:p>
    <w:p xmlns:wp14="http://schemas.microsoft.com/office/word/2010/wordml" w:rsidRDefault="00000000" w14:paraId="000000B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NIST Guide to Integrating Forensic Techniques into Incident Response (SP 800-86)</w:t>
      </w:r>
    </w:p>
    <w:p xmlns:wp14="http://schemas.microsoft.com/office/word/2010/wordml" w:rsidRDefault="00000000" w14:paraId="000000B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40" w:after="40" w:line="240" w:lineRule="auto"/>
        <w:ind w:left="720" w:right="0" w:hanging="360"/>
        <w:jc w:val="left"/>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CERT Insider Threat Definition and Overview: https://www.sei.cmu.edu/solutions/insider-threat</w:t>
      </w:r>
    </w:p>
    <w:sectPr>
      <w:headerReference w:type="default" r:id="rId6"/>
      <w:footerReference w:type="default" r:id="rId7"/>
      <w:pgSz w:w="12240" w:h="15840" w:orient="portrait"/>
      <w:pgMar w:top="1440"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2A18C874" w:rsidRDefault="00000000" w14:paraId="000000BC" wp14:textId="42A5DDE8">
    <w:pPr>
      <w:pBdr>
        <w:top w:val="single" w:color="2E75B6" w:sz="4" w:space="4"/>
      </w:pBdr>
      <w:tabs>
        <w:tab w:val="right" w:leader="none" w:pos="9026"/>
      </w:tabs>
    </w:pPr>
    <w:r w:rsidRPr="2A18C874" w:rsidR="2A18C874">
      <w:rPr>
        <w:color w:val="888888"/>
        <w:sz w:val="18"/>
        <w:szCs w:val="18"/>
        <w:lang w:val="en-US"/>
      </w:rPr>
      <w:t xml:space="preserve">Abhi Jannu &amp; Logan Carmody   |   Illinois State </w:t>
    </w:r>
    <w:r w:rsidRPr="2A18C874" w:rsidR="2A18C874">
      <w:rPr>
        <w:color w:val="888888"/>
        <w:sz w:val="18"/>
        <w:szCs w:val="18"/>
        <w:lang w:val="en-US"/>
      </w:rPr>
      <w:t xml:space="preserve">University</w:t>
    </w:r>
    <w:r w:rsidRPr="2A18C874" w:rsidR="2A18C874">
      <w:rPr>
        <w:color w:val="888888"/>
        <w:sz w:val="18"/>
        <w:szCs w:val="18"/>
        <w:lang w:val="en-US"/>
      </w:rPr>
      <w:t xml:space="preserve"> </w:t>
    </w:r>
    <w:r w:rsidRPr="2A18C874" w:rsidR="2A18C874">
      <w:rPr>
        <w:color w:val="888888"/>
        <w:sz w:val="18"/>
        <w:szCs w:val="18"/>
        <w:lang w:val="en-US"/>
      </w:rPr>
      <w:t xml:space="preserve">Page</w:t>
    </w:r>
    <w:r w:rsidRPr="2A18C874" w:rsidR="2A18C874">
      <w:rPr>
        <w:color w:val="888888"/>
        <w:sz w:val="18"/>
        <w:szCs w:val="18"/>
        <w:lang w:val="en-US"/>
      </w:rPr>
      <w:t xml:space="preserve"> </w:t>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2A18C874" w:rsidRDefault="00000000" w14:paraId="000000BB" wp14:textId="77777777">
    <w:pPr>
      <w:pBdr>
        <w:bottom w:val="single" w:color="2E75B6" w:sz="4" w:space="4"/>
      </w:pBdr>
    </w:pPr>
    <w:r w:rsidRPr="2A18C874" w:rsidR="2A18C874">
      <w:rPr>
        <w:b w:val="1"/>
        <w:bCs w:val="1"/>
        <w:color w:val="2e75b6"/>
        <w:sz w:val="18"/>
        <w:szCs w:val="18"/>
        <w:lang w:val="en-US"/>
      </w:rPr>
      <w:t xml:space="preserve">BlockWatch: Minecraft Insider Threat Forensics Tool</w:t>
    </w:r>
    <w:r w:rsidRPr="2A18C874" w:rsidR="2A18C874">
      <w:rPr>
        <w:color w:val="888888"/>
        <w:sz w:val="18"/>
        <w:szCs w:val="18"/>
        <w:lang w:val="en-US"/>
      </w:rPr>
      <w:t xml:space="preserve">   |   IT 360 Final Project — Spring 2026</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2601acd7"/>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AE09DF7"/>
  <w15:docId w15:val="{ED1583D6-1320-4D21-9798-2DAEBB46CA65}"/>
  <w:rsids>
    <w:rsidRoot w:val="00000000"/>
    <w:rsid w:val="00000000"/>
    <w:rsid w:val="0309FCAD"/>
    <w:rsid w:val="067B6AE7"/>
    <w:rsid w:val="0879BD2D"/>
    <w:rsid w:val="0AFE73F2"/>
    <w:rsid w:val="12B826A9"/>
    <w:rsid w:val="14E96778"/>
    <w:rsid w:val="16D7A823"/>
    <w:rsid w:val="16D7A823"/>
    <w:rsid w:val="18F2A249"/>
    <w:rsid w:val="1A70369C"/>
    <w:rsid w:val="1F350DE1"/>
    <w:rsid w:val="1F9B6979"/>
    <w:rsid w:val="2200FF7B"/>
    <w:rsid w:val="2A18C874"/>
    <w:rsid w:val="2BAB6912"/>
    <w:rsid w:val="2F161B7A"/>
    <w:rsid w:val="39FCA296"/>
    <w:rsid w:val="3DBF07BD"/>
    <w:rsid w:val="3DCBF954"/>
    <w:rsid w:val="3DCBF954"/>
    <w:rsid w:val="3EB346ED"/>
    <w:rsid w:val="53F2AA5C"/>
    <w:rsid w:val="6B01E60C"/>
    <w:rsid w:val="6D24EE33"/>
    <w:rsid w:val="72ABB244"/>
    <w:rsid w:val="7AA371AB"/>
    <w:rsid w:val="7E7C80C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single" w:color="2e75b6" w:sz="4" w:space="2"/>
        <w:right w:val="nil" w:sz="0" w:space="0"/>
        <w:between w:val="nil" w:sz="0" w:space="0"/>
      </w:pBdr>
      <w:shd w:val="clear" w:fill="auto"/>
      <w:spacing w:before="320" w:after="160" w:line="240" w:lineRule="auto"/>
      <w:ind w:left="0" w:right="0" w:firstLine="0"/>
      <w:jc w:val="left"/>
    </w:pPr>
    <w:rPr>
      <w:rFonts w:ascii="Arial" w:hAnsi="Arial" w:eastAsia="Arial" w:cs="Arial"/>
      <w:b w:val="1"/>
      <w:bCs w:val="1"/>
      <w:i w:val="0"/>
      <w:iCs w:val="0"/>
      <w:smallCaps w:val="0"/>
      <w:strike w:val="0"/>
      <w:color w:val="2e75b6"/>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20" w:line="240" w:lineRule="auto"/>
      <w:ind w:left="0" w:right="0" w:firstLine="0"/>
      <w:jc w:val="left"/>
    </w:pPr>
    <w:rPr>
      <w:rFonts w:ascii="Arial" w:hAnsi="Arial" w:eastAsia="Arial" w:cs="Arial"/>
      <w:b w:val="1"/>
      <w:bCs w:val="1"/>
      <w:i w:val="0"/>
      <w:iCs w:val="0"/>
      <w:smallCaps w:val="0"/>
      <w:strike w:val="0"/>
      <w:color w:val="1f4e79"/>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160" w:after="80" w:line="240" w:lineRule="auto"/>
      <w:ind w:left="0" w:right="0" w:firstLine="0"/>
      <w:jc w:val="left"/>
    </w:pPr>
    <w:rPr>
      <w:rFonts w:ascii="Arial" w:hAnsi="Arial" w:eastAsia="Arial" w:cs="Arial"/>
      <w:b w:val="1"/>
      <w:bCs w:val="1"/>
      <w:i w:val="0"/>
      <w:iCs w:val="0"/>
      <w:smallCaps w:val="0"/>
      <w:strike w:val="0"/>
      <w:color w:val="2f5496"/>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1"/>
      <w:iCs w:val="1"/>
      <w:smallCaps w:val="0"/>
      <w:strike w:val="0"/>
      <w:color w:val="2e74b5"/>
      <w:sz w:val="22"/>
      <w:szCs w:val="22"/>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22"/>
      <w:szCs w:val="22"/>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2"/>
      <w:szCs w:val="22"/>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