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04178966"/>
        <w:docPartObj>
          <w:docPartGallery w:val="Table of Contents"/>
          <w:docPartUnique/>
        </w:docPartObj>
      </w:sdtPr>
      <w:sdtEndPr>
        <w:rPr>
          <w:rFonts w:ascii="Cambria" w:eastAsia="Cambria" w:hAnsi="Cambria" w:cs="Cambria"/>
          <w:noProof/>
          <w:color w:val="auto"/>
          <w:sz w:val="22"/>
          <w:szCs w:val="22"/>
        </w:rPr>
      </w:sdtEndPr>
      <w:sdtContent>
        <w:p w14:paraId="4E4C6EB2" w14:textId="6EE74146" w:rsidR="00955D73" w:rsidRPr="00EA4293" w:rsidRDefault="00955D73">
          <w:pPr>
            <w:pStyle w:val="TOCHeading"/>
            <w:rPr>
              <w:rFonts w:ascii="Times New Roman" w:hAnsi="Times New Roman" w:cs="Times New Roman"/>
              <w:b w:val="0"/>
              <w:bCs w:val="0"/>
            </w:rPr>
          </w:pPr>
          <w:r w:rsidRPr="00EA4293">
            <w:rPr>
              <w:rFonts w:ascii="Times New Roman" w:hAnsi="Times New Roman" w:cs="Times New Roman"/>
              <w:b w:val="0"/>
              <w:bCs w:val="0"/>
            </w:rPr>
            <w:t>Table of Contents</w:t>
          </w:r>
        </w:p>
        <w:p w14:paraId="5E111349" w14:textId="5295DC7B" w:rsidR="00B24E83" w:rsidRDefault="00955D73">
          <w:pPr>
            <w:pStyle w:val="TOC2"/>
            <w:tabs>
              <w:tab w:val="right" w:leader="dot" w:pos="9350"/>
            </w:tabs>
            <w:rPr>
              <w:rFonts w:eastAsiaTheme="minorEastAsia" w:cstheme="minorBidi"/>
              <w:b w:val="0"/>
              <w:bCs w:val="0"/>
              <w:noProof/>
              <w:sz w:val="24"/>
              <w:szCs w:val="24"/>
            </w:rPr>
          </w:pPr>
          <w:r w:rsidRPr="00EA4293">
            <w:rPr>
              <w:rFonts w:ascii="Times New Roman" w:hAnsi="Times New Roman" w:cs="Times New Roman"/>
              <w:b w:val="0"/>
              <w:bCs w:val="0"/>
            </w:rPr>
            <w:fldChar w:fldCharType="begin"/>
          </w:r>
          <w:r w:rsidRPr="00EA4293">
            <w:rPr>
              <w:rFonts w:ascii="Times New Roman" w:hAnsi="Times New Roman" w:cs="Times New Roman"/>
              <w:b w:val="0"/>
              <w:bCs w:val="0"/>
            </w:rPr>
            <w:instrText xml:space="preserve"> TOC \o "1-3" \h \z \u </w:instrText>
          </w:r>
          <w:r w:rsidRPr="00EA4293">
            <w:rPr>
              <w:rFonts w:ascii="Times New Roman" w:hAnsi="Times New Roman" w:cs="Times New Roman"/>
              <w:b w:val="0"/>
              <w:bCs w:val="0"/>
            </w:rPr>
            <w:fldChar w:fldCharType="separate"/>
          </w:r>
          <w:hyperlink w:anchor="_Toc33309796" w:history="1">
            <w:r w:rsidR="00B24E83" w:rsidRPr="00192369">
              <w:rPr>
                <w:rStyle w:val="Hyperlink"/>
                <w:rFonts w:eastAsia="Times New Roman"/>
                <w:noProof/>
              </w:rPr>
              <w:t>General Design Principles</w:t>
            </w:r>
            <w:r w:rsidR="00B24E83">
              <w:rPr>
                <w:noProof/>
                <w:webHidden/>
              </w:rPr>
              <w:tab/>
            </w:r>
            <w:r w:rsidR="00B24E83">
              <w:rPr>
                <w:noProof/>
                <w:webHidden/>
              </w:rPr>
              <w:fldChar w:fldCharType="begin"/>
            </w:r>
            <w:r w:rsidR="00B24E83">
              <w:rPr>
                <w:noProof/>
                <w:webHidden/>
              </w:rPr>
              <w:instrText xml:space="preserve"> PAGEREF _Toc33309796 \h </w:instrText>
            </w:r>
            <w:r w:rsidR="00B24E83">
              <w:rPr>
                <w:noProof/>
                <w:webHidden/>
              </w:rPr>
            </w:r>
            <w:r w:rsidR="00B24E83">
              <w:rPr>
                <w:noProof/>
                <w:webHidden/>
              </w:rPr>
              <w:fldChar w:fldCharType="separate"/>
            </w:r>
            <w:r w:rsidR="00B24E83">
              <w:rPr>
                <w:noProof/>
                <w:webHidden/>
              </w:rPr>
              <w:t>2</w:t>
            </w:r>
            <w:r w:rsidR="00B24E83">
              <w:rPr>
                <w:noProof/>
                <w:webHidden/>
              </w:rPr>
              <w:fldChar w:fldCharType="end"/>
            </w:r>
          </w:hyperlink>
        </w:p>
        <w:p w14:paraId="501DCEA8" w14:textId="6CE21359" w:rsidR="00B24E83" w:rsidRDefault="00B24E83">
          <w:pPr>
            <w:pStyle w:val="TOC1"/>
            <w:tabs>
              <w:tab w:val="right" w:leader="dot" w:pos="9350"/>
            </w:tabs>
            <w:rPr>
              <w:rFonts w:eastAsiaTheme="minorEastAsia" w:cstheme="minorBidi"/>
              <w:b w:val="0"/>
              <w:bCs w:val="0"/>
              <w:i w:val="0"/>
              <w:iCs w:val="0"/>
              <w:noProof/>
            </w:rPr>
          </w:pPr>
          <w:hyperlink w:anchor="_Toc33309797" w:history="1">
            <w:r w:rsidRPr="00192369">
              <w:rPr>
                <w:rStyle w:val="Hyperlink"/>
                <w:noProof/>
              </w:rPr>
              <w:t>Identity access management</w:t>
            </w:r>
            <w:r>
              <w:rPr>
                <w:noProof/>
                <w:webHidden/>
              </w:rPr>
              <w:tab/>
            </w:r>
            <w:r>
              <w:rPr>
                <w:noProof/>
                <w:webHidden/>
              </w:rPr>
              <w:fldChar w:fldCharType="begin"/>
            </w:r>
            <w:r>
              <w:rPr>
                <w:noProof/>
                <w:webHidden/>
              </w:rPr>
              <w:instrText xml:space="preserve"> PAGEREF _Toc33309797 \h </w:instrText>
            </w:r>
            <w:r>
              <w:rPr>
                <w:noProof/>
                <w:webHidden/>
              </w:rPr>
            </w:r>
            <w:r>
              <w:rPr>
                <w:noProof/>
                <w:webHidden/>
              </w:rPr>
              <w:fldChar w:fldCharType="separate"/>
            </w:r>
            <w:r>
              <w:rPr>
                <w:noProof/>
                <w:webHidden/>
              </w:rPr>
              <w:t>3</w:t>
            </w:r>
            <w:r>
              <w:rPr>
                <w:noProof/>
                <w:webHidden/>
              </w:rPr>
              <w:fldChar w:fldCharType="end"/>
            </w:r>
          </w:hyperlink>
        </w:p>
        <w:p w14:paraId="228DD588" w14:textId="0C688DDF" w:rsidR="00B24E83" w:rsidRDefault="00B24E83">
          <w:pPr>
            <w:pStyle w:val="TOC1"/>
            <w:tabs>
              <w:tab w:val="right" w:leader="dot" w:pos="9350"/>
            </w:tabs>
            <w:rPr>
              <w:rFonts w:eastAsiaTheme="minorEastAsia" w:cstheme="minorBidi"/>
              <w:b w:val="0"/>
              <w:bCs w:val="0"/>
              <w:i w:val="0"/>
              <w:iCs w:val="0"/>
              <w:noProof/>
            </w:rPr>
          </w:pPr>
          <w:hyperlink w:anchor="_Toc33309798" w:history="1">
            <w:r w:rsidRPr="00192369">
              <w:rPr>
                <w:rStyle w:val="Hyperlink"/>
                <w:noProof/>
              </w:rPr>
              <w:t>S3 - Simple Storage Service</w:t>
            </w:r>
            <w:r>
              <w:rPr>
                <w:noProof/>
                <w:webHidden/>
              </w:rPr>
              <w:tab/>
            </w:r>
            <w:r>
              <w:rPr>
                <w:noProof/>
                <w:webHidden/>
              </w:rPr>
              <w:fldChar w:fldCharType="begin"/>
            </w:r>
            <w:r>
              <w:rPr>
                <w:noProof/>
                <w:webHidden/>
              </w:rPr>
              <w:instrText xml:space="preserve"> PAGEREF _Toc33309798 \h </w:instrText>
            </w:r>
            <w:r>
              <w:rPr>
                <w:noProof/>
                <w:webHidden/>
              </w:rPr>
            </w:r>
            <w:r>
              <w:rPr>
                <w:noProof/>
                <w:webHidden/>
              </w:rPr>
              <w:fldChar w:fldCharType="separate"/>
            </w:r>
            <w:r>
              <w:rPr>
                <w:noProof/>
                <w:webHidden/>
              </w:rPr>
              <w:t>4</w:t>
            </w:r>
            <w:r>
              <w:rPr>
                <w:noProof/>
                <w:webHidden/>
              </w:rPr>
              <w:fldChar w:fldCharType="end"/>
            </w:r>
          </w:hyperlink>
        </w:p>
        <w:p w14:paraId="3645755C" w14:textId="1176F80F" w:rsidR="00B24E83" w:rsidRDefault="00B24E83">
          <w:pPr>
            <w:pStyle w:val="TOC1"/>
            <w:tabs>
              <w:tab w:val="right" w:leader="dot" w:pos="9350"/>
            </w:tabs>
            <w:rPr>
              <w:rFonts w:eastAsiaTheme="minorEastAsia" w:cstheme="minorBidi"/>
              <w:b w:val="0"/>
              <w:bCs w:val="0"/>
              <w:i w:val="0"/>
              <w:iCs w:val="0"/>
              <w:noProof/>
            </w:rPr>
          </w:pPr>
          <w:hyperlink w:anchor="_Toc33309799" w:history="1">
            <w:r w:rsidRPr="00192369">
              <w:rPr>
                <w:rStyle w:val="Hyperlink"/>
                <w:noProof/>
              </w:rPr>
              <w:t>EC2</w:t>
            </w:r>
            <w:r>
              <w:rPr>
                <w:noProof/>
                <w:webHidden/>
              </w:rPr>
              <w:tab/>
            </w:r>
            <w:r>
              <w:rPr>
                <w:noProof/>
                <w:webHidden/>
              </w:rPr>
              <w:fldChar w:fldCharType="begin"/>
            </w:r>
            <w:r>
              <w:rPr>
                <w:noProof/>
                <w:webHidden/>
              </w:rPr>
              <w:instrText xml:space="preserve"> PAGEREF _Toc33309799 \h </w:instrText>
            </w:r>
            <w:r>
              <w:rPr>
                <w:noProof/>
                <w:webHidden/>
              </w:rPr>
            </w:r>
            <w:r>
              <w:rPr>
                <w:noProof/>
                <w:webHidden/>
              </w:rPr>
              <w:fldChar w:fldCharType="separate"/>
            </w:r>
            <w:r>
              <w:rPr>
                <w:noProof/>
                <w:webHidden/>
              </w:rPr>
              <w:t>6</w:t>
            </w:r>
            <w:r>
              <w:rPr>
                <w:noProof/>
                <w:webHidden/>
              </w:rPr>
              <w:fldChar w:fldCharType="end"/>
            </w:r>
          </w:hyperlink>
        </w:p>
        <w:p w14:paraId="21B411AE" w14:textId="2CF53C71" w:rsidR="00B24E83" w:rsidRDefault="00B24E83">
          <w:pPr>
            <w:pStyle w:val="TOC1"/>
            <w:tabs>
              <w:tab w:val="right" w:leader="dot" w:pos="9350"/>
            </w:tabs>
            <w:rPr>
              <w:rFonts w:eastAsiaTheme="minorEastAsia" w:cstheme="minorBidi"/>
              <w:b w:val="0"/>
              <w:bCs w:val="0"/>
              <w:i w:val="0"/>
              <w:iCs w:val="0"/>
              <w:noProof/>
            </w:rPr>
          </w:pPr>
          <w:hyperlink w:anchor="_Toc33309800" w:history="1">
            <w:r w:rsidRPr="00192369">
              <w:rPr>
                <w:rStyle w:val="Hyperlink"/>
                <w:noProof/>
              </w:rPr>
              <w:t>EBS</w:t>
            </w:r>
            <w:r>
              <w:rPr>
                <w:noProof/>
                <w:webHidden/>
              </w:rPr>
              <w:tab/>
            </w:r>
            <w:r>
              <w:rPr>
                <w:noProof/>
                <w:webHidden/>
              </w:rPr>
              <w:fldChar w:fldCharType="begin"/>
            </w:r>
            <w:r>
              <w:rPr>
                <w:noProof/>
                <w:webHidden/>
              </w:rPr>
              <w:instrText xml:space="preserve"> PAGEREF _Toc33309800 \h </w:instrText>
            </w:r>
            <w:r>
              <w:rPr>
                <w:noProof/>
                <w:webHidden/>
              </w:rPr>
            </w:r>
            <w:r>
              <w:rPr>
                <w:noProof/>
                <w:webHidden/>
              </w:rPr>
              <w:fldChar w:fldCharType="separate"/>
            </w:r>
            <w:r>
              <w:rPr>
                <w:noProof/>
                <w:webHidden/>
              </w:rPr>
              <w:t>6</w:t>
            </w:r>
            <w:r>
              <w:rPr>
                <w:noProof/>
                <w:webHidden/>
              </w:rPr>
              <w:fldChar w:fldCharType="end"/>
            </w:r>
          </w:hyperlink>
        </w:p>
        <w:p w14:paraId="14171016" w14:textId="4356B90F" w:rsidR="00B24E83" w:rsidRDefault="00B24E83">
          <w:pPr>
            <w:pStyle w:val="TOC1"/>
            <w:tabs>
              <w:tab w:val="right" w:leader="dot" w:pos="9350"/>
            </w:tabs>
            <w:rPr>
              <w:rFonts w:eastAsiaTheme="minorEastAsia" w:cstheme="minorBidi"/>
              <w:b w:val="0"/>
              <w:bCs w:val="0"/>
              <w:i w:val="0"/>
              <w:iCs w:val="0"/>
              <w:noProof/>
            </w:rPr>
          </w:pPr>
          <w:hyperlink w:anchor="_Toc33309801" w:history="1">
            <w:r w:rsidRPr="00192369">
              <w:rPr>
                <w:rStyle w:val="Hyperlink"/>
                <w:noProof/>
              </w:rPr>
              <w:t>CloudWatch</w:t>
            </w:r>
            <w:r>
              <w:rPr>
                <w:noProof/>
                <w:webHidden/>
              </w:rPr>
              <w:tab/>
            </w:r>
            <w:r>
              <w:rPr>
                <w:noProof/>
                <w:webHidden/>
              </w:rPr>
              <w:fldChar w:fldCharType="begin"/>
            </w:r>
            <w:r>
              <w:rPr>
                <w:noProof/>
                <w:webHidden/>
              </w:rPr>
              <w:instrText xml:space="preserve"> PAGEREF _Toc33309801 \h </w:instrText>
            </w:r>
            <w:r>
              <w:rPr>
                <w:noProof/>
                <w:webHidden/>
              </w:rPr>
            </w:r>
            <w:r>
              <w:rPr>
                <w:noProof/>
                <w:webHidden/>
              </w:rPr>
              <w:fldChar w:fldCharType="separate"/>
            </w:r>
            <w:r>
              <w:rPr>
                <w:noProof/>
                <w:webHidden/>
              </w:rPr>
              <w:t>8</w:t>
            </w:r>
            <w:r>
              <w:rPr>
                <w:noProof/>
                <w:webHidden/>
              </w:rPr>
              <w:fldChar w:fldCharType="end"/>
            </w:r>
          </w:hyperlink>
        </w:p>
        <w:p w14:paraId="653F8E7C" w14:textId="69BEF6DB" w:rsidR="00955D73" w:rsidRDefault="00955D73">
          <w:r w:rsidRPr="00EA4293">
            <w:rPr>
              <w:rFonts w:ascii="Times New Roman" w:hAnsi="Times New Roman" w:cs="Times New Roman"/>
              <w:noProof/>
            </w:rPr>
            <w:fldChar w:fldCharType="end"/>
          </w:r>
        </w:p>
      </w:sdtContent>
    </w:sdt>
    <w:p w14:paraId="409D1F57" w14:textId="7FA0126B" w:rsidR="00955D73" w:rsidRDefault="00955D73" w:rsidP="00EB4717">
      <w:pPr>
        <w:pStyle w:val="Heading1"/>
        <w:jc w:val="center"/>
      </w:pPr>
      <w:r>
        <w:br/>
      </w:r>
    </w:p>
    <w:p w14:paraId="3AEF9193" w14:textId="13B0943D" w:rsidR="00EB4717" w:rsidRDefault="00EB4717" w:rsidP="00EB4717"/>
    <w:p w14:paraId="7833A7D9" w14:textId="05B98EC9" w:rsidR="00EB4717" w:rsidRDefault="00EB4717" w:rsidP="00EB4717"/>
    <w:p w14:paraId="3AA75EAE" w14:textId="29B57385" w:rsidR="00EB4717" w:rsidRDefault="00EB4717" w:rsidP="00EB4717"/>
    <w:p w14:paraId="311D821F" w14:textId="03B1C41B" w:rsidR="00EB4717" w:rsidRDefault="00EB4717" w:rsidP="00EB4717"/>
    <w:p w14:paraId="55BCE426" w14:textId="77E2BB10" w:rsidR="00EB4717" w:rsidRDefault="00EB4717" w:rsidP="00EB4717"/>
    <w:p w14:paraId="502F5BC2" w14:textId="3AEBA0D2" w:rsidR="00EB4717" w:rsidRDefault="00EB4717" w:rsidP="00EB4717"/>
    <w:p w14:paraId="7C855A5F" w14:textId="0DA8CDD7" w:rsidR="00EB4717" w:rsidRDefault="00EB4717" w:rsidP="00EB4717"/>
    <w:p w14:paraId="1FED7C8F" w14:textId="6E97DB78" w:rsidR="00EB4717" w:rsidRDefault="00EB4717" w:rsidP="00EB4717"/>
    <w:p w14:paraId="52CB755E" w14:textId="2DBF217C" w:rsidR="00EB4717" w:rsidRDefault="00EB4717" w:rsidP="00EB4717"/>
    <w:p w14:paraId="187467FE" w14:textId="2955647E" w:rsidR="00EB4717" w:rsidRDefault="00EB4717" w:rsidP="00EB4717"/>
    <w:p w14:paraId="4BFCF8D5" w14:textId="5618F406" w:rsidR="00EB4717" w:rsidRDefault="00EB4717" w:rsidP="00EB4717"/>
    <w:p w14:paraId="165678B4" w14:textId="7E668FA8" w:rsidR="00EB4717" w:rsidRDefault="00EB4717" w:rsidP="00EB4717"/>
    <w:p w14:paraId="3FA22B9F" w14:textId="0290C57D" w:rsidR="00EB4717" w:rsidRDefault="00EB4717" w:rsidP="00EB4717"/>
    <w:p w14:paraId="06F4F3FA" w14:textId="6404DF27" w:rsidR="00EB4717" w:rsidRDefault="00EB4717" w:rsidP="00EB4717"/>
    <w:p w14:paraId="29F1C378" w14:textId="427DCBC6" w:rsidR="00EB4717" w:rsidRDefault="00EB4717" w:rsidP="00EB4717"/>
    <w:p w14:paraId="6EFF419F" w14:textId="18783A62" w:rsidR="00EB4717" w:rsidRDefault="00EB4717" w:rsidP="00EB4717"/>
    <w:p w14:paraId="576476E0" w14:textId="453EA9DB" w:rsidR="00EB4717" w:rsidRDefault="00EB4717" w:rsidP="00EB4717"/>
    <w:p w14:paraId="100720E3" w14:textId="4CC72A47" w:rsidR="00EB4717" w:rsidRDefault="00EB4717" w:rsidP="00EB4717"/>
    <w:p w14:paraId="0FADB106" w14:textId="69AD7239" w:rsidR="00EB4717" w:rsidRDefault="00EB4717" w:rsidP="00EB4717"/>
    <w:p w14:paraId="3E03E300" w14:textId="57632BB0" w:rsidR="00EB4717" w:rsidRDefault="00EB4717" w:rsidP="00EB4717"/>
    <w:p w14:paraId="128FEEBC" w14:textId="5AB4BAE5" w:rsidR="00EB4717" w:rsidRDefault="00EB4717" w:rsidP="00EB4717"/>
    <w:p w14:paraId="6272D95A" w14:textId="725F9979" w:rsidR="00EB4717" w:rsidRDefault="00EB4717" w:rsidP="00EB4717"/>
    <w:p w14:paraId="588FBB94" w14:textId="5A022725" w:rsidR="00EB4717" w:rsidRDefault="00EB4717" w:rsidP="00EB4717"/>
    <w:p w14:paraId="1FA49959" w14:textId="5F86358A" w:rsidR="00EB4717" w:rsidRDefault="00EB4717" w:rsidP="00EB4717"/>
    <w:p w14:paraId="3AC0DD21" w14:textId="615EF702" w:rsidR="00EB4717" w:rsidRDefault="00EB4717" w:rsidP="00EB4717"/>
    <w:p w14:paraId="1336DF52" w14:textId="6A0A8559" w:rsidR="00EB4717" w:rsidRDefault="00EB4717" w:rsidP="00EB4717"/>
    <w:p w14:paraId="30AA9002" w14:textId="12B6299C" w:rsidR="00EB4717" w:rsidRDefault="00EB4717" w:rsidP="00EB4717"/>
    <w:p w14:paraId="71670AD4" w14:textId="2C8778F0" w:rsidR="00EB4717" w:rsidRDefault="00EB4717" w:rsidP="00EB4717"/>
    <w:p w14:paraId="64375F95" w14:textId="5A854730" w:rsidR="00EB4717" w:rsidRDefault="00EB4717" w:rsidP="00EB4717"/>
    <w:p w14:paraId="4608DDEB" w14:textId="77777777" w:rsidR="00EB4717" w:rsidRPr="00EB4717" w:rsidRDefault="00EB4717" w:rsidP="00EB4717"/>
    <w:p w14:paraId="66C82EE9" w14:textId="3247D402" w:rsidR="00955D73" w:rsidRPr="00691E7F" w:rsidRDefault="00955D73" w:rsidP="00955D73">
      <w:pPr>
        <w:pStyle w:val="Heading2"/>
        <w:spacing w:line="360" w:lineRule="auto"/>
        <w:jc w:val="center"/>
        <w:rPr>
          <w:rFonts w:eastAsia="Times New Roman"/>
        </w:rPr>
      </w:pPr>
      <w:bookmarkStart w:id="0" w:name="_Toc33309796"/>
      <w:r w:rsidRPr="00691E7F">
        <w:rPr>
          <w:rFonts w:eastAsia="Times New Roman"/>
        </w:rPr>
        <w:lastRenderedPageBreak/>
        <w:t>General Design Principles</w:t>
      </w:r>
      <w:bookmarkEnd w:id="0"/>
    </w:p>
    <w:p w14:paraId="28BC8679" w14:textId="77777777" w:rsidR="00955D73" w:rsidRPr="00691E7F" w:rsidRDefault="00955D73" w:rsidP="00955D73">
      <w:pPr>
        <w:rPr>
          <w:rFonts w:ascii="Times New Roman" w:eastAsia="Times New Roman" w:hAnsi="Times New Roman" w:cs="Times New Roman"/>
        </w:rPr>
      </w:pPr>
      <w:r w:rsidRPr="00691E7F">
        <w:rPr>
          <w:rFonts w:ascii="Times New Roman" w:eastAsia="Times New Roman" w:hAnsi="Times New Roman" w:cs="Times New Roman"/>
        </w:rPr>
        <w:t xml:space="preserve">The Well-Architected Framework identifies a set of general design principles to facilitate good design in the cloud: </w:t>
      </w:r>
    </w:p>
    <w:p w14:paraId="637FA406" w14:textId="77777777" w:rsidR="00955D73" w:rsidRPr="00691E7F" w:rsidRDefault="00955D73" w:rsidP="001811DF">
      <w:pPr>
        <w:pStyle w:val="ListParagraph"/>
        <w:numPr>
          <w:ilvl w:val="0"/>
          <w:numId w:val="1"/>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Stop guessing your capacity needs: Eliminate guessing about your infrastructure capacity needs. When you make a capacity decision before you deploy a system, you might end up sitting on expensive idle resources or dealing with the performance implications of limited capacity. With cloud computing, these problems can go away. You can use as much or as little capacity as you need and scale up and down automatically. </w:t>
      </w:r>
    </w:p>
    <w:p w14:paraId="32C472BE" w14:textId="77777777" w:rsidR="00955D73" w:rsidRPr="00691E7F" w:rsidRDefault="00955D73" w:rsidP="001811DF">
      <w:pPr>
        <w:pStyle w:val="ListParagraph"/>
        <w:numPr>
          <w:ilvl w:val="0"/>
          <w:numId w:val="1"/>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Test systems at production scale: In the cloud, you can create a production-scale test environment on demand, complete your testing, and then decommission the resources. Because you only pay for the test environment when it's running, you can simulate your live environment for a fraction of the cost of testing on premises. </w:t>
      </w:r>
    </w:p>
    <w:p w14:paraId="3572A077" w14:textId="77777777" w:rsidR="00955D73" w:rsidRPr="00691E7F" w:rsidRDefault="00955D73" w:rsidP="001811DF">
      <w:pPr>
        <w:pStyle w:val="ListParagraph"/>
        <w:numPr>
          <w:ilvl w:val="0"/>
          <w:numId w:val="1"/>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Automate to make architectural experimentation easier: Automation allows you to create and replicate your systems at low cost and avoid the expense of manual effort. You can track changes to your automation, audit the impact, and revert to previous parameters when necessary. </w:t>
      </w:r>
    </w:p>
    <w:p w14:paraId="0982CCFA" w14:textId="77777777" w:rsidR="00955D73" w:rsidRPr="00691E7F" w:rsidRDefault="00955D73" w:rsidP="001811DF">
      <w:pPr>
        <w:pStyle w:val="ListParagraph"/>
        <w:numPr>
          <w:ilvl w:val="0"/>
          <w:numId w:val="1"/>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Allow for evolutionary architectures: Allow for evolutionary architectures. In a traditional environment, architectural decisions are often implemented as static, one-time events, with a few major versions of a system during its lifetime. As a business and its context continue to change, these initial decisions might hinder the system's ability to deliver changing business requirements. In the cloud, the capability to automate and test on demand lowers the risk of impact from design changes. This allows systems to evolve over time so that businesses can take advantage of innovations as a standard practice.</w:t>
      </w:r>
    </w:p>
    <w:p w14:paraId="79FE3AD4" w14:textId="77777777" w:rsidR="00955D73" w:rsidRPr="00691E7F" w:rsidRDefault="00955D73" w:rsidP="001811DF">
      <w:pPr>
        <w:pStyle w:val="ListParagraph"/>
        <w:numPr>
          <w:ilvl w:val="0"/>
          <w:numId w:val="1"/>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Drive architectures using data: In the cloud you can collect data on how your architectural choices affect the behavior of your workload. This lets you make fact-based decisions on how to improve your workload. Your cloud infrastructure is code, so you can use that data to inform your architecture choices and improvements over time.</w:t>
      </w:r>
    </w:p>
    <w:p w14:paraId="2923D712" w14:textId="77777777" w:rsidR="00955D73" w:rsidRPr="00691E7F" w:rsidRDefault="00955D73" w:rsidP="001811DF">
      <w:pPr>
        <w:pStyle w:val="ListParagraph"/>
        <w:numPr>
          <w:ilvl w:val="0"/>
          <w:numId w:val="1"/>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Improve through game days: Test how your architecture and processes perform by regularly scheduling game days to simulate events in production. This will help you understand where improvements can be made and can help develop organizational experience in dealing with events.</w:t>
      </w:r>
    </w:p>
    <w:p w14:paraId="5EFE9159" w14:textId="77777777" w:rsidR="00955D73" w:rsidRPr="00691E7F" w:rsidRDefault="00955D73" w:rsidP="00955D73">
      <w:pPr>
        <w:rPr>
          <w:rFonts w:ascii="Times New Roman" w:eastAsia="Times New Roman" w:hAnsi="Times New Roman" w:cs="Times New Roman"/>
        </w:rPr>
      </w:pPr>
    </w:p>
    <w:p w14:paraId="262F9F3F" w14:textId="35DF7AE3" w:rsidR="00955D73" w:rsidRDefault="00955D73" w:rsidP="005B3BB6">
      <w:pPr>
        <w:pStyle w:val="myHeading"/>
      </w:pPr>
      <w:r w:rsidRPr="00691E7F">
        <w:br w:type="page"/>
      </w:r>
      <w:bookmarkStart w:id="1" w:name="_Toc33309797"/>
      <w:r w:rsidR="005B3BB6">
        <w:lastRenderedPageBreak/>
        <w:t xml:space="preserve">Identity </w:t>
      </w:r>
      <w:r w:rsidR="00B24E83">
        <w:t>Access Management</w:t>
      </w:r>
      <w:bookmarkEnd w:id="1"/>
    </w:p>
    <w:p w14:paraId="6969B036" w14:textId="77777777" w:rsidR="005B3BB6" w:rsidRDefault="005B3BB6" w:rsidP="005B3BB6"/>
    <w:p w14:paraId="0D4772B8" w14:textId="7EE07C94" w:rsidR="005B3BB6" w:rsidRDefault="005B3BB6" w:rsidP="005B3BB6">
      <w:pPr>
        <w:jc w:val="both"/>
        <w:rPr>
          <w:rFonts w:ascii="Times New Roman" w:hAnsi="Times New Roman" w:cs="Times New Roman"/>
        </w:rPr>
      </w:pPr>
      <w:r w:rsidRPr="005B3BB6">
        <w:rPr>
          <w:rFonts w:ascii="Times New Roman" w:hAnsi="Times New Roman" w:cs="Times New Roman"/>
        </w:rPr>
        <w:t>IAM</w:t>
      </w:r>
      <w:r>
        <w:rPr>
          <w:rFonts w:ascii="Times New Roman" w:hAnsi="Times New Roman" w:cs="Times New Roman"/>
        </w:rPr>
        <w:t xml:space="preserve"> allows us to manage users and their level of access to the AWS console. IAM offers the following features: </w:t>
      </w:r>
    </w:p>
    <w:p w14:paraId="21B5F944" w14:textId="77777777" w:rsidR="005B3BB6" w:rsidRPr="005B3BB6" w:rsidRDefault="005B3BB6" w:rsidP="005B3BB6">
      <w:pPr>
        <w:jc w:val="both"/>
        <w:rPr>
          <w:rFonts w:ascii="Times New Roman" w:hAnsi="Times New Roman" w:cs="Times New Roman"/>
        </w:rPr>
      </w:pPr>
    </w:p>
    <w:p w14:paraId="0B38AA81" w14:textId="4A261E30" w:rsidR="005B3BB6" w:rsidRPr="00270260" w:rsidRDefault="005B3BB6" w:rsidP="001811DF">
      <w:pPr>
        <w:pStyle w:val="ListParagraph"/>
        <w:numPr>
          <w:ilvl w:val="0"/>
          <w:numId w:val="3"/>
        </w:numPr>
        <w:ind w:left="1080"/>
        <w:jc w:val="both"/>
        <w:rPr>
          <w:rFonts w:ascii="Times New Roman" w:hAnsi="Times New Roman" w:cs="Times New Roman"/>
          <w:sz w:val="22"/>
          <w:szCs w:val="22"/>
        </w:rPr>
      </w:pPr>
      <w:r w:rsidRPr="00270260">
        <w:rPr>
          <w:rFonts w:ascii="Times New Roman" w:hAnsi="Times New Roman" w:cs="Times New Roman"/>
          <w:sz w:val="22"/>
          <w:szCs w:val="22"/>
        </w:rPr>
        <w:t>O</w:t>
      </w:r>
      <w:r w:rsidRPr="00270260">
        <w:rPr>
          <w:rFonts w:ascii="Times New Roman" w:hAnsi="Times New Roman" w:cs="Times New Roman"/>
          <w:sz w:val="22"/>
          <w:szCs w:val="22"/>
        </w:rPr>
        <w:t xml:space="preserve">ffers fine-grained access control to AWS resources. </w:t>
      </w:r>
    </w:p>
    <w:p w14:paraId="5D0F3D77" w14:textId="3360E896" w:rsidR="005B3BB6" w:rsidRPr="00270260" w:rsidRDefault="005B3BB6" w:rsidP="001811DF">
      <w:pPr>
        <w:pStyle w:val="ListParagraph"/>
        <w:numPr>
          <w:ilvl w:val="0"/>
          <w:numId w:val="3"/>
        </w:numPr>
        <w:ind w:left="1080"/>
        <w:jc w:val="both"/>
        <w:rPr>
          <w:rFonts w:ascii="Times New Roman" w:hAnsi="Times New Roman" w:cs="Times New Roman"/>
          <w:sz w:val="22"/>
          <w:szCs w:val="22"/>
        </w:rPr>
      </w:pPr>
      <w:r w:rsidRPr="00270260">
        <w:rPr>
          <w:rFonts w:ascii="Times New Roman" w:hAnsi="Times New Roman" w:cs="Times New Roman"/>
          <w:sz w:val="22"/>
          <w:szCs w:val="22"/>
        </w:rPr>
        <w:t>Shared access to AWS account</w:t>
      </w:r>
    </w:p>
    <w:p w14:paraId="27C79178" w14:textId="4EEBDBB5" w:rsidR="005B3BB6" w:rsidRPr="00270260" w:rsidRDefault="005B3BB6" w:rsidP="001811DF">
      <w:pPr>
        <w:pStyle w:val="ListParagraph"/>
        <w:numPr>
          <w:ilvl w:val="0"/>
          <w:numId w:val="3"/>
        </w:numPr>
        <w:ind w:left="1080"/>
        <w:jc w:val="both"/>
        <w:rPr>
          <w:rFonts w:ascii="Times New Roman" w:hAnsi="Times New Roman" w:cs="Times New Roman"/>
          <w:sz w:val="22"/>
          <w:szCs w:val="22"/>
        </w:rPr>
      </w:pPr>
      <w:r w:rsidRPr="00270260">
        <w:rPr>
          <w:rFonts w:ascii="Times New Roman" w:hAnsi="Times New Roman" w:cs="Times New Roman"/>
          <w:sz w:val="22"/>
          <w:szCs w:val="22"/>
        </w:rPr>
        <w:t xml:space="preserve">Multifactor authentication </w:t>
      </w:r>
    </w:p>
    <w:p w14:paraId="2BF9BBA1" w14:textId="724A52C9" w:rsidR="005B3BB6" w:rsidRPr="00270260" w:rsidRDefault="005B3BB6" w:rsidP="001811DF">
      <w:pPr>
        <w:pStyle w:val="ListParagraph"/>
        <w:numPr>
          <w:ilvl w:val="0"/>
          <w:numId w:val="3"/>
        </w:numPr>
        <w:ind w:left="1080"/>
        <w:jc w:val="both"/>
        <w:rPr>
          <w:rFonts w:ascii="Times New Roman" w:hAnsi="Times New Roman" w:cs="Times New Roman"/>
          <w:sz w:val="22"/>
          <w:szCs w:val="22"/>
        </w:rPr>
      </w:pPr>
      <w:r w:rsidRPr="00270260">
        <w:rPr>
          <w:rFonts w:ascii="Times New Roman" w:hAnsi="Times New Roman" w:cs="Times New Roman"/>
          <w:sz w:val="22"/>
          <w:szCs w:val="22"/>
        </w:rPr>
        <w:t xml:space="preserve">Identity Federation - </w:t>
      </w:r>
      <w:r w:rsidRPr="00270260">
        <w:rPr>
          <w:rFonts w:ascii="Times New Roman" w:hAnsi="Times New Roman" w:cs="Times New Roman"/>
          <w:sz w:val="22"/>
          <w:szCs w:val="22"/>
        </w:rPr>
        <w:t xml:space="preserve">integrates with existing active directory account allowing single sign-on. </w:t>
      </w:r>
    </w:p>
    <w:p w14:paraId="269FD2ED" w14:textId="73FAC6A2" w:rsidR="005B3BB6" w:rsidRPr="00270260" w:rsidRDefault="005B3BB6" w:rsidP="001811DF">
      <w:pPr>
        <w:pStyle w:val="ListParagraph"/>
        <w:numPr>
          <w:ilvl w:val="0"/>
          <w:numId w:val="3"/>
        </w:numPr>
        <w:ind w:left="1080"/>
        <w:jc w:val="both"/>
        <w:rPr>
          <w:rFonts w:ascii="Times New Roman" w:hAnsi="Times New Roman" w:cs="Times New Roman"/>
          <w:sz w:val="22"/>
          <w:szCs w:val="22"/>
        </w:rPr>
      </w:pPr>
      <w:r w:rsidRPr="00270260">
        <w:rPr>
          <w:rFonts w:ascii="Times New Roman" w:hAnsi="Times New Roman" w:cs="Times New Roman"/>
          <w:sz w:val="22"/>
          <w:szCs w:val="22"/>
        </w:rPr>
        <w:t>O</w:t>
      </w:r>
      <w:r w:rsidRPr="00270260">
        <w:rPr>
          <w:rFonts w:ascii="Times New Roman" w:hAnsi="Times New Roman" w:cs="Times New Roman"/>
          <w:sz w:val="22"/>
          <w:szCs w:val="22"/>
        </w:rPr>
        <w:t xml:space="preserve">ffers centralized control of our AWS account. </w:t>
      </w:r>
    </w:p>
    <w:p w14:paraId="5C6B93DB" w14:textId="76A321A5" w:rsidR="005B3BB6" w:rsidRPr="00270260" w:rsidRDefault="005B3BB6" w:rsidP="001811DF">
      <w:pPr>
        <w:pStyle w:val="ListParagraph"/>
        <w:numPr>
          <w:ilvl w:val="0"/>
          <w:numId w:val="3"/>
        </w:numPr>
        <w:ind w:left="1080"/>
        <w:jc w:val="both"/>
        <w:rPr>
          <w:rFonts w:ascii="Times New Roman" w:hAnsi="Times New Roman" w:cs="Times New Roman"/>
          <w:sz w:val="22"/>
          <w:szCs w:val="22"/>
        </w:rPr>
      </w:pPr>
      <w:r w:rsidRPr="00270260">
        <w:rPr>
          <w:rFonts w:ascii="Times New Roman" w:hAnsi="Times New Roman" w:cs="Times New Roman"/>
          <w:sz w:val="22"/>
          <w:szCs w:val="22"/>
        </w:rPr>
        <w:t>Power User Access allows access to all AWS services except the management of groups and users within IAM.</w:t>
      </w:r>
    </w:p>
    <w:p w14:paraId="6B4EAD40" w14:textId="14927DA0" w:rsidR="005B3BB6" w:rsidRPr="00270260" w:rsidRDefault="005B3BB6" w:rsidP="001811DF">
      <w:pPr>
        <w:pStyle w:val="ListParagraph"/>
        <w:numPr>
          <w:ilvl w:val="0"/>
          <w:numId w:val="3"/>
        </w:numPr>
        <w:ind w:left="1080"/>
        <w:jc w:val="both"/>
        <w:rPr>
          <w:rFonts w:ascii="Times New Roman" w:hAnsi="Times New Roman" w:cs="Times New Roman"/>
          <w:sz w:val="22"/>
          <w:szCs w:val="22"/>
        </w:rPr>
      </w:pPr>
      <w:r w:rsidRPr="00270260">
        <w:rPr>
          <w:rFonts w:ascii="Times New Roman" w:hAnsi="Times New Roman" w:cs="Times New Roman"/>
          <w:sz w:val="22"/>
          <w:szCs w:val="22"/>
        </w:rPr>
        <w:t>Provide temporary access for users/devices and services</w:t>
      </w:r>
    </w:p>
    <w:p w14:paraId="52EA3253" w14:textId="06DAB658" w:rsidR="005B3BB6" w:rsidRPr="00270260" w:rsidRDefault="005B3BB6" w:rsidP="001811DF">
      <w:pPr>
        <w:pStyle w:val="ListParagraph"/>
        <w:numPr>
          <w:ilvl w:val="0"/>
          <w:numId w:val="3"/>
        </w:numPr>
        <w:ind w:left="1080"/>
        <w:jc w:val="both"/>
        <w:rPr>
          <w:rFonts w:ascii="Times New Roman" w:hAnsi="Times New Roman" w:cs="Times New Roman"/>
          <w:sz w:val="22"/>
          <w:szCs w:val="22"/>
        </w:rPr>
      </w:pPr>
      <w:r w:rsidRPr="00270260">
        <w:rPr>
          <w:rFonts w:ascii="Times New Roman" w:hAnsi="Times New Roman" w:cs="Times New Roman"/>
          <w:sz w:val="22"/>
          <w:szCs w:val="22"/>
        </w:rPr>
        <w:t xml:space="preserve">Allows to setup password rotation policy </w:t>
      </w:r>
    </w:p>
    <w:p w14:paraId="0F9203FF" w14:textId="2B1C30E7" w:rsidR="00C318D9" w:rsidRDefault="00C318D9" w:rsidP="001811DF">
      <w:pPr>
        <w:pStyle w:val="ListParagraph"/>
        <w:numPr>
          <w:ilvl w:val="0"/>
          <w:numId w:val="3"/>
        </w:numPr>
        <w:ind w:left="1080"/>
        <w:jc w:val="both"/>
        <w:rPr>
          <w:rFonts w:ascii="Times New Roman" w:hAnsi="Times New Roman" w:cs="Times New Roman"/>
          <w:sz w:val="22"/>
          <w:szCs w:val="22"/>
        </w:rPr>
      </w:pPr>
      <w:r w:rsidRPr="00270260">
        <w:rPr>
          <w:rFonts w:ascii="Times New Roman" w:hAnsi="Times New Roman" w:cs="Times New Roman"/>
          <w:sz w:val="22"/>
          <w:szCs w:val="22"/>
        </w:rPr>
        <w:t>PCI DSS compliance</w:t>
      </w:r>
    </w:p>
    <w:p w14:paraId="738CCD01" w14:textId="5A1CF2EB" w:rsidR="005275F2" w:rsidRDefault="005275F2" w:rsidP="005275F2">
      <w:pPr>
        <w:jc w:val="both"/>
        <w:rPr>
          <w:rFonts w:ascii="Times New Roman" w:hAnsi="Times New Roman" w:cs="Times New Roman"/>
        </w:rPr>
      </w:pPr>
    </w:p>
    <w:p w14:paraId="239FFF7C" w14:textId="454A9FFE" w:rsidR="005275F2" w:rsidRDefault="005275F2" w:rsidP="005275F2">
      <w:pPr>
        <w:jc w:val="both"/>
        <w:rPr>
          <w:rFonts w:ascii="Times New Roman" w:hAnsi="Times New Roman" w:cs="Times New Roman"/>
        </w:rPr>
      </w:pPr>
      <w:r>
        <w:rPr>
          <w:rFonts w:ascii="Times New Roman" w:hAnsi="Times New Roman" w:cs="Times New Roman"/>
        </w:rPr>
        <w:t>Key IAM terminologies:</w:t>
      </w:r>
    </w:p>
    <w:p w14:paraId="7460DE91" w14:textId="0FDB2C55" w:rsidR="005275F2" w:rsidRDefault="005275F2" w:rsidP="005275F2">
      <w:pPr>
        <w:jc w:val="both"/>
        <w:rPr>
          <w:rFonts w:ascii="Times New Roman" w:hAnsi="Times New Roman" w:cs="Times New Roman"/>
        </w:rPr>
      </w:pPr>
      <w:r>
        <w:rPr>
          <w:rFonts w:ascii="Times New Roman" w:hAnsi="Times New Roman" w:cs="Times New Roman"/>
          <w:noProof/>
        </w:rPr>
        <w:drawing>
          <wp:inline distT="0" distB="0" distL="0" distR="0" wp14:anchorId="640B2204" wp14:editId="745B46D7">
            <wp:extent cx="529839" cy="529839"/>
            <wp:effectExtent l="0" t="0" r="3810" b="0"/>
            <wp:docPr id="1" name="Graphic 1" descr="Us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diafile_mjvErG.svg"/>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35589" cy="535589"/>
                    </a:xfrm>
                    <a:prstGeom prst="rect">
                      <a:avLst/>
                    </a:prstGeom>
                  </pic:spPr>
                </pic:pic>
              </a:graphicData>
            </a:graphic>
          </wp:inline>
        </w:drawing>
      </w:r>
      <w:r w:rsidRPr="00BF359E">
        <w:rPr>
          <w:rFonts w:ascii="Times New Roman" w:hAnsi="Times New Roman" w:cs="Times New Roman"/>
          <w:b/>
          <w:bCs/>
          <w:u w:val="single"/>
        </w:rPr>
        <w:t>Users</w:t>
      </w:r>
      <w:r>
        <w:rPr>
          <w:rFonts w:ascii="Times New Roman" w:hAnsi="Times New Roman" w:cs="Times New Roman"/>
        </w:rPr>
        <w:t>: end users such as people, employees of an organization</w:t>
      </w:r>
    </w:p>
    <w:p w14:paraId="067C962A" w14:textId="75220783" w:rsidR="005275F2" w:rsidRDefault="005275F2" w:rsidP="005275F2">
      <w:pPr>
        <w:jc w:val="both"/>
        <w:rPr>
          <w:rFonts w:ascii="Times New Roman" w:hAnsi="Times New Roman" w:cs="Times New Roman"/>
        </w:rPr>
      </w:pPr>
      <w:r>
        <w:rPr>
          <w:rFonts w:ascii="Times New Roman" w:hAnsi="Times New Roman" w:cs="Times New Roman"/>
          <w:noProof/>
        </w:rPr>
        <w:drawing>
          <wp:inline distT="0" distB="0" distL="0" distR="0" wp14:anchorId="5584954A" wp14:editId="68367A7E">
            <wp:extent cx="529590" cy="529590"/>
            <wp:effectExtent l="0" t="0" r="3810" b="0"/>
            <wp:docPr id="2" name="Graphic 2" descr="Group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afile_rXAhms.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38135" cy="538135"/>
                    </a:xfrm>
                    <a:prstGeom prst="rect">
                      <a:avLst/>
                    </a:prstGeom>
                  </pic:spPr>
                </pic:pic>
              </a:graphicData>
            </a:graphic>
          </wp:inline>
        </w:drawing>
      </w:r>
      <w:r w:rsidRPr="00BF359E">
        <w:rPr>
          <w:rFonts w:ascii="Times New Roman" w:hAnsi="Times New Roman" w:cs="Times New Roman"/>
          <w:b/>
          <w:bCs/>
          <w:u w:val="single"/>
        </w:rPr>
        <w:t>Groups</w:t>
      </w:r>
      <w:r>
        <w:rPr>
          <w:rFonts w:ascii="Times New Roman" w:hAnsi="Times New Roman" w:cs="Times New Roman"/>
        </w:rPr>
        <w:t>: a collection of users. Each user in the group will inherit the permission of the group.</w:t>
      </w:r>
    </w:p>
    <w:p w14:paraId="3CC46A23" w14:textId="5EECE6D1" w:rsidR="005275F2" w:rsidRDefault="005275F2" w:rsidP="005275F2">
      <w:pPr>
        <w:jc w:val="both"/>
        <w:rPr>
          <w:rFonts w:ascii="Times New Roman" w:hAnsi="Times New Roman" w:cs="Times New Roman"/>
        </w:rPr>
      </w:pPr>
      <w:r>
        <w:rPr>
          <w:rFonts w:ascii="Times New Roman" w:hAnsi="Times New Roman" w:cs="Times New Roman"/>
          <w:noProof/>
        </w:rPr>
        <w:drawing>
          <wp:inline distT="0" distB="0" distL="0" distR="0" wp14:anchorId="271C738B" wp14:editId="4D2DD2FE">
            <wp:extent cx="529590" cy="529590"/>
            <wp:effectExtent l="0" t="0" r="0" b="0"/>
            <wp:docPr id="3" name="Graphic 3" descr="Pol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diafile_n9lgtv.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37689" cy="537689"/>
                    </a:xfrm>
                    <a:prstGeom prst="rect">
                      <a:avLst/>
                    </a:prstGeom>
                  </pic:spPr>
                </pic:pic>
              </a:graphicData>
            </a:graphic>
          </wp:inline>
        </w:drawing>
      </w:r>
      <w:r w:rsidRPr="00BF359E">
        <w:rPr>
          <w:rFonts w:ascii="Times New Roman" w:hAnsi="Times New Roman" w:cs="Times New Roman"/>
          <w:b/>
          <w:bCs/>
          <w:u w:val="single"/>
        </w:rPr>
        <w:t>Polices</w:t>
      </w:r>
      <w:r>
        <w:rPr>
          <w:rFonts w:ascii="Times New Roman" w:hAnsi="Times New Roman" w:cs="Times New Roman"/>
        </w:rPr>
        <w:t xml:space="preserve">: </w:t>
      </w:r>
      <w:r w:rsidR="00F25927">
        <w:rPr>
          <w:rFonts w:ascii="Times New Roman" w:hAnsi="Times New Roman" w:cs="Times New Roman"/>
        </w:rPr>
        <w:t>D</w:t>
      </w:r>
      <w:r>
        <w:rPr>
          <w:rFonts w:ascii="Times New Roman" w:hAnsi="Times New Roman" w:cs="Times New Roman"/>
        </w:rPr>
        <w:t>ocuments that are in JSON format that give permissions as to what a user/group/Role is</w:t>
      </w:r>
      <w:r w:rsidR="00F25927">
        <w:rPr>
          <w:rFonts w:ascii="Times New Roman" w:hAnsi="Times New Roman" w:cs="Times New Roman"/>
        </w:rPr>
        <w:t xml:space="preserve"> </w:t>
      </w:r>
      <w:r>
        <w:rPr>
          <w:rFonts w:ascii="Times New Roman" w:hAnsi="Times New Roman" w:cs="Times New Roman"/>
        </w:rPr>
        <w:t>able to do</w:t>
      </w:r>
      <w:r w:rsidR="00F25927">
        <w:rPr>
          <w:rFonts w:ascii="Times New Roman" w:hAnsi="Times New Roman" w:cs="Times New Roman"/>
        </w:rPr>
        <w:t xml:space="preserve">. </w:t>
      </w:r>
    </w:p>
    <w:p w14:paraId="056A0DD5" w14:textId="6C5DDCCB" w:rsidR="005275F2" w:rsidRDefault="005275F2" w:rsidP="005275F2">
      <w:pPr>
        <w:jc w:val="both"/>
        <w:rPr>
          <w:rFonts w:ascii="Times New Roman" w:hAnsi="Times New Roman" w:cs="Times New Roman"/>
        </w:rPr>
      </w:pPr>
      <w:r>
        <w:rPr>
          <w:rFonts w:ascii="Times New Roman" w:hAnsi="Times New Roman" w:cs="Times New Roman"/>
          <w:noProof/>
        </w:rPr>
        <w:drawing>
          <wp:inline distT="0" distB="0" distL="0" distR="0" wp14:anchorId="476B3C5E" wp14:editId="7F9C874C">
            <wp:extent cx="529590" cy="529590"/>
            <wp:effectExtent l="0" t="0" r="0" b="3810"/>
            <wp:docPr id="4" name="Graphic 4" descr="Ribb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diafile_OkUm2O.svg"/>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534252" cy="534252"/>
                    </a:xfrm>
                    <a:prstGeom prst="rect">
                      <a:avLst/>
                    </a:prstGeom>
                  </pic:spPr>
                </pic:pic>
              </a:graphicData>
            </a:graphic>
          </wp:inline>
        </w:drawing>
      </w:r>
      <w:r w:rsidRPr="00BF359E">
        <w:rPr>
          <w:rFonts w:ascii="Times New Roman" w:hAnsi="Times New Roman" w:cs="Times New Roman"/>
          <w:b/>
          <w:bCs/>
          <w:u w:val="single"/>
        </w:rPr>
        <w:t>Roles</w:t>
      </w:r>
      <w:r>
        <w:rPr>
          <w:rFonts w:ascii="Times New Roman" w:hAnsi="Times New Roman" w:cs="Times New Roman"/>
        </w:rPr>
        <w:t xml:space="preserve">: IAM entity </w:t>
      </w:r>
      <w:r w:rsidRPr="005275F2">
        <w:rPr>
          <w:rFonts w:ascii="Times New Roman" w:hAnsi="Times New Roman" w:cs="Times New Roman"/>
        </w:rPr>
        <w:t>that has specific permissions</w:t>
      </w:r>
      <w:r>
        <w:rPr>
          <w:rFonts w:ascii="Times New Roman" w:hAnsi="Times New Roman" w:cs="Times New Roman"/>
        </w:rPr>
        <w:t>. Roles are created and assigned to AWS resources.</w:t>
      </w:r>
      <w:r w:rsidRPr="005275F2">
        <w:t xml:space="preserve"> </w:t>
      </w:r>
    </w:p>
    <w:p w14:paraId="10017117" w14:textId="77777777" w:rsidR="005275F2" w:rsidRPr="005275F2" w:rsidRDefault="005275F2" w:rsidP="005275F2">
      <w:pPr>
        <w:jc w:val="both"/>
        <w:rPr>
          <w:rFonts w:ascii="Times New Roman" w:hAnsi="Times New Roman" w:cs="Times New Roman"/>
        </w:rPr>
      </w:pPr>
    </w:p>
    <w:p w14:paraId="26141685" w14:textId="17DEFEA2" w:rsidR="005B3BB6" w:rsidRPr="00270260" w:rsidRDefault="005B3BB6" w:rsidP="001811DF">
      <w:pPr>
        <w:pStyle w:val="ListParagraph"/>
        <w:numPr>
          <w:ilvl w:val="0"/>
          <w:numId w:val="3"/>
        </w:numPr>
        <w:ind w:left="1080"/>
        <w:jc w:val="both"/>
        <w:rPr>
          <w:rFonts w:ascii="Times New Roman" w:hAnsi="Times New Roman" w:cs="Times New Roman"/>
          <w:sz w:val="22"/>
          <w:szCs w:val="22"/>
        </w:rPr>
      </w:pPr>
      <w:r w:rsidRPr="00270260">
        <w:rPr>
          <w:rFonts w:ascii="Times New Roman" w:hAnsi="Times New Roman" w:cs="Times New Roman"/>
          <w:sz w:val="22"/>
          <w:szCs w:val="22"/>
        </w:rPr>
        <w:t xml:space="preserve">Once Users and Policy Documents are created, this will be applied globally. </w:t>
      </w:r>
    </w:p>
    <w:p w14:paraId="6BB0BD9C" w14:textId="60DB5D19" w:rsidR="005B3BB6" w:rsidRPr="00270260" w:rsidRDefault="005B3BB6" w:rsidP="001811DF">
      <w:pPr>
        <w:pStyle w:val="ListParagraph"/>
        <w:numPr>
          <w:ilvl w:val="0"/>
          <w:numId w:val="3"/>
        </w:numPr>
        <w:ind w:left="1080"/>
        <w:jc w:val="both"/>
        <w:rPr>
          <w:rFonts w:ascii="Times New Roman" w:hAnsi="Times New Roman" w:cs="Times New Roman"/>
          <w:sz w:val="22"/>
          <w:szCs w:val="22"/>
        </w:rPr>
      </w:pPr>
      <w:r w:rsidRPr="00270260">
        <w:rPr>
          <w:rFonts w:ascii="Times New Roman" w:hAnsi="Times New Roman" w:cs="Times New Roman"/>
          <w:sz w:val="22"/>
          <w:szCs w:val="22"/>
        </w:rPr>
        <w:t xml:space="preserve">newly created IAM User is granted no access to any AWS services. </w:t>
      </w:r>
    </w:p>
    <w:p w14:paraId="671AEBEE" w14:textId="5A8F7686" w:rsidR="005B3BB6" w:rsidRPr="00270260" w:rsidRDefault="005B3BB6" w:rsidP="001811DF">
      <w:pPr>
        <w:pStyle w:val="ListParagraph"/>
        <w:numPr>
          <w:ilvl w:val="0"/>
          <w:numId w:val="3"/>
        </w:numPr>
        <w:ind w:left="1080"/>
        <w:jc w:val="both"/>
        <w:rPr>
          <w:rFonts w:ascii="Times New Roman" w:hAnsi="Times New Roman" w:cs="Times New Roman"/>
          <w:sz w:val="22"/>
          <w:szCs w:val="22"/>
        </w:rPr>
        <w:sectPr w:rsidR="005B3BB6" w:rsidRPr="00270260" w:rsidSect="00EB4717">
          <w:headerReference w:type="default" r:id="rId16"/>
          <w:footerReference w:type="even" r:id="rId17"/>
          <w:footerReference w:type="default" r:id="rId18"/>
          <w:pgSz w:w="12240" w:h="15840"/>
          <w:pgMar w:top="1440" w:right="1440" w:bottom="1440" w:left="1440" w:header="720" w:footer="720" w:gutter="0"/>
          <w:cols w:space="720"/>
          <w:docGrid w:linePitch="360"/>
        </w:sectPr>
      </w:pPr>
      <w:r w:rsidRPr="00270260">
        <w:rPr>
          <w:rFonts w:ascii="Times New Roman" w:hAnsi="Times New Roman" w:cs="Times New Roman"/>
          <w:sz w:val="22"/>
          <w:szCs w:val="22"/>
        </w:rPr>
        <w:t>Newly created user will be able to interact with AWS using their access key ID and secret access key using the API, CLI, or the AWS SDKs.</w:t>
      </w:r>
    </w:p>
    <w:p w14:paraId="0ED9F92F" w14:textId="12B90ED3" w:rsidR="00955D73" w:rsidRPr="00691E7F" w:rsidRDefault="00955D73" w:rsidP="00955D73">
      <w:pPr>
        <w:pStyle w:val="myHeading"/>
        <w:spacing w:line="360" w:lineRule="auto"/>
      </w:pPr>
      <w:bookmarkStart w:id="2" w:name="_Toc33309798"/>
      <w:r w:rsidRPr="00691E7F">
        <w:lastRenderedPageBreak/>
        <w:t>S3</w:t>
      </w:r>
      <w:r>
        <w:t xml:space="preserve"> </w:t>
      </w:r>
      <w:r w:rsidR="00EA4293">
        <w:t xml:space="preserve">- </w:t>
      </w:r>
      <w:r>
        <w:t>Simple Storage Service</w:t>
      </w:r>
      <w:bookmarkEnd w:id="2"/>
    </w:p>
    <w:p w14:paraId="5B392CE1" w14:textId="77777777" w:rsidR="00955D73" w:rsidRPr="00691E7F" w:rsidRDefault="00955D73" w:rsidP="00955D73">
      <w:pPr>
        <w:ind w:left="-180"/>
        <w:rPr>
          <w:rFonts w:ascii="Times New Roman" w:hAnsi="Times New Roman" w:cs="Times New Roman"/>
        </w:rPr>
      </w:pPr>
      <w:r w:rsidRPr="00691E7F">
        <w:rPr>
          <w:rFonts w:ascii="Times New Roman" w:hAnsi="Times New Roman" w:cs="Times New Roman"/>
        </w:rPr>
        <w:tab/>
        <w:t xml:space="preserve">Key things: </w:t>
      </w:r>
    </w:p>
    <w:p w14:paraId="3B7BA568" w14:textId="77777777" w:rsidR="00955D73" w:rsidRPr="00691E7F" w:rsidRDefault="00955D73" w:rsidP="001811DF">
      <w:pPr>
        <w:pStyle w:val="ListParagraph"/>
        <w:numPr>
          <w:ilvl w:val="0"/>
          <w:numId w:val="2"/>
        </w:numPr>
        <w:ind w:left="810"/>
        <w:rPr>
          <w:rFonts w:ascii="Times New Roman" w:hAnsi="Times New Roman" w:cs="Times New Roman"/>
          <w:sz w:val="22"/>
        </w:rPr>
      </w:pPr>
      <w:r w:rsidRPr="00691E7F">
        <w:rPr>
          <w:rFonts w:ascii="Times New Roman" w:eastAsia="Times New Roman" w:hAnsi="Times New Roman" w:cs="Times New Roman"/>
          <w:sz w:val="20"/>
          <w:szCs w:val="22"/>
        </w:rPr>
        <w:t>Read after Write consistency for PUTs of new objects</w:t>
      </w:r>
    </w:p>
    <w:p w14:paraId="11854F51" w14:textId="77777777" w:rsidR="00955D73" w:rsidRPr="00691E7F" w:rsidRDefault="00955D73" w:rsidP="001811DF">
      <w:pPr>
        <w:pStyle w:val="ListParagraph"/>
        <w:numPr>
          <w:ilvl w:val="0"/>
          <w:numId w:val="2"/>
        </w:numPr>
        <w:ind w:left="810"/>
        <w:rPr>
          <w:rFonts w:ascii="Times New Roman" w:hAnsi="Times New Roman" w:cs="Times New Roman"/>
          <w:sz w:val="22"/>
        </w:rPr>
      </w:pPr>
      <w:r w:rsidRPr="00691E7F">
        <w:rPr>
          <w:rFonts w:ascii="Times New Roman" w:hAnsi="Times New Roman" w:cs="Times New Roman"/>
          <w:sz w:val="22"/>
        </w:rPr>
        <w:t xml:space="preserve">Eventual Consistency for overwrite PUTs and DELETEs (can take some time to propagate) </w:t>
      </w:r>
    </w:p>
    <w:p w14:paraId="08729847" w14:textId="77777777" w:rsidR="00EA4293" w:rsidRPr="00691E7F" w:rsidRDefault="00EA4293" w:rsidP="00EA4293">
      <w:pPr>
        <w:pStyle w:val="ListParagraph"/>
        <w:ind w:left="1440"/>
        <w:rPr>
          <w:rFonts w:ascii="Times New Roman" w:hAnsi="Times New Roman" w:cs="Times New Roman"/>
          <w:sz w:val="22"/>
        </w:rPr>
      </w:pPr>
    </w:p>
    <w:tbl>
      <w:tblPr>
        <w:tblStyle w:val="TableGrid"/>
        <w:tblW w:w="9540" w:type="dxa"/>
        <w:tblInd w:w="85" w:type="dxa"/>
        <w:tblBorders>
          <w:insideH w:val="none" w:sz="0" w:space="0" w:color="auto"/>
          <w:insideV w:val="none" w:sz="0" w:space="0" w:color="auto"/>
        </w:tblBorders>
        <w:tblLook w:val="04A0" w:firstRow="1" w:lastRow="0" w:firstColumn="1" w:lastColumn="0" w:noHBand="0" w:noVBand="1"/>
      </w:tblPr>
      <w:tblGrid>
        <w:gridCol w:w="3690"/>
        <w:gridCol w:w="3060"/>
        <w:gridCol w:w="2790"/>
      </w:tblGrid>
      <w:tr w:rsidR="00955D73" w:rsidRPr="00691E7F" w14:paraId="54E082D1" w14:textId="77777777" w:rsidTr="00227239">
        <w:tc>
          <w:tcPr>
            <w:tcW w:w="3690" w:type="dxa"/>
          </w:tcPr>
          <w:p w14:paraId="175C687F" w14:textId="77777777" w:rsidR="00955D73" w:rsidRPr="00691E7F" w:rsidRDefault="00955D73" w:rsidP="00D46D61">
            <w:pPr>
              <w:pStyle w:val="ListParagraph"/>
              <w:spacing w:line="360" w:lineRule="auto"/>
              <w:ind w:left="0"/>
              <w:rPr>
                <w:rFonts w:ascii="Times New Roman" w:hAnsi="Times New Roman" w:cs="Times New Roman"/>
                <w:b/>
                <w:color w:val="7030A0"/>
                <w:sz w:val="22"/>
              </w:rPr>
            </w:pPr>
            <w:r w:rsidRPr="00691E7F">
              <w:rPr>
                <w:rFonts w:ascii="Times New Roman" w:hAnsi="Times New Roman" w:cs="Times New Roman"/>
                <w:b/>
                <w:color w:val="7030A0"/>
                <w:sz w:val="22"/>
              </w:rPr>
              <w:t>S3 Standard</w:t>
            </w:r>
          </w:p>
        </w:tc>
        <w:tc>
          <w:tcPr>
            <w:tcW w:w="3060" w:type="dxa"/>
          </w:tcPr>
          <w:p w14:paraId="4F2188A2" w14:textId="77777777" w:rsidR="00955D73" w:rsidRPr="00691E7F" w:rsidRDefault="00955D73" w:rsidP="00D46D61">
            <w:pPr>
              <w:pStyle w:val="ListParagraph"/>
              <w:spacing w:line="360" w:lineRule="auto"/>
              <w:ind w:left="0"/>
              <w:rPr>
                <w:rFonts w:ascii="Times New Roman" w:hAnsi="Times New Roman" w:cs="Times New Roman"/>
                <w:b/>
                <w:color w:val="7030A0"/>
                <w:sz w:val="22"/>
              </w:rPr>
            </w:pPr>
            <w:r w:rsidRPr="00691E7F">
              <w:rPr>
                <w:rFonts w:ascii="Times New Roman" w:hAnsi="Times New Roman" w:cs="Times New Roman"/>
                <w:b/>
                <w:color w:val="7030A0"/>
                <w:sz w:val="22"/>
              </w:rPr>
              <w:t>S3 – IA</w:t>
            </w:r>
          </w:p>
        </w:tc>
        <w:tc>
          <w:tcPr>
            <w:tcW w:w="2790" w:type="dxa"/>
          </w:tcPr>
          <w:p w14:paraId="5483870B" w14:textId="77777777" w:rsidR="00955D73" w:rsidRPr="00691E7F" w:rsidRDefault="00955D73" w:rsidP="00D46D61">
            <w:pPr>
              <w:pStyle w:val="ListParagraph"/>
              <w:spacing w:line="360" w:lineRule="auto"/>
              <w:ind w:left="0"/>
              <w:rPr>
                <w:rFonts w:ascii="Times New Roman" w:hAnsi="Times New Roman" w:cs="Times New Roman"/>
                <w:b/>
                <w:color w:val="7030A0"/>
                <w:sz w:val="22"/>
              </w:rPr>
            </w:pPr>
            <w:r w:rsidRPr="00691E7F">
              <w:rPr>
                <w:rFonts w:ascii="Times New Roman" w:hAnsi="Times New Roman" w:cs="Times New Roman"/>
                <w:b/>
                <w:color w:val="7030A0"/>
                <w:sz w:val="22"/>
              </w:rPr>
              <w:t>S3 one Zone - IA</w:t>
            </w:r>
          </w:p>
        </w:tc>
      </w:tr>
      <w:tr w:rsidR="00955D73" w:rsidRPr="00691E7F" w14:paraId="47EA8E01" w14:textId="77777777" w:rsidTr="00227239">
        <w:tc>
          <w:tcPr>
            <w:tcW w:w="3690" w:type="dxa"/>
          </w:tcPr>
          <w:p w14:paraId="44077341" w14:textId="77777777" w:rsidR="00955D73" w:rsidRPr="00691E7F" w:rsidRDefault="00955D73" w:rsidP="00D46D61">
            <w:pPr>
              <w:pStyle w:val="ListParagraph"/>
              <w:ind w:left="0"/>
              <w:rPr>
                <w:rFonts w:ascii="Times New Roman" w:hAnsi="Times New Roman" w:cs="Times New Roman"/>
                <w:sz w:val="20"/>
              </w:rPr>
            </w:pPr>
            <w:r w:rsidRPr="00691E7F">
              <w:rPr>
                <w:rFonts w:ascii="Times New Roman" w:hAnsi="Times New Roman" w:cs="Times New Roman"/>
                <w:sz w:val="20"/>
              </w:rPr>
              <w:t>99.99% availability, 99.999999999% durability, stored redundantly across multiple devices in multiple facilities, and is designed to sustain the loss of 2 facilities concurrently.</w:t>
            </w:r>
          </w:p>
          <w:p w14:paraId="6CDD4A98" w14:textId="77777777" w:rsidR="00955D73" w:rsidRPr="00691E7F" w:rsidRDefault="00955D73" w:rsidP="00D46D61">
            <w:pPr>
              <w:pStyle w:val="ListParagraph"/>
              <w:ind w:left="0"/>
              <w:rPr>
                <w:rFonts w:ascii="Times New Roman" w:hAnsi="Times New Roman" w:cs="Times New Roman"/>
                <w:sz w:val="20"/>
              </w:rPr>
            </w:pPr>
            <w:r w:rsidRPr="00691E7F">
              <w:rPr>
                <w:rFonts w:ascii="Times New Roman" w:hAnsi="Times New Roman" w:cs="Times New Roman"/>
                <w:sz w:val="20"/>
              </w:rPr>
              <w:t xml:space="preserve"> </w:t>
            </w:r>
          </w:p>
        </w:tc>
        <w:tc>
          <w:tcPr>
            <w:tcW w:w="3060" w:type="dxa"/>
          </w:tcPr>
          <w:p w14:paraId="00839C17" w14:textId="77777777" w:rsidR="00955D73" w:rsidRPr="00691E7F" w:rsidRDefault="00955D73" w:rsidP="00D46D61">
            <w:pPr>
              <w:pStyle w:val="ListParagraph"/>
              <w:ind w:left="0"/>
              <w:rPr>
                <w:rFonts w:ascii="Times New Roman" w:hAnsi="Times New Roman" w:cs="Times New Roman"/>
                <w:sz w:val="20"/>
              </w:rPr>
            </w:pPr>
            <w:r w:rsidRPr="00691E7F">
              <w:rPr>
                <w:rFonts w:ascii="Times New Roman" w:hAnsi="Times New Roman" w:cs="Times New Roman"/>
                <w:sz w:val="20"/>
              </w:rPr>
              <w:t xml:space="preserve">For data that is accessed less frequently but requires rapid access when needed. Lower fee than S3, but you are charged a retrieval fee. </w:t>
            </w:r>
          </w:p>
        </w:tc>
        <w:tc>
          <w:tcPr>
            <w:tcW w:w="2790" w:type="dxa"/>
          </w:tcPr>
          <w:p w14:paraId="5407BD00" w14:textId="77777777" w:rsidR="00955D73" w:rsidRPr="00691E7F" w:rsidRDefault="00955D73" w:rsidP="00D46D61">
            <w:pPr>
              <w:pStyle w:val="ListParagraph"/>
              <w:ind w:left="0"/>
              <w:rPr>
                <w:rFonts w:ascii="Times New Roman" w:hAnsi="Times New Roman" w:cs="Times New Roman"/>
                <w:sz w:val="20"/>
              </w:rPr>
            </w:pPr>
            <w:r w:rsidRPr="00691E7F">
              <w:rPr>
                <w:rFonts w:ascii="Times New Roman" w:hAnsi="Times New Roman" w:cs="Times New Roman"/>
                <w:sz w:val="20"/>
              </w:rPr>
              <w:t xml:space="preserve">For where you want a lower-cost option for infrequently accessed data, but do not require the multiple AZ data resilience. </w:t>
            </w:r>
          </w:p>
        </w:tc>
      </w:tr>
      <w:tr w:rsidR="00955D73" w:rsidRPr="00691E7F" w14:paraId="7406EA60" w14:textId="77777777" w:rsidTr="00227239">
        <w:tc>
          <w:tcPr>
            <w:tcW w:w="3690" w:type="dxa"/>
          </w:tcPr>
          <w:p w14:paraId="0C569BFA" w14:textId="77777777" w:rsidR="00955D73" w:rsidRPr="00691E7F" w:rsidRDefault="00955D73" w:rsidP="00D46D61">
            <w:pPr>
              <w:pStyle w:val="ListParagraph"/>
              <w:spacing w:line="360" w:lineRule="auto"/>
              <w:ind w:left="0"/>
              <w:rPr>
                <w:rFonts w:ascii="Times New Roman" w:hAnsi="Times New Roman" w:cs="Times New Roman"/>
                <w:b/>
                <w:color w:val="7030A0"/>
                <w:sz w:val="22"/>
              </w:rPr>
            </w:pPr>
            <w:r w:rsidRPr="00691E7F">
              <w:rPr>
                <w:rFonts w:ascii="Times New Roman" w:hAnsi="Times New Roman" w:cs="Times New Roman"/>
                <w:b/>
                <w:color w:val="7030A0"/>
                <w:sz w:val="22"/>
              </w:rPr>
              <w:t>S3 – intelligent Tiering</w:t>
            </w:r>
          </w:p>
        </w:tc>
        <w:tc>
          <w:tcPr>
            <w:tcW w:w="3060" w:type="dxa"/>
          </w:tcPr>
          <w:p w14:paraId="71AA709A" w14:textId="77777777" w:rsidR="00955D73" w:rsidRPr="00691E7F" w:rsidRDefault="00955D73" w:rsidP="00D46D61">
            <w:pPr>
              <w:pStyle w:val="ListParagraph"/>
              <w:spacing w:line="360" w:lineRule="auto"/>
              <w:ind w:left="0"/>
              <w:rPr>
                <w:rFonts w:ascii="Times New Roman" w:hAnsi="Times New Roman" w:cs="Times New Roman"/>
                <w:b/>
                <w:color w:val="7030A0"/>
                <w:sz w:val="22"/>
              </w:rPr>
            </w:pPr>
            <w:r w:rsidRPr="00691E7F">
              <w:rPr>
                <w:rFonts w:ascii="Times New Roman" w:hAnsi="Times New Roman" w:cs="Times New Roman"/>
                <w:b/>
                <w:color w:val="7030A0"/>
                <w:sz w:val="22"/>
              </w:rPr>
              <w:t>S3 Glacier</w:t>
            </w:r>
          </w:p>
        </w:tc>
        <w:tc>
          <w:tcPr>
            <w:tcW w:w="2790" w:type="dxa"/>
          </w:tcPr>
          <w:p w14:paraId="32AEB949" w14:textId="77777777" w:rsidR="00955D73" w:rsidRPr="00691E7F" w:rsidRDefault="00955D73" w:rsidP="00D46D61">
            <w:pPr>
              <w:pStyle w:val="ListParagraph"/>
              <w:spacing w:line="360" w:lineRule="auto"/>
              <w:ind w:left="0"/>
              <w:rPr>
                <w:rFonts w:ascii="Times New Roman" w:hAnsi="Times New Roman" w:cs="Times New Roman"/>
                <w:b/>
                <w:color w:val="7030A0"/>
                <w:sz w:val="22"/>
              </w:rPr>
            </w:pPr>
            <w:r w:rsidRPr="00691E7F">
              <w:rPr>
                <w:rFonts w:ascii="Times New Roman" w:hAnsi="Times New Roman" w:cs="Times New Roman"/>
                <w:b/>
                <w:color w:val="7030A0"/>
                <w:sz w:val="22"/>
              </w:rPr>
              <w:t>S3 Glacier Deep Archive</w:t>
            </w:r>
          </w:p>
        </w:tc>
      </w:tr>
      <w:tr w:rsidR="00955D73" w:rsidRPr="00691E7F" w14:paraId="00EA1146" w14:textId="77777777" w:rsidTr="00227239">
        <w:tc>
          <w:tcPr>
            <w:tcW w:w="3690" w:type="dxa"/>
          </w:tcPr>
          <w:p w14:paraId="485A624E" w14:textId="77777777" w:rsidR="00955D73" w:rsidRPr="00691E7F" w:rsidRDefault="00955D73" w:rsidP="00D46D61">
            <w:pPr>
              <w:pStyle w:val="ListParagraph"/>
              <w:ind w:left="0"/>
              <w:rPr>
                <w:rFonts w:ascii="Times New Roman" w:hAnsi="Times New Roman" w:cs="Times New Roman"/>
                <w:sz w:val="20"/>
              </w:rPr>
            </w:pPr>
            <w:r w:rsidRPr="00691E7F">
              <w:rPr>
                <w:rFonts w:ascii="Times New Roman" w:hAnsi="Times New Roman" w:cs="Times New Roman"/>
                <w:sz w:val="20"/>
              </w:rPr>
              <w:t xml:space="preserve">Uses ML and designed to optimize costs by automatically moving data to the most cost-effective access tier, without performance impact or operational overhead. </w:t>
            </w:r>
          </w:p>
        </w:tc>
        <w:tc>
          <w:tcPr>
            <w:tcW w:w="3060" w:type="dxa"/>
          </w:tcPr>
          <w:p w14:paraId="4E7A26DF" w14:textId="77777777" w:rsidR="00955D73" w:rsidRPr="00691E7F" w:rsidRDefault="00955D73" w:rsidP="00D46D61">
            <w:pPr>
              <w:pStyle w:val="ListParagraph"/>
              <w:ind w:left="0"/>
              <w:rPr>
                <w:rFonts w:ascii="Times New Roman" w:hAnsi="Times New Roman" w:cs="Times New Roman"/>
                <w:sz w:val="20"/>
              </w:rPr>
            </w:pPr>
            <w:r w:rsidRPr="00691E7F">
              <w:rPr>
                <w:rFonts w:ascii="Times New Roman" w:hAnsi="Times New Roman" w:cs="Times New Roman"/>
                <w:sz w:val="20"/>
              </w:rPr>
              <w:t>Is a secure, durable and low-cost storage class for data archiving. Retrieval times configurable from minutes to hours.</w:t>
            </w:r>
          </w:p>
        </w:tc>
        <w:tc>
          <w:tcPr>
            <w:tcW w:w="2790" w:type="dxa"/>
          </w:tcPr>
          <w:p w14:paraId="3F321F5D" w14:textId="77777777" w:rsidR="00955D73" w:rsidRPr="00691E7F" w:rsidRDefault="00955D73" w:rsidP="00D46D61">
            <w:pPr>
              <w:pStyle w:val="ListParagraph"/>
              <w:ind w:left="0"/>
              <w:rPr>
                <w:rFonts w:ascii="Times New Roman" w:hAnsi="Times New Roman" w:cs="Times New Roman"/>
                <w:sz w:val="20"/>
              </w:rPr>
            </w:pPr>
            <w:r w:rsidRPr="00691E7F">
              <w:rPr>
                <w:rFonts w:ascii="Times New Roman" w:hAnsi="Times New Roman" w:cs="Times New Roman"/>
                <w:sz w:val="20"/>
              </w:rPr>
              <w:t xml:space="preserve">Is S3’s lowest cost storage class where a retrieval time of 12 hour is acceptable. </w:t>
            </w:r>
          </w:p>
        </w:tc>
      </w:tr>
    </w:tbl>
    <w:p w14:paraId="2EA55FC8" w14:textId="77777777" w:rsidR="00955D73" w:rsidRPr="00691E7F" w:rsidRDefault="00955D73" w:rsidP="00955D73">
      <w:pPr>
        <w:pStyle w:val="ListParagraph"/>
        <w:ind w:left="1440"/>
        <w:rPr>
          <w:rFonts w:ascii="Times New Roman" w:hAnsi="Times New Roman" w:cs="Times New Roman"/>
        </w:rPr>
      </w:pPr>
    </w:p>
    <w:p w14:paraId="19583BB9" w14:textId="77777777" w:rsidR="00955D73" w:rsidRPr="00691E7F" w:rsidRDefault="00955D73" w:rsidP="00955D73">
      <w:pPr>
        <w:pStyle w:val="ListParagraph"/>
        <w:rPr>
          <w:rFonts w:ascii="Times New Roman" w:hAnsi="Times New Roman" w:cs="Times New Roman"/>
        </w:rPr>
      </w:pPr>
    </w:p>
    <w:p w14:paraId="68F7F2CC" w14:textId="77777777" w:rsidR="00955D73" w:rsidRPr="00691E7F" w:rsidRDefault="00955D73" w:rsidP="001811DF">
      <w:pPr>
        <w:pStyle w:val="ListParagraph"/>
        <w:numPr>
          <w:ilvl w:val="0"/>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Security and Encryption</w:t>
      </w:r>
    </w:p>
    <w:p w14:paraId="0B2A625A"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Buckets are private by default</w:t>
      </w:r>
    </w:p>
    <w:p w14:paraId="740BD795"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We can setup access control to our buckets using</w:t>
      </w:r>
    </w:p>
    <w:p w14:paraId="055A5483" w14:textId="77777777" w:rsidR="00955D73" w:rsidRPr="00691E7F" w:rsidRDefault="00955D73" w:rsidP="001811DF">
      <w:pPr>
        <w:pStyle w:val="ListParagraph"/>
        <w:numPr>
          <w:ilvl w:val="2"/>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Bucket policies – bucket wise</w:t>
      </w:r>
    </w:p>
    <w:p w14:paraId="7568CFEC" w14:textId="77777777" w:rsidR="00955D73" w:rsidRPr="00691E7F" w:rsidRDefault="00955D73" w:rsidP="001811DF">
      <w:pPr>
        <w:pStyle w:val="ListParagraph"/>
        <w:numPr>
          <w:ilvl w:val="2"/>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Access control list – individual level file or objects</w:t>
      </w:r>
    </w:p>
    <w:p w14:paraId="50FD82A0"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Encryption is transit is achieved by </w:t>
      </w:r>
    </w:p>
    <w:p w14:paraId="28891190" w14:textId="77777777" w:rsidR="00955D73" w:rsidRPr="00691E7F" w:rsidRDefault="00955D73" w:rsidP="001811DF">
      <w:pPr>
        <w:pStyle w:val="ListParagraph"/>
        <w:numPr>
          <w:ilvl w:val="2"/>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SSL/TLS </w:t>
      </w:r>
    </w:p>
    <w:p w14:paraId="2D738832"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Encryption at Rest (server side) is achieved by:</w:t>
      </w:r>
    </w:p>
    <w:p w14:paraId="443CB98F" w14:textId="77777777" w:rsidR="00955D73" w:rsidRPr="00691E7F" w:rsidRDefault="00955D73" w:rsidP="001811DF">
      <w:pPr>
        <w:pStyle w:val="ListParagraph"/>
        <w:numPr>
          <w:ilvl w:val="2"/>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S3 Managed keys – SSE-S3</w:t>
      </w:r>
    </w:p>
    <w:p w14:paraId="68A78328" w14:textId="77777777" w:rsidR="00955D73" w:rsidRPr="00691E7F" w:rsidRDefault="00955D73" w:rsidP="001811DF">
      <w:pPr>
        <w:pStyle w:val="ListParagraph"/>
        <w:numPr>
          <w:ilvl w:val="2"/>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AWS Key Management Service, Managed keys – SSE – KMS</w:t>
      </w:r>
    </w:p>
    <w:p w14:paraId="7D5F780F" w14:textId="77777777" w:rsidR="00955D73" w:rsidRPr="00691E7F" w:rsidRDefault="00955D73" w:rsidP="001811DF">
      <w:pPr>
        <w:pStyle w:val="ListParagraph"/>
        <w:numPr>
          <w:ilvl w:val="2"/>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Server-Side Encryption with Customer Provided Keys – SSE-C</w:t>
      </w:r>
    </w:p>
    <w:p w14:paraId="528DD22E"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Client-Side Encryption</w:t>
      </w:r>
    </w:p>
    <w:p w14:paraId="25C51CEF"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Secure access to private files located on S3</w:t>
      </w:r>
    </w:p>
    <w:p w14:paraId="15F3B7B9" w14:textId="77777777" w:rsidR="00955D73" w:rsidRPr="00691E7F" w:rsidRDefault="00955D73" w:rsidP="001811DF">
      <w:pPr>
        <w:pStyle w:val="ListParagraph"/>
        <w:numPr>
          <w:ilvl w:val="2"/>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highlight w:val="yellow"/>
        </w:rPr>
        <w:t>Signed URLs and Signed Cookies</w:t>
      </w:r>
      <w:r w:rsidRPr="00691E7F">
        <w:rPr>
          <w:rFonts w:ascii="Times New Roman" w:eastAsia="Times New Roman" w:hAnsi="Times New Roman" w:cs="Times New Roman"/>
          <w:sz w:val="22"/>
          <w:szCs w:val="22"/>
        </w:rPr>
        <w:t xml:space="preserve"> are different ways to ensure that users attempting access to files in an S3 bucket can be authorized. One method generates URLs and the other generates special cookies but they both require the creation of an application and policy to generate and control these items. </w:t>
      </w:r>
      <w:r w:rsidRPr="00691E7F">
        <w:rPr>
          <w:rFonts w:ascii="Times New Roman" w:eastAsia="Times New Roman" w:hAnsi="Times New Roman" w:cs="Times New Roman"/>
          <w:sz w:val="22"/>
          <w:szCs w:val="22"/>
          <w:highlight w:val="yellow"/>
        </w:rPr>
        <w:t>An Origin Access Identity</w:t>
      </w:r>
      <w:r w:rsidRPr="00691E7F">
        <w:rPr>
          <w:rFonts w:ascii="Times New Roman" w:eastAsia="Times New Roman" w:hAnsi="Times New Roman" w:cs="Times New Roman"/>
          <w:sz w:val="22"/>
          <w:szCs w:val="22"/>
        </w:rPr>
        <w:t xml:space="preserve"> on the other hand, is a virtual user identity that is used to give the CloudFront distribution permission to fetch a private object from an S3 bucket. </w:t>
      </w:r>
    </w:p>
    <w:p w14:paraId="41DBDED7" w14:textId="77777777" w:rsidR="00955D73" w:rsidRPr="00691E7F" w:rsidRDefault="00955D73" w:rsidP="001811DF">
      <w:pPr>
        <w:pStyle w:val="ListParagraph"/>
        <w:numPr>
          <w:ilvl w:val="0"/>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Version control</w:t>
      </w:r>
    </w:p>
    <w:p w14:paraId="2B00C582"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Stores all versions of an object (including all writes and even if you delete an object)</w:t>
      </w:r>
    </w:p>
    <w:p w14:paraId="57A5D92D"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Great backup tool</w:t>
      </w:r>
    </w:p>
    <w:p w14:paraId="10898218"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Once enabled, versioning cannot be disabled, only suspended</w:t>
      </w:r>
    </w:p>
    <w:p w14:paraId="06509808"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Integrates with lifecycle rules </w:t>
      </w:r>
    </w:p>
    <w:p w14:paraId="5CE51F0E"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Versioning’s MFA delete capability, which uses multi-factor authentication, can be used to provide an additional layer of security</w:t>
      </w:r>
    </w:p>
    <w:p w14:paraId="5CE5461C" w14:textId="77777777" w:rsidR="00955D73" w:rsidRPr="00691E7F" w:rsidRDefault="00955D73" w:rsidP="001811DF">
      <w:pPr>
        <w:pStyle w:val="ListParagraph"/>
        <w:numPr>
          <w:ilvl w:val="0"/>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Lifecycle management and Glacier </w:t>
      </w:r>
    </w:p>
    <w:p w14:paraId="62BF7AD5"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lastRenderedPageBreak/>
        <w:t>Automates moving your object between the different storage tiers</w:t>
      </w:r>
    </w:p>
    <w:p w14:paraId="66D83556"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Can be used in conjunction with versioning</w:t>
      </w:r>
    </w:p>
    <w:p w14:paraId="0F831D08"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Can be applied to current versions and previous versions</w:t>
      </w:r>
    </w:p>
    <w:p w14:paraId="33FD67E4" w14:textId="77777777" w:rsidR="00955D73" w:rsidRPr="00691E7F" w:rsidRDefault="00955D73" w:rsidP="001811DF">
      <w:pPr>
        <w:pStyle w:val="ListParagraph"/>
        <w:numPr>
          <w:ilvl w:val="0"/>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Cross Region Replication</w:t>
      </w:r>
    </w:p>
    <w:p w14:paraId="1B876135"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Versioning should be enabled both on the </w:t>
      </w:r>
      <w:r w:rsidRPr="00691E7F">
        <w:rPr>
          <w:rFonts w:ascii="Times New Roman" w:eastAsia="Times New Roman" w:hAnsi="Times New Roman" w:cs="Times New Roman"/>
          <w:b/>
          <w:sz w:val="22"/>
          <w:szCs w:val="22"/>
        </w:rPr>
        <w:t xml:space="preserve">source </w:t>
      </w:r>
      <w:r w:rsidRPr="00691E7F">
        <w:rPr>
          <w:rFonts w:ascii="Times New Roman" w:eastAsia="Times New Roman" w:hAnsi="Times New Roman" w:cs="Times New Roman"/>
          <w:sz w:val="22"/>
          <w:szCs w:val="22"/>
        </w:rPr>
        <w:t>and</w:t>
      </w:r>
      <w:r w:rsidRPr="00691E7F">
        <w:rPr>
          <w:rFonts w:ascii="Times New Roman" w:eastAsia="Times New Roman" w:hAnsi="Times New Roman" w:cs="Times New Roman"/>
          <w:b/>
          <w:sz w:val="22"/>
          <w:szCs w:val="22"/>
        </w:rPr>
        <w:t xml:space="preserve"> destination</w:t>
      </w:r>
      <w:r w:rsidRPr="00691E7F">
        <w:rPr>
          <w:rFonts w:ascii="Times New Roman" w:eastAsia="Times New Roman" w:hAnsi="Times New Roman" w:cs="Times New Roman"/>
          <w:sz w:val="22"/>
          <w:szCs w:val="22"/>
        </w:rPr>
        <w:t xml:space="preserve"> bucket</w:t>
      </w:r>
    </w:p>
    <w:p w14:paraId="33A8FDC1"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Region must be </w:t>
      </w:r>
      <w:r w:rsidRPr="00691E7F">
        <w:rPr>
          <w:rFonts w:ascii="Times New Roman" w:eastAsia="Times New Roman" w:hAnsi="Times New Roman" w:cs="Times New Roman"/>
          <w:b/>
          <w:sz w:val="22"/>
          <w:szCs w:val="22"/>
        </w:rPr>
        <w:t>unique</w:t>
      </w:r>
    </w:p>
    <w:p w14:paraId="751BA43C"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File in an existing bucket are not replicated automatically</w:t>
      </w:r>
    </w:p>
    <w:p w14:paraId="40788ACE"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All subsequent updated files will be replicated automatically</w:t>
      </w:r>
    </w:p>
    <w:p w14:paraId="6B71E829" w14:textId="77777777" w:rsidR="00955D73" w:rsidRPr="00691E7F" w:rsidRDefault="00955D73" w:rsidP="001811DF">
      <w:pPr>
        <w:pStyle w:val="ListParagraph"/>
        <w:numPr>
          <w:ilvl w:val="1"/>
          <w:numId w:val="2"/>
        </w:numPr>
        <w:rPr>
          <w:rFonts w:ascii="Times New Roman" w:eastAsia="Times New Roman" w:hAnsi="Times New Roman" w:cs="Times New Roman"/>
          <w:b/>
          <w:sz w:val="22"/>
          <w:szCs w:val="22"/>
          <w:highlight w:val="yellow"/>
        </w:rPr>
      </w:pPr>
      <w:r w:rsidRPr="00691E7F">
        <w:rPr>
          <w:rFonts w:ascii="Times New Roman" w:eastAsia="Times New Roman" w:hAnsi="Times New Roman" w:cs="Times New Roman"/>
          <w:b/>
          <w:sz w:val="22"/>
          <w:szCs w:val="22"/>
          <w:highlight w:val="yellow"/>
        </w:rPr>
        <w:t xml:space="preserve">Delete markers are not replicated </w:t>
      </w:r>
    </w:p>
    <w:p w14:paraId="0BE4593F"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Deleting individual versions or delete markers will </w:t>
      </w:r>
      <w:r w:rsidRPr="00691E7F">
        <w:rPr>
          <w:rFonts w:ascii="Times New Roman" w:eastAsia="Times New Roman" w:hAnsi="Times New Roman" w:cs="Times New Roman"/>
          <w:b/>
          <w:sz w:val="22"/>
          <w:szCs w:val="22"/>
          <w:highlight w:val="yellow"/>
        </w:rPr>
        <w:t>not be replicated</w:t>
      </w:r>
    </w:p>
    <w:p w14:paraId="52406C2D" w14:textId="77777777" w:rsidR="00955D73" w:rsidRPr="00691E7F" w:rsidRDefault="00955D73" w:rsidP="001811DF">
      <w:pPr>
        <w:pStyle w:val="ListParagraph"/>
        <w:numPr>
          <w:ilvl w:val="0"/>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Transfer Acceleration</w:t>
      </w:r>
    </w:p>
    <w:p w14:paraId="0C82CD39"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Utilizes the CloudFront Edge Network to accelerate uploads to S3. Instead of uploading directly to S3 bucket, we can use a distinct URL to upload directly to edge location which will transfer that file to S3. </w:t>
      </w:r>
    </w:p>
    <w:p w14:paraId="1107B324" w14:textId="77777777" w:rsidR="00955D73" w:rsidRPr="00691E7F" w:rsidRDefault="00955D73" w:rsidP="001811DF">
      <w:pPr>
        <w:pStyle w:val="ListParagraph"/>
        <w:numPr>
          <w:ilvl w:val="0"/>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CloudFront</w:t>
      </w:r>
    </w:p>
    <w:p w14:paraId="6F701EBA"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A content delivery network (CDN) is a system of distributed servers (networks) that deliver webpages and other web content to a user based on the geographical locations of the user, the origin of the webpage, and a content delivery server. </w:t>
      </w:r>
    </w:p>
    <w:p w14:paraId="3B57BDAE" w14:textId="77777777" w:rsidR="00955D73" w:rsidRPr="00691E7F" w:rsidRDefault="00955D73" w:rsidP="001811DF">
      <w:pPr>
        <w:pStyle w:val="ListParagraph"/>
        <w:numPr>
          <w:ilvl w:val="2"/>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highlight w:val="yellow"/>
        </w:rPr>
        <w:t xml:space="preserve">Edge location </w:t>
      </w:r>
      <w:r w:rsidRPr="00691E7F">
        <w:rPr>
          <w:rFonts w:ascii="Times New Roman" w:eastAsia="Times New Roman" w:hAnsi="Times New Roman" w:cs="Times New Roman"/>
          <w:sz w:val="22"/>
          <w:szCs w:val="22"/>
        </w:rPr>
        <w:t xml:space="preserve">– this is the location </w:t>
      </w:r>
      <w:r w:rsidRPr="00691E7F">
        <w:rPr>
          <w:rFonts w:ascii="Times New Roman" w:eastAsia="Times New Roman" w:hAnsi="Times New Roman" w:cs="Times New Roman"/>
          <w:sz w:val="22"/>
          <w:szCs w:val="22"/>
          <w:highlight w:val="yellow"/>
        </w:rPr>
        <w:t>where content will be cached</w:t>
      </w:r>
      <w:r w:rsidRPr="00691E7F">
        <w:rPr>
          <w:rFonts w:ascii="Times New Roman" w:eastAsia="Times New Roman" w:hAnsi="Times New Roman" w:cs="Times New Roman"/>
          <w:sz w:val="22"/>
          <w:szCs w:val="22"/>
        </w:rPr>
        <w:t xml:space="preserve">. This is separate from AWS Region/AZ. </w:t>
      </w:r>
    </w:p>
    <w:p w14:paraId="30149CA5" w14:textId="77777777" w:rsidR="00955D73" w:rsidRPr="00691E7F" w:rsidRDefault="00955D73" w:rsidP="001811DF">
      <w:pPr>
        <w:pStyle w:val="ListParagraph"/>
        <w:numPr>
          <w:ilvl w:val="3"/>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Edge location are </w:t>
      </w:r>
      <w:r w:rsidRPr="00691E7F">
        <w:rPr>
          <w:rFonts w:ascii="Times New Roman" w:eastAsia="Times New Roman" w:hAnsi="Times New Roman" w:cs="Times New Roman"/>
          <w:b/>
          <w:sz w:val="22"/>
          <w:szCs w:val="22"/>
          <w:highlight w:val="yellow"/>
        </w:rPr>
        <w:t>not just READ only</w:t>
      </w:r>
      <w:r w:rsidRPr="00691E7F">
        <w:rPr>
          <w:rFonts w:ascii="Times New Roman" w:eastAsia="Times New Roman" w:hAnsi="Times New Roman" w:cs="Times New Roman"/>
          <w:sz w:val="22"/>
          <w:szCs w:val="22"/>
        </w:rPr>
        <w:t xml:space="preserve"> – we can also write PUT to them too.</w:t>
      </w:r>
    </w:p>
    <w:p w14:paraId="21CA3704" w14:textId="77777777" w:rsidR="00955D73" w:rsidRPr="00691E7F" w:rsidRDefault="00955D73" w:rsidP="001811DF">
      <w:pPr>
        <w:pStyle w:val="ListParagraph"/>
        <w:numPr>
          <w:ilvl w:val="3"/>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Objects are cached for life of the TTL (time to live)</w:t>
      </w:r>
    </w:p>
    <w:p w14:paraId="65AD5C75" w14:textId="77777777" w:rsidR="00955D73" w:rsidRPr="00691E7F" w:rsidRDefault="00955D73" w:rsidP="001811DF">
      <w:pPr>
        <w:pStyle w:val="ListParagraph"/>
        <w:numPr>
          <w:ilvl w:val="3"/>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Cached objects can be cleared, but additional cost will be charged</w:t>
      </w:r>
    </w:p>
    <w:p w14:paraId="46C0E3B3" w14:textId="77777777" w:rsidR="00955D73" w:rsidRPr="00691E7F" w:rsidRDefault="00955D73" w:rsidP="001811DF">
      <w:pPr>
        <w:pStyle w:val="ListParagraph"/>
        <w:numPr>
          <w:ilvl w:val="2"/>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highlight w:val="yellow"/>
        </w:rPr>
        <w:t xml:space="preserve">Origin </w:t>
      </w:r>
      <w:r w:rsidRPr="00691E7F">
        <w:rPr>
          <w:rFonts w:ascii="Times New Roman" w:eastAsia="Times New Roman" w:hAnsi="Times New Roman" w:cs="Times New Roman"/>
          <w:sz w:val="22"/>
          <w:szCs w:val="22"/>
        </w:rPr>
        <w:t>– this is the origin of all the files that the CDN will distribute. This can be an EC2, S3, Elastic Load Balancer or Route53.</w:t>
      </w:r>
    </w:p>
    <w:p w14:paraId="70EC12C8" w14:textId="77777777" w:rsidR="00955D73" w:rsidRPr="00691E7F" w:rsidRDefault="00955D73" w:rsidP="001811DF">
      <w:pPr>
        <w:pStyle w:val="ListParagraph"/>
        <w:numPr>
          <w:ilvl w:val="2"/>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highlight w:val="yellow"/>
        </w:rPr>
        <w:t xml:space="preserve">Distribution </w:t>
      </w:r>
      <w:r w:rsidRPr="00691E7F">
        <w:rPr>
          <w:rFonts w:ascii="Times New Roman" w:eastAsia="Times New Roman" w:hAnsi="Times New Roman" w:cs="Times New Roman"/>
          <w:sz w:val="22"/>
          <w:szCs w:val="22"/>
        </w:rPr>
        <w:t xml:space="preserve">– this is the name given the CDN which consists of collection of edge locations. </w:t>
      </w:r>
    </w:p>
    <w:p w14:paraId="2B996ACF"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Amazon’s CloudFront can be used to deliver an entire website, including dynamic, static, streaming, and interactive content using a global network of edge locations. Requests for content are automatically routed to the nearest edge location, so content is delivered with the best possible performance. </w:t>
      </w:r>
    </w:p>
    <w:p w14:paraId="37A34D42"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highlight w:val="yellow"/>
        </w:rPr>
      </w:pPr>
      <w:r w:rsidRPr="00691E7F">
        <w:rPr>
          <w:rFonts w:ascii="Times New Roman" w:eastAsia="Times New Roman" w:hAnsi="Times New Roman" w:cs="Times New Roman"/>
          <w:sz w:val="22"/>
          <w:szCs w:val="22"/>
          <w:highlight w:val="yellow"/>
        </w:rPr>
        <w:t xml:space="preserve">Two types for distribution type </w:t>
      </w:r>
    </w:p>
    <w:p w14:paraId="0ED7B073" w14:textId="77777777" w:rsidR="00955D73" w:rsidRPr="00691E7F" w:rsidRDefault="00955D73" w:rsidP="001811DF">
      <w:pPr>
        <w:pStyle w:val="ListParagraph"/>
        <w:numPr>
          <w:ilvl w:val="3"/>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highlight w:val="yellow"/>
        </w:rPr>
        <w:t xml:space="preserve">Web distribution </w:t>
      </w:r>
      <w:r w:rsidRPr="00691E7F">
        <w:rPr>
          <w:rFonts w:ascii="Times New Roman" w:eastAsia="Times New Roman" w:hAnsi="Times New Roman" w:cs="Times New Roman"/>
          <w:sz w:val="22"/>
          <w:szCs w:val="22"/>
        </w:rPr>
        <w:t xml:space="preserve">– typically used for websites </w:t>
      </w:r>
    </w:p>
    <w:p w14:paraId="0398EC98" w14:textId="77777777" w:rsidR="00955D73" w:rsidRPr="00691E7F" w:rsidRDefault="00955D73" w:rsidP="001811DF">
      <w:pPr>
        <w:pStyle w:val="ListParagraph"/>
        <w:numPr>
          <w:ilvl w:val="3"/>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highlight w:val="yellow"/>
        </w:rPr>
        <w:t>RTPM</w:t>
      </w:r>
      <w:r w:rsidRPr="00691E7F">
        <w:rPr>
          <w:rFonts w:ascii="Times New Roman" w:eastAsia="Times New Roman" w:hAnsi="Times New Roman" w:cs="Times New Roman"/>
          <w:sz w:val="22"/>
          <w:szCs w:val="22"/>
        </w:rPr>
        <w:t xml:space="preserve"> – used for media streaming </w:t>
      </w:r>
    </w:p>
    <w:p w14:paraId="1CB93B45" w14:textId="77777777" w:rsidR="00955D73" w:rsidRPr="00691E7F" w:rsidRDefault="00955D73" w:rsidP="001811DF">
      <w:pPr>
        <w:pStyle w:val="ListParagraph"/>
        <w:numPr>
          <w:ilvl w:val="0"/>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Storage Gateway</w:t>
      </w:r>
    </w:p>
    <w:p w14:paraId="09237473"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Is a service that connects an on-premise software appliance with cloud-based storage to provide seamless and secure integration between an organization’s on-premises IT environment and AWS’s storage infrastructure. </w:t>
      </w:r>
    </w:p>
    <w:p w14:paraId="303723F7"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The service enables you to securely store data to the AWS cloud for scalable and cost-effective storage. </w:t>
      </w:r>
    </w:p>
    <w:p w14:paraId="4E6B7972"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The software is available for download as a VM image that can be install on a host in a datacenter. </w:t>
      </w:r>
    </w:p>
    <w:p w14:paraId="0C1EE588" w14:textId="77777777" w:rsidR="00955D73" w:rsidRPr="00691E7F" w:rsidRDefault="00955D73" w:rsidP="001811DF">
      <w:pPr>
        <w:pStyle w:val="ListParagraph"/>
        <w:numPr>
          <w:ilvl w:val="1"/>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highlight w:val="yellow"/>
        </w:rPr>
        <w:t>Three different types of storage Gateway</w:t>
      </w:r>
      <w:r w:rsidRPr="00691E7F">
        <w:rPr>
          <w:rFonts w:ascii="Times New Roman" w:eastAsia="Times New Roman" w:hAnsi="Times New Roman" w:cs="Times New Roman"/>
          <w:sz w:val="22"/>
          <w:szCs w:val="22"/>
        </w:rPr>
        <w:t xml:space="preserve">: </w:t>
      </w:r>
      <w:r w:rsidRPr="00691E7F">
        <w:rPr>
          <w:rFonts w:ascii="Times New Roman" w:eastAsia="Times New Roman" w:hAnsi="Times New Roman" w:cs="Times New Roman"/>
          <w:sz w:val="22"/>
          <w:szCs w:val="22"/>
        </w:rPr>
        <w:tab/>
      </w:r>
    </w:p>
    <w:p w14:paraId="18584117" w14:textId="77777777" w:rsidR="00955D73" w:rsidRPr="00691E7F" w:rsidRDefault="00955D73" w:rsidP="001811DF">
      <w:pPr>
        <w:pStyle w:val="ListParagraph"/>
        <w:numPr>
          <w:ilvl w:val="2"/>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File Gateway (NFS) – for flat files, stored directly on s3. Files are stored as objects in S3 buckets, accessed through a network File System (NFS) mount point. </w:t>
      </w:r>
    </w:p>
    <w:p w14:paraId="0CC5C90E" w14:textId="77777777" w:rsidR="00955D73" w:rsidRPr="00691E7F" w:rsidRDefault="00955D73" w:rsidP="001811DF">
      <w:pPr>
        <w:pStyle w:val="ListParagraph"/>
        <w:numPr>
          <w:ilvl w:val="2"/>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highlight w:val="yellow"/>
        </w:rPr>
        <w:t>Volume Gateway (iSCSI)</w:t>
      </w:r>
      <w:r w:rsidRPr="00691E7F">
        <w:rPr>
          <w:rFonts w:ascii="Times New Roman" w:eastAsia="Times New Roman" w:hAnsi="Times New Roman" w:cs="Times New Roman"/>
          <w:sz w:val="22"/>
          <w:szCs w:val="22"/>
        </w:rPr>
        <w:t xml:space="preserve"> – The volume interface presents applications with disk volumes using the iSCSI block protocol. </w:t>
      </w:r>
    </w:p>
    <w:p w14:paraId="1ABECC52" w14:textId="77777777" w:rsidR="00955D73" w:rsidRPr="00691E7F" w:rsidRDefault="00955D73" w:rsidP="001811DF">
      <w:pPr>
        <w:pStyle w:val="ListParagraph"/>
        <w:numPr>
          <w:ilvl w:val="3"/>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Data is saved in the cloud as Amazon EBS snapshots. </w:t>
      </w:r>
    </w:p>
    <w:p w14:paraId="24B11C0A" w14:textId="77777777" w:rsidR="00955D73" w:rsidRPr="00691E7F" w:rsidRDefault="00955D73" w:rsidP="001811DF">
      <w:pPr>
        <w:pStyle w:val="ListParagraph"/>
        <w:numPr>
          <w:ilvl w:val="3"/>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lastRenderedPageBreak/>
        <w:t xml:space="preserve">Snapshots are incremental backups that capture only changed clocks. </w:t>
      </w:r>
    </w:p>
    <w:p w14:paraId="398D7297" w14:textId="77777777" w:rsidR="00955D73" w:rsidRPr="00691E7F" w:rsidRDefault="00955D73" w:rsidP="001811DF">
      <w:pPr>
        <w:pStyle w:val="ListParagraph"/>
        <w:numPr>
          <w:ilvl w:val="3"/>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Two kind: </w:t>
      </w:r>
    </w:p>
    <w:p w14:paraId="0271E539" w14:textId="77777777" w:rsidR="00955D73" w:rsidRPr="00691E7F" w:rsidRDefault="00955D73" w:rsidP="001811DF">
      <w:pPr>
        <w:pStyle w:val="ListParagraph"/>
        <w:numPr>
          <w:ilvl w:val="4"/>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highlight w:val="yellow"/>
        </w:rPr>
        <w:t>Stored volumes</w:t>
      </w:r>
      <w:r w:rsidRPr="00691E7F">
        <w:rPr>
          <w:rFonts w:ascii="Times New Roman" w:eastAsia="Times New Roman" w:hAnsi="Times New Roman" w:cs="Times New Roman"/>
          <w:sz w:val="22"/>
          <w:szCs w:val="22"/>
        </w:rPr>
        <w:t xml:space="preserve">: Entire dataset is stored on site and is asynchronously backed up to S3. It lets us </w:t>
      </w:r>
      <w:r w:rsidRPr="00691E7F">
        <w:rPr>
          <w:rFonts w:ascii="Times New Roman" w:eastAsia="Times New Roman" w:hAnsi="Times New Roman" w:cs="Times New Roman"/>
          <w:sz w:val="22"/>
          <w:szCs w:val="22"/>
          <w:highlight w:val="green"/>
        </w:rPr>
        <w:t>store primary data locally, while asynchronously backing up that data to AWS</w:t>
      </w:r>
      <w:r w:rsidRPr="00691E7F">
        <w:rPr>
          <w:rFonts w:ascii="Times New Roman" w:eastAsia="Times New Roman" w:hAnsi="Times New Roman" w:cs="Times New Roman"/>
          <w:sz w:val="22"/>
          <w:szCs w:val="22"/>
        </w:rPr>
        <w:t xml:space="preserve">. This provides our on-premises applications with low-latency access to an entire dataset, while providing durable, off-site backups. </w:t>
      </w:r>
    </w:p>
    <w:p w14:paraId="6673716E" w14:textId="77777777" w:rsidR="00955D73" w:rsidRPr="00691E7F" w:rsidRDefault="00955D73" w:rsidP="001811DF">
      <w:pPr>
        <w:pStyle w:val="ListParagraph"/>
        <w:numPr>
          <w:ilvl w:val="4"/>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highlight w:val="yellow"/>
        </w:rPr>
        <w:t>Cached volumes</w:t>
      </w:r>
      <w:r w:rsidRPr="00691E7F">
        <w:rPr>
          <w:rFonts w:ascii="Times New Roman" w:eastAsia="Times New Roman" w:hAnsi="Times New Roman" w:cs="Times New Roman"/>
          <w:sz w:val="22"/>
          <w:szCs w:val="22"/>
        </w:rPr>
        <w:t xml:space="preserve">: Entire dataset is stored on S3 and the most frequently accessed data is cached on site. It lets us use Amazon S3 as a primary data storage while retaining frequently accessed data locally in our storage gateway. </w:t>
      </w:r>
    </w:p>
    <w:p w14:paraId="75D36BDE" w14:textId="77777777" w:rsidR="00955D73" w:rsidRPr="00691E7F" w:rsidRDefault="00955D73" w:rsidP="001811DF">
      <w:pPr>
        <w:pStyle w:val="ListParagraph"/>
        <w:numPr>
          <w:ilvl w:val="5"/>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Cached volumes minimize the need to scale our on-premises storage infrastructure, while still providing us application with low-latency access to frequently accessed data.  </w:t>
      </w:r>
    </w:p>
    <w:p w14:paraId="4ADE0B80" w14:textId="77777777" w:rsidR="00955D73" w:rsidRPr="00691E7F" w:rsidRDefault="00955D73" w:rsidP="001811DF">
      <w:pPr>
        <w:pStyle w:val="ListParagraph"/>
        <w:numPr>
          <w:ilvl w:val="2"/>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Tape Gateway (VTL) Virtual Tape Library</w:t>
      </w:r>
    </w:p>
    <w:p w14:paraId="436BFE0C" w14:textId="77777777" w:rsidR="00955D73" w:rsidRPr="00691E7F" w:rsidRDefault="00955D73" w:rsidP="001811DF">
      <w:pPr>
        <w:pStyle w:val="ListParagraph"/>
        <w:numPr>
          <w:ilvl w:val="3"/>
          <w:numId w:val="2"/>
        </w:numPr>
        <w:rPr>
          <w:rFonts w:ascii="Times New Roman" w:eastAsia="Times New Roman" w:hAnsi="Times New Roman" w:cs="Times New Roman"/>
          <w:sz w:val="22"/>
          <w:szCs w:val="22"/>
        </w:rPr>
      </w:pPr>
      <w:r w:rsidRPr="00691E7F">
        <w:rPr>
          <w:rFonts w:ascii="Times New Roman" w:eastAsia="Times New Roman" w:hAnsi="Times New Roman" w:cs="Times New Roman"/>
          <w:sz w:val="22"/>
          <w:szCs w:val="22"/>
        </w:rPr>
        <w:t xml:space="preserve">Offer a durable, cost-effective solution </w:t>
      </w:r>
      <w:r w:rsidRPr="00691E7F">
        <w:rPr>
          <w:rFonts w:ascii="Times New Roman" w:eastAsia="Times New Roman" w:hAnsi="Times New Roman" w:cs="Times New Roman"/>
          <w:sz w:val="22"/>
          <w:szCs w:val="22"/>
          <w:highlight w:val="yellow"/>
        </w:rPr>
        <w:t>to archive your data in the AWS cloud.</w:t>
      </w:r>
      <w:r w:rsidRPr="00691E7F">
        <w:rPr>
          <w:rFonts w:ascii="Times New Roman" w:eastAsia="Times New Roman" w:hAnsi="Times New Roman" w:cs="Times New Roman"/>
          <w:sz w:val="22"/>
          <w:szCs w:val="22"/>
        </w:rPr>
        <w:t xml:space="preserve"> The VTL interface it provides lets us leverage our existing tape-based backup application infrastructure to store data on virtual tape cartridges that we can create on our tape gateway. </w:t>
      </w:r>
    </w:p>
    <w:p w14:paraId="20FDF651" w14:textId="77777777" w:rsidR="00955D73" w:rsidRPr="00691E7F" w:rsidRDefault="00955D73" w:rsidP="00955D73">
      <w:pPr>
        <w:pStyle w:val="myHeading"/>
      </w:pPr>
      <w:bookmarkStart w:id="3" w:name="_Toc33309799"/>
      <w:r w:rsidRPr="00691E7F">
        <w:t>EC2</w:t>
      </w:r>
      <w:bookmarkEnd w:id="3"/>
    </w:p>
    <w:p w14:paraId="49DF40BD" w14:textId="77777777" w:rsidR="00955D73" w:rsidRPr="00691E7F" w:rsidRDefault="00955D73" w:rsidP="00955D73">
      <w:pPr>
        <w:rPr>
          <w:rFonts w:ascii="Times New Roman" w:hAnsi="Times New Roman" w:cs="Times New Roman"/>
        </w:rPr>
      </w:pPr>
    </w:p>
    <w:p w14:paraId="14C37F29" w14:textId="77777777" w:rsidR="00955D73" w:rsidRPr="00691E7F" w:rsidRDefault="00955D73" w:rsidP="001811DF">
      <w:pPr>
        <w:pStyle w:val="ListParagraph"/>
        <w:numPr>
          <w:ilvl w:val="0"/>
          <w:numId w:val="2"/>
        </w:numPr>
        <w:rPr>
          <w:rFonts w:ascii="Times New Roman" w:hAnsi="Times New Roman" w:cs="Times New Roman"/>
          <w:sz w:val="22"/>
          <w:szCs w:val="22"/>
        </w:rPr>
      </w:pPr>
      <w:r w:rsidRPr="00691E7F">
        <w:rPr>
          <w:rFonts w:ascii="Times New Roman" w:hAnsi="Times New Roman" w:cs="Times New Roman"/>
          <w:sz w:val="22"/>
          <w:szCs w:val="22"/>
        </w:rPr>
        <w:t>Network and security</w:t>
      </w:r>
    </w:p>
    <w:p w14:paraId="2AF1FBF9" w14:textId="77777777" w:rsidR="00955D73" w:rsidRPr="00691E7F" w:rsidRDefault="00955D73" w:rsidP="001811DF">
      <w:pPr>
        <w:pStyle w:val="ListParagraph"/>
        <w:numPr>
          <w:ilvl w:val="1"/>
          <w:numId w:val="2"/>
        </w:numPr>
        <w:rPr>
          <w:rFonts w:ascii="Times New Roman" w:hAnsi="Times New Roman" w:cs="Times New Roman"/>
          <w:sz w:val="22"/>
          <w:szCs w:val="22"/>
        </w:rPr>
      </w:pPr>
      <w:r w:rsidRPr="00691E7F">
        <w:rPr>
          <w:rFonts w:ascii="Times New Roman" w:hAnsi="Times New Roman" w:cs="Times New Roman"/>
          <w:sz w:val="22"/>
          <w:szCs w:val="22"/>
        </w:rPr>
        <w:t xml:space="preserve">By default, all inbound traffic is blocked. </w:t>
      </w:r>
    </w:p>
    <w:p w14:paraId="205C3C27" w14:textId="77777777" w:rsidR="00955D73" w:rsidRPr="00691E7F" w:rsidRDefault="00955D73" w:rsidP="001811DF">
      <w:pPr>
        <w:pStyle w:val="ListParagraph"/>
        <w:numPr>
          <w:ilvl w:val="1"/>
          <w:numId w:val="2"/>
        </w:numPr>
        <w:rPr>
          <w:rFonts w:ascii="Times New Roman" w:hAnsi="Times New Roman" w:cs="Times New Roman"/>
          <w:sz w:val="22"/>
          <w:szCs w:val="22"/>
        </w:rPr>
      </w:pPr>
      <w:r w:rsidRPr="00691E7F">
        <w:rPr>
          <w:rFonts w:ascii="Times New Roman" w:hAnsi="Times New Roman" w:cs="Times New Roman"/>
          <w:color w:val="7030A0"/>
          <w:sz w:val="22"/>
          <w:szCs w:val="22"/>
        </w:rPr>
        <w:t>Security Groups</w:t>
      </w:r>
      <w:r w:rsidRPr="00691E7F">
        <w:rPr>
          <w:rFonts w:ascii="Times New Roman" w:hAnsi="Times New Roman" w:cs="Times New Roman"/>
          <w:sz w:val="22"/>
          <w:szCs w:val="22"/>
        </w:rPr>
        <w:t xml:space="preserve"> rule takes </w:t>
      </w:r>
      <w:r w:rsidRPr="00691E7F">
        <w:rPr>
          <w:rFonts w:ascii="Times New Roman" w:hAnsi="Times New Roman" w:cs="Times New Roman"/>
          <w:sz w:val="22"/>
          <w:szCs w:val="22"/>
          <w:highlight w:val="yellow"/>
        </w:rPr>
        <w:t>effects immediately</w:t>
      </w:r>
      <w:r w:rsidRPr="00691E7F">
        <w:rPr>
          <w:rFonts w:ascii="Times New Roman" w:hAnsi="Times New Roman" w:cs="Times New Roman"/>
          <w:sz w:val="22"/>
          <w:szCs w:val="22"/>
        </w:rPr>
        <w:t xml:space="preserve">. </w:t>
      </w:r>
    </w:p>
    <w:p w14:paraId="0D7C5C98" w14:textId="77777777" w:rsidR="00955D73" w:rsidRPr="00691E7F" w:rsidRDefault="00955D73" w:rsidP="001811DF">
      <w:pPr>
        <w:pStyle w:val="ListParagraph"/>
        <w:numPr>
          <w:ilvl w:val="1"/>
          <w:numId w:val="2"/>
        </w:numPr>
        <w:rPr>
          <w:rFonts w:ascii="Times New Roman" w:hAnsi="Times New Roman" w:cs="Times New Roman"/>
          <w:sz w:val="22"/>
          <w:szCs w:val="22"/>
        </w:rPr>
      </w:pPr>
      <w:r w:rsidRPr="00691E7F">
        <w:rPr>
          <w:rFonts w:ascii="Times New Roman" w:hAnsi="Times New Roman" w:cs="Times New Roman"/>
          <w:color w:val="7030A0"/>
          <w:sz w:val="22"/>
          <w:szCs w:val="22"/>
        </w:rPr>
        <w:t xml:space="preserve">Security Groups </w:t>
      </w:r>
      <w:r w:rsidRPr="00691E7F">
        <w:rPr>
          <w:rFonts w:ascii="Times New Roman" w:hAnsi="Times New Roman" w:cs="Times New Roman"/>
          <w:sz w:val="22"/>
          <w:szCs w:val="22"/>
        </w:rPr>
        <w:t xml:space="preserve">are </w:t>
      </w:r>
      <w:r w:rsidRPr="00691E7F">
        <w:rPr>
          <w:rFonts w:ascii="Times New Roman" w:hAnsi="Times New Roman" w:cs="Times New Roman"/>
          <w:sz w:val="22"/>
          <w:szCs w:val="22"/>
          <w:highlight w:val="yellow"/>
        </w:rPr>
        <w:t>STATEFUL</w:t>
      </w:r>
      <w:r w:rsidRPr="00691E7F">
        <w:rPr>
          <w:rFonts w:ascii="Times New Roman" w:hAnsi="Times New Roman" w:cs="Times New Roman"/>
          <w:sz w:val="22"/>
          <w:szCs w:val="22"/>
        </w:rPr>
        <w:t xml:space="preserve">. Anything we set on Inbound rule and Outbound rule is created automatically. If HTTP In is allowed HTTP Out is automatically allowed. </w:t>
      </w:r>
    </w:p>
    <w:p w14:paraId="76F8DE13" w14:textId="6D8D9F6D" w:rsidR="00955D73" w:rsidRPr="00691E7F" w:rsidRDefault="00454A1C" w:rsidP="001811DF">
      <w:pPr>
        <w:pStyle w:val="ListParagraph"/>
        <w:numPr>
          <w:ilvl w:val="1"/>
          <w:numId w:val="2"/>
        </w:numPr>
        <w:rPr>
          <w:rFonts w:ascii="Times New Roman" w:hAnsi="Times New Roman" w:cs="Times New Roman"/>
          <w:sz w:val="22"/>
          <w:szCs w:val="22"/>
        </w:rPr>
      </w:pPr>
      <w:bookmarkStart w:id="4" w:name="_GoBack"/>
      <w:bookmarkEnd w:id="4"/>
      <w:r w:rsidRPr="00691E7F">
        <w:rPr>
          <w:rFonts w:ascii="Times New Roman" w:hAnsi="Times New Roman" w:cs="Times New Roman"/>
          <w:sz w:val="22"/>
          <w:szCs w:val="22"/>
        </w:rPr>
        <w:t>But</w:t>
      </w:r>
      <w:r w:rsidR="00955D73" w:rsidRPr="00691E7F">
        <w:rPr>
          <w:rFonts w:ascii="Times New Roman" w:hAnsi="Times New Roman" w:cs="Times New Roman"/>
          <w:sz w:val="22"/>
          <w:szCs w:val="22"/>
        </w:rPr>
        <w:t xml:space="preserve"> network access control list is stateless. We must create both the inbound and outbound rule. </w:t>
      </w:r>
    </w:p>
    <w:p w14:paraId="446C7B35" w14:textId="77777777" w:rsidR="00955D73" w:rsidRPr="00691E7F" w:rsidRDefault="00955D73" w:rsidP="001811DF">
      <w:pPr>
        <w:pStyle w:val="ListParagraph"/>
        <w:numPr>
          <w:ilvl w:val="1"/>
          <w:numId w:val="2"/>
        </w:numPr>
        <w:rPr>
          <w:rFonts w:ascii="Times New Roman" w:hAnsi="Times New Roman" w:cs="Times New Roman"/>
          <w:sz w:val="22"/>
          <w:szCs w:val="22"/>
        </w:rPr>
      </w:pPr>
      <w:r w:rsidRPr="00691E7F">
        <w:rPr>
          <w:rFonts w:ascii="Times New Roman" w:hAnsi="Times New Roman" w:cs="Times New Roman"/>
          <w:sz w:val="22"/>
          <w:szCs w:val="22"/>
        </w:rPr>
        <w:t xml:space="preserve">Multiple </w:t>
      </w:r>
      <w:r w:rsidRPr="00691E7F">
        <w:rPr>
          <w:rFonts w:ascii="Times New Roman" w:hAnsi="Times New Roman" w:cs="Times New Roman"/>
          <w:color w:val="7030A0"/>
          <w:sz w:val="22"/>
          <w:szCs w:val="22"/>
        </w:rPr>
        <w:t>Security Groups</w:t>
      </w:r>
      <w:r w:rsidRPr="00691E7F">
        <w:rPr>
          <w:rFonts w:ascii="Times New Roman" w:hAnsi="Times New Roman" w:cs="Times New Roman"/>
          <w:sz w:val="22"/>
          <w:szCs w:val="22"/>
        </w:rPr>
        <w:t xml:space="preserve"> can be attached to EC2 instances. </w:t>
      </w:r>
    </w:p>
    <w:p w14:paraId="10BF8749" w14:textId="77777777" w:rsidR="00955D73" w:rsidRPr="00691E7F" w:rsidRDefault="00955D73" w:rsidP="001811DF">
      <w:pPr>
        <w:pStyle w:val="ListParagraph"/>
        <w:numPr>
          <w:ilvl w:val="1"/>
          <w:numId w:val="2"/>
        </w:numPr>
        <w:rPr>
          <w:rFonts w:ascii="Times New Roman" w:hAnsi="Times New Roman" w:cs="Times New Roman"/>
          <w:sz w:val="22"/>
          <w:szCs w:val="22"/>
        </w:rPr>
      </w:pPr>
      <w:r w:rsidRPr="00691E7F">
        <w:rPr>
          <w:rFonts w:ascii="Times New Roman" w:hAnsi="Times New Roman" w:cs="Times New Roman"/>
          <w:sz w:val="22"/>
          <w:szCs w:val="22"/>
        </w:rPr>
        <w:t xml:space="preserve">We may have any number of EC2 instances within a </w:t>
      </w:r>
      <w:r w:rsidRPr="00691E7F">
        <w:rPr>
          <w:rFonts w:ascii="Times New Roman" w:hAnsi="Times New Roman" w:cs="Times New Roman"/>
          <w:color w:val="7030A0"/>
          <w:sz w:val="22"/>
          <w:szCs w:val="22"/>
        </w:rPr>
        <w:t>Security Group</w:t>
      </w:r>
      <w:r w:rsidRPr="00691E7F">
        <w:rPr>
          <w:rFonts w:ascii="Times New Roman" w:hAnsi="Times New Roman" w:cs="Times New Roman"/>
          <w:sz w:val="22"/>
          <w:szCs w:val="22"/>
        </w:rPr>
        <w:t xml:space="preserve">. </w:t>
      </w:r>
    </w:p>
    <w:p w14:paraId="1EB5A5A2" w14:textId="77777777" w:rsidR="00955D73" w:rsidRPr="00691E7F" w:rsidRDefault="00955D73" w:rsidP="001811DF">
      <w:pPr>
        <w:pStyle w:val="ListParagraph"/>
        <w:numPr>
          <w:ilvl w:val="1"/>
          <w:numId w:val="2"/>
        </w:numPr>
        <w:rPr>
          <w:rFonts w:ascii="Times New Roman" w:hAnsi="Times New Roman" w:cs="Times New Roman"/>
          <w:sz w:val="22"/>
          <w:szCs w:val="22"/>
        </w:rPr>
      </w:pPr>
      <w:r w:rsidRPr="00691E7F">
        <w:rPr>
          <w:rFonts w:ascii="Times New Roman" w:hAnsi="Times New Roman" w:cs="Times New Roman"/>
          <w:sz w:val="22"/>
          <w:szCs w:val="22"/>
        </w:rPr>
        <w:t xml:space="preserve">We cannot block specific IP addresses using </w:t>
      </w:r>
      <w:r w:rsidRPr="00691E7F">
        <w:rPr>
          <w:rFonts w:ascii="Times New Roman" w:hAnsi="Times New Roman" w:cs="Times New Roman"/>
          <w:color w:val="7030A0"/>
          <w:sz w:val="22"/>
          <w:szCs w:val="22"/>
        </w:rPr>
        <w:t>Security Groups</w:t>
      </w:r>
      <w:r w:rsidRPr="00691E7F">
        <w:rPr>
          <w:rFonts w:ascii="Times New Roman" w:hAnsi="Times New Roman" w:cs="Times New Roman"/>
          <w:sz w:val="22"/>
          <w:szCs w:val="22"/>
        </w:rPr>
        <w:t>, instead use Network Access Control List.</w:t>
      </w:r>
    </w:p>
    <w:p w14:paraId="399FEE7A" w14:textId="77777777" w:rsidR="00955D73" w:rsidRPr="00691E7F" w:rsidRDefault="00955D73" w:rsidP="001811DF">
      <w:pPr>
        <w:pStyle w:val="ListParagraph"/>
        <w:numPr>
          <w:ilvl w:val="1"/>
          <w:numId w:val="2"/>
        </w:numPr>
        <w:rPr>
          <w:rFonts w:ascii="Times New Roman" w:hAnsi="Times New Roman" w:cs="Times New Roman"/>
          <w:sz w:val="22"/>
          <w:szCs w:val="22"/>
        </w:rPr>
      </w:pPr>
      <w:r w:rsidRPr="00691E7F">
        <w:rPr>
          <w:rFonts w:ascii="Times New Roman" w:hAnsi="Times New Roman" w:cs="Times New Roman"/>
          <w:sz w:val="22"/>
          <w:szCs w:val="22"/>
        </w:rPr>
        <w:t xml:space="preserve">We can specify allow rules, but not deny rules. By default, they deny everything, but we can’t go in set specific deny rules. </w:t>
      </w:r>
    </w:p>
    <w:p w14:paraId="478C81C1" w14:textId="77777777" w:rsidR="00955D73" w:rsidRPr="00691E7F" w:rsidRDefault="00955D73" w:rsidP="00955D73">
      <w:pPr>
        <w:pStyle w:val="myHeading"/>
      </w:pPr>
      <w:bookmarkStart w:id="5" w:name="_Toc33309800"/>
      <w:r w:rsidRPr="00691E7F">
        <w:t>EBS</w:t>
      </w:r>
      <w:bookmarkEnd w:id="5"/>
    </w:p>
    <w:p w14:paraId="745AB53B" w14:textId="77777777" w:rsidR="00955D73" w:rsidRPr="00691E7F" w:rsidRDefault="00955D73" w:rsidP="001811DF">
      <w:pPr>
        <w:pStyle w:val="ListParagraph"/>
        <w:numPr>
          <w:ilvl w:val="1"/>
          <w:numId w:val="2"/>
        </w:numPr>
        <w:rPr>
          <w:rFonts w:ascii="Times New Roman" w:hAnsi="Times New Roman" w:cs="Times New Roman"/>
          <w:sz w:val="22"/>
          <w:szCs w:val="22"/>
        </w:rPr>
      </w:pPr>
      <w:r w:rsidRPr="00691E7F">
        <w:rPr>
          <w:rFonts w:ascii="Times New Roman" w:hAnsi="Times New Roman" w:cs="Times New Roman"/>
          <w:sz w:val="22"/>
          <w:szCs w:val="22"/>
        </w:rPr>
        <w:t xml:space="preserve">Virtual hard disk in the cloud. </w:t>
      </w:r>
    </w:p>
    <w:p w14:paraId="56E79CC2" w14:textId="77777777" w:rsidR="00955D73" w:rsidRPr="00691E7F" w:rsidRDefault="00955D73" w:rsidP="001811DF">
      <w:pPr>
        <w:pStyle w:val="ListParagraph"/>
        <w:numPr>
          <w:ilvl w:val="1"/>
          <w:numId w:val="2"/>
        </w:numPr>
        <w:rPr>
          <w:rFonts w:ascii="Times New Roman" w:hAnsi="Times New Roman" w:cs="Times New Roman"/>
          <w:sz w:val="22"/>
          <w:szCs w:val="22"/>
        </w:rPr>
      </w:pPr>
      <w:r w:rsidRPr="00691E7F">
        <w:rPr>
          <w:rFonts w:ascii="Times New Roman" w:hAnsi="Times New Roman" w:cs="Times New Roman"/>
          <w:sz w:val="22"/>
          <w:szCs w:val="22"/>
        </w:rPr>
        <w:t xml:space="preserve">Provides persistent block storage volumes for use with EC2 instances in the AWS cloud. </w:t>
      </w:r>
    </w:p>
    <w:p w14:paraId="0E758FED" w14:textId="77777777" w:rsidR="00955D73" w:rsidRPr="00691E7F" w:rsidRDefault="00955D73" w:rsidP="001811DF">
      <w:pPr>
        <w:pStyle w:val="ListParagraph"/>
        <w:numPr>
          <w:ilvl w:val="1"/>
          <w:numId w:val="2"/>
        </w:numPr>
        <w:rPr>
          <w:rFonts w:ascii="Times New Roman" w:hAnsi="Times New Roman" w:cs="Times New Roman"/>
          <w:sz w:val="22"/>
          <w:szCs w:val="22"/>
        </w:rPr>
      </w:pPr>
      <w:r w:rsidRPr="00691E7F">
        <w:rPr>
          <w:rFonts w:ascii="Times New Roman" w:hAnsi="Times New Roman" w:cs="Times New Roman"/>
          <w:sz w:val="22"/>
          <w:szCs w:val="22"/>
        </w:rPr>
        <w:t xml:space="preserve">Each EBS volume is automatically replicated within its AZ to protect you from component failure, offering high availability and durability. </w:t>
      </w:r>
    </w:p>
    <w:p w14:paraId="4F1F3B95" w14:textId="77777777" w:rsidR="00955D73" w:rsidRPr="00691E7F" w:rsidRDefault="00955D73" w:rsidP="001811DF">
      <w:pPr>
        <w:pStyle w:val="ListParagraph"/>
        <w:numPr>
          <w:ilvl w:val="1"/>
          <w:numId w:val="2"/>
        </w:numPr>
        <w:rPr>
          <w:rFonts w:ascii="Times New Roman" w:hAnsi="Times New Roman" w:cs="Times New Roman"/>
          <w:sz w:val="22"/>
          <w:szCs w:val="22"/>
        </w:rPr>
      </w:pPr>
      <w:r w:rsidRPr="00691E7F">
        <w:rPr>
          <w:rFonts w:ascii="Times New Roman" w:hAnsi="Times New Roman" w:cs="Times New Roman"/>
          <w:sz w:val="22"/>
          <w:szCs w:val="22"/>
        </w:rPr>
        <w:t xml:space="preserve">Five different Types of EBS storage: </w:t>
      </w:r>
    </w:p>
    <w:p w14:paraId="7C3D9DB7" w14:textId="77777777" w:rsidR="00955D73" w:rsidRPr="00691E7F" w:rsidRDefault="00955D73" w:rsidP="001811DF">
      <w:pPr>
        <w:pStyle w:val="ListParagraph"/>
        <w:numPr>
          <w:ilvl w:val="2"/>
          <w:numId w:val="2"/>
        </w:numPr>
        <w:rPr>
          <w:rFonts w:ascii="Times New Roman" w:hAnsi="Times New Roman" w:cs="Times New Roman"/>
          <w:b/>
          <w:sz w:val="22"/>
          <w:szCs w:val="22"/>
          <w:highlight w:val="yellow"/>
        </w:rPr>
      </w:pPr>
      <w:r w:rsidRPr="00691E7F">
        <w:rPr>
          <w:rFonts w:ascii="Times New Roman" w:hAnsi="Times New Roman" w:cs="Times New Roman"/>
          <w:b/>
          <w:sz w:val="22"/>
          <w:szCs w:val="22"/>
          <w:highlight w:val="yellow"/>
        </w:rPr>
        <w:t>General Purpose (SSD)</w:t>
      </w:r>
    </w:p>
    <w:p w14:paraId="62D86678" w14:textId="77777777" w:rsidR="00955D73" w:rsidRPr="00691E7F" w:rsidRDefault="00955D73" w:rsidP="001811DF">
      <w:pPr>
        <w:pStyle w:val="ListParagraph"/>
        <w:numPr>
          <w:ilvl w:val="2"/>
          <w:numId w:val="2"/>
        </w:numPr>
        <w:rPr>
          <w:rFonts w:ascii="Times New Roman" w:hAnsi="Times New Roman" w:cs="Times New Roman"/>
          <w:b/>
          <w:sz w:val="22"/>
          <w:szCs w:val="22"/>
          <w:highlight w:val="yellow"/>
        </w:rPr>
      </w:pPr>
      <w:r w:rsidRPr="00691E7F">
        <w:rPr>
          <w:rFonts w:ascii="Times New Roman" w:hAnsi="Times New Roman" w:cs="Times New Roman"/>
          <w:b/>
          <w:sz w:val="22"/>
          <w:szCs w:val="22"/>
          <w:highlight w:val="yellow"/>
        </w:rPr>
        <w:t>Provisioned IOPS (SSD)</w:t>
      </w:r>
    </w:p>
    <w:p w14:paraId="22E00680" w14:textId="77777777" w:rsidR="00955D73" w:rsidRPr="00691E7F" w:rsidRDefault="00955D73" w:rsidP="001811DF">
      <w:pPr>
        <w:pStyle w:val="ListParagraph"/>
        <w:numPr>
          <w:ilvl w:val="2"/>
          <w:numId w:val="2"/>
        </w:numPr>
        <w:rPr>
          <w:rFonts w:ascii="Times New Roman" w:hAnsi="Times New Roman" w:cs="Times New Roman"/>
          <w:b/>
          <w:sz w:val="22"/>
          <w:szCs w:val="22"/>
          <w:highlight w:val="yellow"/>
        </w:rPr>
      </w:pPr>
      <w:r w:rsidRPr="00691E7F">
        <w:rPr>
          <w:rFonts w:ascii="Times New Roman" w:hAnsi="Times New Roman" w:cs="Times New Roman"/>
          <w:b/>
          <w:sz w:val="22"/>
          <w:szCs w:val="22"/>
          <w:highlight w:val="yellow"/>
        </w:rPr>
        <w:t>Throughput Optimized Hard Disk Drive</w:t>
      </w:r>
    </w:p>
    <w:p w14:paraId="07662E7A" w14:textId="77777777" w:rsidR="00955D73" w:rsidRPr="00691E7F" w:rsidRDefault="00955D73" w:rsidP="001811DF">
      <w:pPr>
        <w:pStyle w:val="ListParagraph"/>
        <w:numPr>
          <w:ilvl w:val="2"/>
          <w:numId w:val="2"/>
        </w:numPr>
        <w:rPr>
          <w:rFonts w:ascii="Times New Roman" w:hAnsi="Times New Roman" w:cs="Times New Roman"/>
          <w:b/>
          <w:sz w:val="22"/>
          <w:szCs w:val="22"/>
          <w:highlight w:val="yellow"/>
        </w:rPr>
      </w:pPr>
      <w:r w:rsidRPr="00691E7F">
        <w:rPr>
          <w:rFonts w:ascii="Times New Roman" w:hAnsi="Times New Roman" w:cs="Times New Roman"/>
          <w:b/>
          <w:sz w:val="22"/>
          <w:szCs w:val="22"/>
          <w:highlight w:val="yellow"/>
        </w:rPr>
        <w:t>Cold Hard Disk Drive</w:t>
      </w:r>
    </w:p>
    <w:p w14:paraId="7611A6DB" w14:textId="73769364" w:rsidR="00955D73" w:rsidRDefault="00955D73" w:rsidP="001811DF">
      <w:pPr>
        <w:pStyle w:val="ListParagraph"/>
        <w:numPr>
          <w:ilvl w:val="2"/>
          <w:numId w:val="2"/>
        </w:numPr>
        <w:rPr>
          <w:rFonts w:ascii="Times New Roman" w:hAnsi="Times New Roman" w:cs="Times New Roman"/>
          <w:b/>
          <w:sz w:val="22"/>
          <w:szCs w:val="22"/>
          <w:highlight w:val="yellow"/>
        </w:rPr>
      </w:pPr>
      <w:r w:rsidRPr="00691E7F">
        <w:rPr>
          <w:rFonts w:ascii="Times New Roman" w:hAnsi="Times New Roman" w:cs="Times New Roman"/>
          <w:b/>
          <w:sz w:val="22"/>
          <w:szCs w:val="22"/>
          <w:highlight w:val="yellow"/>
        </w:rPr>
        <w:t xml:space="preserve">Magnetic  </w:t>
      </w:r>
    </w:p>
    <w:p w14:paraId="270159CB" w14:textId="7958EF5A" w:rsidR="006E7C90" w:rsidRDefault="006E7C90" w:rsidP="006E7C90">
      <w:pPr>
        <w:rPr>
          <w:rFonts w:ascii="Times New Roman" w:hAnsi="Times New Roman" w:cs="Times New Roman"/>
          <w:b/>
          <w:highlight w:val="yellow"/>
        </w:rPr>
      </w:pPr>
    </w:p>
    <w:p w14:paraId="63E33FB6" w14:textId="77777777" w:rsidR="006E7C90" w:rsidRPr="006E7C90" w:rsidRDefault="006E7C90" w:rsidP="006E7C90">
      <w:pPr>
        <w:rPr>
          <w:rFonts w:ascii="Times New Roman" w:hAnsi="Times New Roman" w:cs="Times New Roman"/>
          <w:b/>
          <w:highlight w:val="yellow"/>
        </w:rPr>
      </w:pPr>
    </w:p>
    <w:tbl>
      <w:tblPr>
        <w:tblStyle w:val="PlainTable1"/>
        <w:tblW w:w="10539" w:type="dxa"/>
        <w:tblLook w:val="04A0" w:firstRow="1" w:lastRow="0" w:firstColumn="1" w:lastColumn="0" w:noHBand="0" w:noVBand="1"/>
      </w:tblPr>
      <w:tblGrid>
        <w:gridCol w:w="1361"/>
        <w:gridCol w:w="2030"/>
        <w:gridCol w:w="1705"/>
        <w:gridCol w:w="6"/>
        <w:gridCol w:w="2124"/>
        <w:gridCol w:w="1783"/>
        <w:gridCol w:w="1524"/>
        <w:gridCol w:w="6"/>
      </w:tblGrid>
      <w:tr w:rsidR="00955D73" w:rsidRPr="00691E7F" w14:paraId="310B56FB" w14:textId="77777777" w:rsidTr="00D46D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53" w:type="dxa"/>
            <w:gridSpan w:val="4"/>
          </w:tcPr>
          <w:p w14:paraId="1E3B03AA" w14:textId="77777777" w:rsidR="00955D73" w:rsidRPr="00691E7F" w:rsidRDefault="00955D73" w:rsidP="00D46D61">
            <w:pPr>
              <w:jc w:val="center"/>
              <w:rPr>
                <w:rFonts w:ascii="Times New Roman" w:hAnsi="Times New Roman" w:cs="Times New Roman"/>
                <w:sz w:val="20"/>
              </w:rPr>
            </w:pPr>
            <w:r w:rsidRPr="00691E7F">
              <w:rPr>
                <w:rFonts w:ascii="Times New Roman" w:hAnsi="Times New Roman" w:cs="Times New Roman"/>
                <w:sz w:val="20"/>
              </w:rPr>
              <w:lastRenderedPageBreak/>
              <w:t>Solid-State Drives</w:t>
            </w:r>
          </w:p>
        </w:tc>
        <w:tc>
          <w:tcPr>
            <w:tcW w:w="5486" w:type="dxa"/>
            <w:gridSpan w:val="4"/>
          </w:tcPr>
          <w:p w14:paraId="59085E02" w14:textId="77777777" w:rsidR="00955D73" w:rsidRPr="00691E7F" w:rsidRDefault="00955D73" w:rsidP="00D46D6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Hard Disk Drives</w:t>
            </w:r>
          </w:p>
        </w:tc>
      </w:tr>
      <w:tr w:rsidR="00955D73" w:rsidRPr="00691E7F" w14:paraId="1F81189D" w14:textId="77777777" w:rsidTr="00D46D61">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1279" w:type="dxa"/>
          </w:tcPr>
          <w:p w14:paraId="1B14B660" w14:textId="77777777" w:rsidR="00955D73" w:rsidRPr="00691E7F" w:rsidRDefault="00955D73" w:rsidP="00D46D61">
            <w:pPr>
              <w:rPr>
                <w:rFonts w:ascii="Times New Roman" w:hAnsi="Times New Roman" w:cs="Times New Roman"/>
                <w:sz w:val="20"/>
              </w:rPr>
            </w:pPr>
            <w:r w:rsidRPr="00691E7F">
              <w:rPr>
                <w:rFonts w:ascii="Times New Roman" w:hAnsi="Times New Roman" w:cs="Times New Roman"/>
                <w:sz w:val="20"/>
              </w:rPr>
              <w:t>Volume Type</w:t>
            </w:r>
          </w:p>
        </w:tc>
        <w:tc>
          <w:tcPr>
            <w:tcW w:w="2051" w:type="dxa"/>
          </w:tcPr>
          <w:p w14:paraId="04A53687" w14:textId="77777777" w:rsidR="00955D73" w:rsidRPr="00691E7F" w:rsidRDefault="00955D73" w:rsidP="00D46D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General Purpose</w:t>
            </w:r>
          </w:p>
        </w:tc>
        <w:tc>
          <w:tcPr>
            <w:tcW w:w="1717" w:type="dxa"/>
          </w:tcPr>
          <w:p w14:paraId="51298E9E" w14:textId="77777777" w:rsidR="00955D73" w:rsidRPr="00691E7F" w:rsidRDefault="00955D73" w:rsidP="00D46D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Provisioned IOPS</w:t>
            </w:r>
          </w:p>
        </w:tc>
        <w:tc>
          <w:tcPr>
            <w:tcW w:w="2153" w:type="dxa"/>
            <w:gridSpan w:val="2"/>
          </w:tcPr>
          <w:p w14:paraId="4251185E" w14:textId="77777777" w:rsidR="00955D73" w:rsidRPr="00691E7F" w:rsidRDefault="00955D73" w:rsidP="00D46D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 xml:space="preserve">Throughput Optimized </w:t>
            </w:r>
          </w:p>
        </w:tc>
        <w:tc>
          <w:tcPr>
            <w:tcW w:w="1801" w:type="dxa"/>
          </w:tcPr>
          <w:p w14:paraId="3C20A73D" w14:textId="77777777" w:rsidR="00955D73" w:rsidRPr="00691E7F" w:rsidRDefault="00955D73" w:rsidP="00D46D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Cold HDD</w:t>
            </w:r>
          </w:p>
        </w:tc>
        <w:tc>
          <w:tcPr>
            <w:tcW w:w="1532" w:type="dxa"/>
          </w:tcPr>
          <w:p w14:paraId="4BBCA7E0" w14:textId="77777777" w:rsidR="00955D73" w:rsidRPr="00691E7F" w:rsidRDefault="00955D73" w:rsidP="00D46D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Magnetic</w:t>
            </w:r>
          </w:p>
        </w:tc>
      </w:tr>
      <w:tr w:rsidR="00955D73" w:rsidRPr="00691E7F" w14:paraId="11D79689" w14:textId="77777777" w:rsidTr="00D46D61">
        <w:trPr>
          <w:gridAfter w:val="1"/>
          <w:wAfter w:w="6" w:type="dxa"/>
        </w:trPr>
        <w:tc>
          <w:tcPr>
            <w:cnfStyle w:val="001000000000" w:firstRow="0" w:lastRow="0" w:firstColumn="1" w:lastColumn="0" w:oddVBand="0" w:evenVBand="0" w:oddHBand="0" w:evenHBand="0" w:firstRowFirstColumn="0" w:firstRowLastColumn="0" w:lastRowFirstColumn="0" w:lastRowLastColumn="0"/>
            <w:tcW w:w="1279" w:type="dxa"/>
          </w:tcPr>
          <w:p w14:paraId="369A0984" w14:textId="77777777" w:rsidR="00955D73" w:rsidRPr="00691E7F" w:rsidRDefault="00955D73" w:rsidP="00D46D61">
            <w:pPr>
              <w:rPr>
                <w:rFonts w:ascii="Times New Roman" w:hAnsi="Times New Roman" w:cs="Times New Roman"/>
                <w:sz w:val="20"/>
              </w:rPr>
            </w:pPr>
            <w:r w:rsidRPr="00691E7F">
              <w:rPr>
                <w:rFonts w:ascii="Times New Roman" w:hAnsi="Times New Roman" w:cs="Times New Roman"/>
                <w:sz w:val="20"/>
              </w:rPr>
              <w:t>Description</w:t>
            </w:r>
          </w:p>
        </w:tc>
        <w:tc>
          <w:tcPr>
            <w:tcW w:w="2051" w:type="dxa"/>
          </w:tcPr>
          <w:p w14:paraId="4E6BD58F" w14:textId="77777777" w:rsidR="00955D73" w:rsidRPr="00691E7F" w:rsidRDefault="00955D73" w:rsidP="00D46D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 xml:space="preserve">Volume that balances price and performance for wide variety of transactional workloads. </w:t>
            </w:r>
          </w:p>
        </w:tc>
        <w:tc>
          <w:tcPr>
            <w:tcW w:w="1717" w:type="dxa"/>
          </w:tcPr>
          <w:p w14:paraId="19ECA92A" w14:textId="77777777" w:rsidR="00955D73" w:rsidRPr="00691E7F" w:rsidRDefault="00955D73" w:rsidP="00D46D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Highest-performance SSD volume designed for mission-critical applications</w:t>
            </w:r>
          </w:p>
        </w:tc>
        <w:tc>
          <w:tcPr>
            <w:tcW w:w="2153" w:type="dxa"/>
            <w:gridSpan w:val="2"/>
          </w:tcPr>
          <w:p w14:paraId="27227E69" w14:textId="77777777" w:rsidR="00955D73" w:rsidRPr="00691E7F" w:rsidRDefault="00955D73" w:rsidP="00D46D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Low-cost HDD volume designed for frequently accessed, throughput-intensive workloads</w:t>
            </w:r>
          </w:p>
        </w:tc>
        <w:tc>
          <w:tcPr>
            <w:tcW w:w="1801" w:type="dxa"/>
          </w:tcPr>
          <w:p w14:paraId="715846ED" w14:textId="77777777" w:rsidR="00955D73" w:rsidRPr="00691E7F" w:rsidRDefault="00955D73" w:rsidP="00D46D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Lowest cost HDD volume designed for less frequently accessed workloads</w:t>
            </w:r>
          </w:p>
        </w:tc>
        <w:tc>
          <w:tcPr>
            <w:tcW w:w="1532" w:type="dxa"/>
          </w:tcPr>
          <w:p w14:paraId="62A5E88F" w14:textId="77777777" w:rsidR="00955D73" w:rsidRPr="00691E7F" w:rsidRDefault="00955D73" w:rsidP="00D46D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Previous generation HDD</w:t>
            </w:r>
          </w:p>
        </w:tc>
      </w:tr>
      <w:tr w:rsidR="00955D73" w:rsidRPr="00691E7F" w14:paraId="7F19BA75" w14:textId="77777777" w:rsidTr="00D46D61">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1279" w:type="dxa"/>
          </w:tcPr>
          <w:p w14:paraId="16B6BE6B" w14:textId="77777777" w:rsidR="00955D73" w:rsidRPr="00691E7F" w:rsidRDefault="00955D73" w:rsidP="00D46D61">
            <w:pPr>
              <w:rPr>
                <w:rFonts w:ascii="Times New Roman" w:hAnsi="Times New Roman" w:cs="Times New Roman"/>
                <w:sz w:val="20"/>
              </w:rPr>
            </w:pPr>
            <w:r w:rsidRPr="00691E7F">
              <w:rPr>
                <w:rFonts w:ascii="Times New Roman" w:hAnsi="Times New Roman" w:cs="Times New Roman"/>
                <w:sz w:val="20"/>
              </w:rPr>
              <w:t>Use cases</w:t>
            </w:r>
          </w:p>
        </w:tc>
        <w:tc>
          <w:tcPr>
            <w:tcW w:w="2051" w:type="dxa"/>
          </w:tcPr>
          <w:p w14:paraId="7BB3CEA2" w14:textId="77777777" w:rsidR="00955D73" w:rsidRPr="00691E7F" w:rsidRDefault="00955D73" w:rsidP="00D46D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Most Work Loads</w:t>
            </w:r>
          </w:p>
        </w:tc>
        <w:tc>
          <w:tcPr>
            <w:tcW w:w="1717" w:type="dxa"/>
          </w:tcPr>
          <w:p w14:paraId="3C0B0CCC" w14:textId="77777777" w:rsidR="00955D73" w:rsidRPr="00691E7F" w:rsidRDefault="00955D73" w:rsidP="00D46D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 xml:space="preserve">Databases </w:t>
            </w:r>
          </w:p>
        </w:tc>
        <w:tc>
          <w:tcPr>
            <w:tcW w:w="2153" w:type="dxa"/>
            <w:gridSpan w:val="2"/>
          </w:tcPr>
          <w:p w14:paraId="0EF6AFFA" w14:textId="77777777" w:rsidR="00955D73" w:rsidRPr="00691E7F" w:rsidRDefault="00955D73" w:rsidP="00D46D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Bigdata and Data Warehouses</w:t>
            </w:r>
          </w:p>
        </w:tc>
        <w:tc>
          <w:tcPr>
            <w:tcW w:w="1801" w:type="dxa"/>
          </w:tcPr>
          <w:p w14:paraId="28C9B056" w14:textId="77777777" w:rsidR="00955D73" w:rsidRPr="00691E7F" w:rsidRDefault="00955D73" w:rsidP="00D46D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File Servers</w:t>
            </w:r>
          </w:p>
        </w:tc>
        <w:tc>
          <w:tcPr>
            <w:tcW w:w="1532" w:type="dxa"/>
          </w:tcPr>
          <w:p w14:paraId="5C7E94A7" w14:textId="77777777" w:rsidR="00955D73" w:rsidRPr="00691E7F" w:rsidRDefault="00955D73" w:rsidP="00D46D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 xml:space="preserve">Workloads where data is infrequently accessed. </w:t>
            </w:r>
          </w:p>
        </w:tc>
      </w:tr>
      <w:tr w:rsidR="00955D73" w:rsidRPr="00691E7F" w14:paraId="7525F771" w14:textId="77777777" w:rsidTr="00D46D61">
        <w:trPr>
          <w:gridAfter w:val="1"/>
          <w:wAfter w:w="6" w:type="dxa"/>
        </w:trPr>
        <w:tc>
          <w:tcPr>
            <w:cnfStyle w:val="001000000000" w:firstRow="0" w:lastRow="0" w:firstColumn="1" w:lastColumn="0" w:oddVBand="0" w:evenVBand="0" w:oddHBand="0" w:evenHBand="0" w:firstRowFirstColumn="0" w:firstRowLastColumn="0" w:lastRowFirstColumn="0" w:lastRowLastColumn="0"/>
            <w:tcW w:w="1279" w:type="dxa"/>
          </w:tcPr>
          <w:p w14:paraId="19131B02" w14:textId="77777777" w:rsidR="00955D73" w:rsidRPr="00691E7F" w:rsidRDefault="00955D73" w:rsidP="00D46D61">
            <w:pPr>
              <w:rPr>
                <w:rFonts w:ascii="Times New Roman" w:hAnsi="Times New Roman" w:cs="Times New Roman"/>
                <w:sz w:val="20"/>
              </w:rPr>
            </w:pPr>
            <w:r w:rsidRPr="00691E7F">
              <w:rPr>
                <w:rFonts w:ascii="Times New Roman" w:hAnsi="Times New Roman" w:cs="Times New Roman"/>
                <w:sz w:val="20"/>
              </w:rPr>
              <w:t>API Name</w:t>
            </w:r>
          </w:p>
        </w:tc>
        <w:tc>
          <w:tcPr>
            <w:tcW w:w="2051" w:type="dxa"/>
          </w:tcPr>
          <w:p w14:paraId="0CFFE2FD" w14:textId="77777777" w:rsidR="00955D73" w:rsidRPr="00691E7F" w:rsidRDefault="00955D73" w:rsidP="00D46D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gp2</w:t>
            </w:r>
          </w:p>
        </w:tc>
        <w:tc>
          <w:tcPr>
            <w:tcW w:w="1717" w:type="dxa"/>
          </w:tcPr>
          <w:p w14:paraId="4FB3AD6B" w14:textId="77777777" w:rsidR="00955D73" w:rsidRPr="00691E7F" w:rsidRDefault="00955D73" w:rsidP="00D46D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io1</w:t>
            </w:r>
          </w:p>
        </w:tc>
        <w:tc>
          <w:tcPr>
            <w:tcW w:w="2153" w:type="dxa"/>
            <w:gridSpan w:val="2"/>
          </w:tcPr>
          <w:p w14:paraId="3B10D3D6" w14:textId="77777777" w:rsidR="00955D73" w:rsidRPr="00691E7F" w:rsidRDefault="00955D73" w:rsidP="00D46D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st1</w:t>
            </w:r>
          </w:p>
        </w:tc>
        <w:tc>
          <w:tcPr>
            <w:tcW w:w="1801" w:type="dxa"/>
          </w:tcPr>
          <w:p w14:paraId="0F9B9D26" w14:textId="77777777" w:rsidR="00955D73" w:rsidRPr="00691E7F" w:rsidRDefault="00955D73" w:rsidP="00D46D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sc1</w:t>
            </w:r>
          </w:p>
        </w:tc>
        <w:tc>
          <w:tcPr>
            <w:tcW w:w="1532" w:type="dxa"/>
          </w:tcPr>
          <w:p w14:paraId="5FE87D90" w14:textId="77777777" w:rsidR="00955D73" w:rsidRPr="00691E7F" w:rsidRDefault="00955D73" w:rsidP="00D46D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standard</w:t>
            </w:r>
          </w:p>
        </w:tc>
      </w:tr>
      <w:tr w:rsidR="00955D73" w:rsidRPr="00691E7F" w14:paraId="1DBA415F" w14:textId="77777777" w:rsidTr="00D46D61">
        <w:trPr>
          <w:gridAfter w:val="1"/>
          <w:cnfStyle w:val="000000100000" w:firstRow="0" w:lastRow="0" w:firstColumn="0" w:lastColumn="0" w:oddVBand="0" w:evenVBand="0" w:oddHBand="1" w:evenHBand="0" w:firstRowFirstColumn="0" w:firstRowLastColumn="0" w:lastRowFirstColumn="0" w:lastRowLastColumn="0"/>
          <w:wAfter w:w="6" w:type="dxa"/>
        </w:trPr>
        <w:tc>
          <w:tcPr>
            <w:cnfStyle w:val="001000000000" w:firstRow="0" w:lastRow="0" w:firstColumn="1" w:lastColumn="0" w:oddVBand="0" w:evenVBand="0" w:oddHBand="0" w:evenHBand="0" w:firstRowFirstColumn="0" w:firstRowLastColumn="0" w:lastRowFirstColumn="0" w:lastRowLastColumn="0"/>
            <w:tcW w:w="1279" w:type="dxa"/>
          </w:tcPr>
          <w:p w14:paraId="4C92AD1A" w14:textId="77777777" w:rsidR="00955D73" w:rsidRPr="00691E7F" w:rsidRDefault="00955D73" w:rsidP="00D46D61">
            <w:pPr>
              <w:rPr>
                <w:rFonts w:ascii="Times New Roman" w:hAnsi="Times New Roman" w:cs="Times New Roman"/>
                <w:sz w:val="20"/>
              </w:rPr>
            </w:pPr>
            <w:r w:rsidRPr="00691E7F">
              <w:rPr>
                <w:rFonts w:ascii="Times New Roman" w:hAnsi="Times New Roman" w:cs="Times New Roman"/>
                <w:sz w:val="20"/>
              </w:rPr>
              <w:t>Volume Size</w:t>
            </w:r>
          </w:p>
        </w:tc>
        <w:tc>
          <w:tcPr>
            <w:tcW w:w="2051" w:type="dxa"/>
          </w:tcPr>
          <w:p w14:paraId="32078C72" w14:textId="77777777" w:rsidR="00955D73" w:rsidRPr="00691E7F" w:rsidRDefault="00955D73" w:rsidP="00D46D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1 Gib – 16 Tib</w:t>
            </w:r>
          </w:p>
        </w:tc>
        <w:tc>
          <w:tcPr>
            <w:tcW w:w="1717" w:type="dxa"/>
          </w:tcPr>
          <w:p w14:paraId="66A3CE9F" w14:textId="77777777" w:rsidR="00955D73" w:rsidRPr="00691E7F" w:rsidRDefault="00955D73" w:rsidP="00D46D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4 Gib – 16 Tib</w:t>
            </w:r>
          </w:p>
        </w:tc>
        <w:tc>
          <w:tcPr>
            <w:tcW w:w="2153" w:type="dxa"/>
            <w:gridSpan w:val="2"/>
          </w:tcPr>
          <w:p w14:paraId="353AA877" w14:textId="77777777" w:rsidR="00955D73" w:rsidRPr="00691E7F" w:rsidRDefault="00955D73" w:rsidP="00D46D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500 Gib – 16 Tib</w:t>
            </w:r>
          </w:p>
        </w:tc>
        <w:tc>
          <w:tcPr>
            <w:tcW w:w="1801" w:type="dxa"/>
          </w:tcPr>
          <w:p w14:paraId="265DBCFE" w14:textId="77777777" w:rsidR="00955D73" w:rsidRPr="00691E7F" w:rsidRDefault="00955D73" w:rsidP="00D46D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500 GIB – 16 TIB</w:t>
            </w:r>
          </w:p>
        </w:tc>
        <w:tc>
          <w:tcPr>
            <w:tcW w:w="1532" w:type="dxa"/>
          </w:tcPr>
          <w:p w14:paraId="752814FE" w14:textId="77777777" w:rsidR="00955D73" w:rsidRPr="00691E7F" w:rsidRDefault="00955D73" w:rsidP="00D46D6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1 GIB – 1 TIB</w:t>
            </w:r>
          </w:p>
        </w:tc>
      </w:tr>
      <w:tr w:rsidR="00955D73" w:rsidRPr="00691E7F" w14:paraId="4CB061F8" w14:textId="77777777" w:rsidTr="00D46D61">
        <w:trPr>
          <w:gridAfter w:val="1"/>
          <w:wAfter w:w="6" w:type="dxa"/>
        </w:trPr>
        <w:tc>
          <w:tcPr>
            <w:cnfStyle w:val="001000000000" w:firstRow="0" w:lastRow="0" w:firstColumn="1" w:lastColumn="0" w:oddVBand="0" w:evenVBand="0" w:oddHBand="0" w:evenHBand="0" w:firstRowFirstColumn="0" w:firstRowLastColumn="0" w:lastRowFirstColumn="0" w:lastRowLastColumn="0"/>
            <w:tcW w:w="1279" w:type="dxa"/>
          </w:tcPr>
          <w:p w14:paraId="0D6A9EF9" w14:textId="77777777" w:rsidR="00955D73" w:rsidRPr="00691E7F" w:rsidRDefault="00955D73" w:rsidP="00D46D61">
            <w:pPr>
              <w:rPr>
                <w:rFonts w:ascii="Times New Roman" w:hAnsi="Times New Roman" w:cs="Times New Roman"/>
                <w:sz w:val="20"/>
              </w:rPr>
            </w:pPr>
            <w:r w:rsidRPr="00691E7F">
              <w:rPr>
                <w:rFonts w:ascii="Times New Roman" w:hAnsi="Times New Roman" w:cs="Times New Roman"/>
                <w:sz w:val="20"/>
              </w:rPr>
              <w:t>Max. IOPS/volume</w:t>
            </w:r>
          </w:p>
        </w:tc>
        <w:tc>
          <w:tcPr>
            <w:tcW w:w="2051" w:type="dxa"/>
          </w:tcPr>
          <w:p w14:paraId="4E61788B" w14:textId="77777777" w:rsidR="00955D73" w:rsidRPr="00691E7F" w:rsidRDefault="00955D73" w:rsidP="00D46D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16,000</w:t>
            </w:r>
          </w:p>
        </w:tc>
        <w:tc>
          <w:tcPr>
            <w:tcW w:w="1717" w:type="dxa"/>
          </w:tcPr>
          <w:p w14:paraId="0C5A4E48" w14:textId="77777777" w:rsidR="00955D73" w:rsidRPr="00691E7F" w:rsidRDefault="00955D73" w:rsidP="00D46D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 xml:space="preserve">64,000 </w:t>
            </w:r>
          </w:p>
        </w:tc>
        <w:tc>
          <w:tcPr>
            <w:tcW w:w="2153" w:type="dxa"/>
            <w:gridSpan w:val="2"/>
          </w:tcPr>
          <w:p w14:paraId="7F79D534" w14:textId="77777777" w:rsidR="00955D73" w:rsidRPr="00691E7F" w:rsidRDefault="00955D73" w:rsidP="00D46D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500</w:t>
            </w:r>
          </w:p>
        </w:tc>
        <w:tc>
          <w:tcPr>
            <w:tcW w:w="1801" w:type="dxa"/>
          </w:tcPr>
          <w:p w14:paraId="7FF51CCE" w14:textId="77777777" w:rsidR="00955D73" w:rsidRPr="00691E7F" w:rsidRDefault="00955D73" w:rsidP="00D46D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 xml:space="preserve">250 </w:t>
            </w:r>
          </w:p>
        </w:tc>
        <w:tc>
          <w:tcPr>
            <w:tcW w:w="1532" w:type="dxa"/>
          </w:tcPr>
          <w:p w14:paraId="795F00D8" w14:textId="77777777" w:rsidR="00955D73" w:rsidRPr="00691E7F" w:rsidRDefault="00955D73" w:rsidP="00D46D6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rPr>
            </w:pPr>
            <w:r w:rsidRPr="00691E7F">
              <w:rPr>
                <w:rFonts w:ascii="Times New Roman" w:hAnsi="Times New Roman" w:cs="Times New Roman"/>
                <w:sz w:val="20"/>
              </w:rPr>
              <w:t>40 - 200</w:t>
            </w:r>
          </w:p>
        </w:tc>
      </w:tr>
    </w:tbl>
    <w:p w14:paraId="25AB388B" w14:textId="77777777" w:rsidR="00955D73" w:rsidRPr="00691E7F" w:rsidRDefault="00955D73" w:rsidP="00955D73">
      <w:pPr>
        <w:rPr>
          <w:rFonts w:ascii="Times New Roman" w:hAnsi="Times New Roman" w:cs="Times New Roman"/>
        </w:rPr>
      </w:pPr>
    </w:p>
    <w:p w14:paraId="34A4F0FB" w14:textId="77777777" w:rsidR="00955D73" w:rsidRPr="00691E7F" w:rsidRDefault="00955D73" w:rsidP="001811DF">
      <w:pPr>
        <w:pStyle w:val="ListParagraph"/>
        <w:numPr>
          <w:ilvl w:val="1"/>
          <w:numId w:val="2"/>
        </w:numPr>
        <w:rPr>
          <w:rFonts w:ascii="Times New Roman" w:hAnsi="Times New Roman" w:cs="Times New Roman"/>
          <w:sz w:val="22"/>
          <w:szCs w:val="22"/>
        </w:rPr>
      </w:pPr>
      <w:r w:rsidRPr="00691E7F">
        <w:rPr>
          <w:rFonts w:ascii="Times New Roman" w:hAnsi="Times New Roman" w:cs="Times New Roman"/>
          <w:sz w:val="22"/>
          <w:szCs w:val="22"/>
        </w:rPr>
        <w:t xml:space="preserve">EBS volume will be same AZ as the EC2 instance. </w:t>
      </w:r>
    </w:p>
    <w:p w14:paraId="36BDA7C6" w14:textId="77777777" w:rsidR="00955D73" w:rsidRPr="00691E7F" w:rsidRDefault="00955D73" w:rsidP="001811DF">
      <w:pPr>
        <w:pStyle w:val="ListParagraph"/>
        <w:numPr>
          <w:ilvl w:val="1"/>
          <w:numId w:val="2"/>
        </w:numPr>
        <w:rPr>
          <w:rFonts w:ascii="Times New Roman" w:hAnsi="Times New Roman" w:cs="Times New Roman"/>
          <w:sz w:val="22"/>
          <w:szCs w:val="22"/>
        </w:rPr>
      </w:pPr>
      <w:r w:rsidRPr="00691E7F">
        <w:rPr>
          <w:rFonts w:ascii="Times New Roman" w:hAnsi="Times New Roman" w:cs="Times New Roman"/>
          <w:sz w:val="22"/>
          <w:szCs w:val="22"/>
        </w:rPr>
        <w:t xml:space="preserve">Volumes exist on EBS. </w:t>
      </w:r>
    </w:p>
    <w:p w14:paraId="24DA218F" w14:textId="77777777" w:rsidR="00955D73" w:rsidRPr="00691E7F" w:rsidRDefault="00955D73" w:rsidP="001811DF">
      <w:pPr>
        <w:pStyle w:val="ListParagraph"/>
        <w:numPr>
          <w:ilvl w:val="1"/>
          <w:numId w:val="2"/>
        </w:numPr>
        <w:rPr>
          <w:rFonts w:ascii="Times New Roman" w:hAnsi="Times New Roman" w:cs="Times New Roman"/>
          <w:sz w:val="22"/>
          <w:szCs w:val="22"/>
        </w:rPr>
      </w:pPr>
      <w:r w:rsidRPr="00691E7F">
        <w:rPr>
          <w:rFonts w:ascii="Times New Roman" w:hAnsi="Times New Roman" w:cs="Times New Roman"/>
          <w:color w:val="7030A0"/>
          <w:sz w:val="22"/>
          <w:szCs w:val="22"/>
          <w:highlight w:val="yellow"/>
        </w:rPr>
        <w:t>Snapshots exist on S3</w:t>
      </w:r>
      <w:r w:rsidRPr="00691E7F">
        <w:rPr>
          <w:rFonts w:ascii="Times New Roman" w:hAnsi="Times New Roman" w:cs="Times New Roman"/>
          <w:sz w:val="22"/>
          <w:szCs w:val="22"/>
        </w:rPr>
        <w:t xml:space="preserve">. Think of snapshots as a photograph of the disk. </w:t>
      </w:r>
    </w:p>
    <w:p w14:paraId="5F46417D" w14:textId="77777777" w:rsidR="00955D73" w:rsidRPr="00691E7F" w:rsidRDefault="00955D73" w:rsidP="001811DF">
      <w:pPr>
        <w:pStyle w:val="ListParagraph"/>
        <w:numPr>
          <w:ilvl w:val="1"/>
          <w:numId w:val="2"/>
        </w:numPr>
        <w:rPr>
          <w:rFonts w:ascii="Times New Roman" w:hAnsi="Times New Roman" w:cs="Times New Roman"/>
          <w:sz w:val="22"/>
          <w:szCs w:val="22"/>
        </w:rPr>
      </w:pPr>
      <w:r w:rsidRPr="00691E7F">
        <w:rPr>
          <w:rFonts w:ascii="Times New Roman" w:hAnsi="Times New Roman" w:cs="Times New Roman"/>
          <w:sz w:val="22"/>
          <w:szCs w:val="22"/>
        </w:rPr>
        <w:t>Snapshots are points in time copies of volume.</w:t>
      </w:r>
    </w:p>
    <w:p w14:paraId="254B50BF" w14:textId="77777777" w:rsidR="00955D73" w:rsidRPr="00691E7F" w:rsidRDefault="00955D73" w:rsidP="001811DF">
      <w:pPr>
        <w:pStyle w:val="ListParagraph"/>
        <w:numPr>
          <w:ilvl w:val="1"/>
          <w:numId w:val="2"/>
        </w:numPr>
        <w:rPr>
          <w:rFonts w:ascii="Times New Roman" w:hAnsi="Times New Roman" w:cs="Times New Roman"/>
          <w:sz w:val="22"/>
          <w:szCs w:val="22"/>
        </w:rPr>
      </w:pPr>
      <w:r w:rsidRPr="00691E7F">
        <w:rPr>
          <w:rFonts w:ascii="Times New Roman" w:hAnsi="Times New Roman" w:cs="Times New Roman"/>
          <w:sz w:val="22"/>
          <w:szCs w:val="22"/>
        </w:rPr>
        <w:t xml:space="preserve">Snapshots are </w:t>
      </w:r>
      <w:r w:rsidRPr="00691E7F">
        <w:rPr>
          <w:rFonts w:ascii="Times New Roman" w:hAnsi="Times New Roman" w:cs="Times New Roman"/>
          <w:sz w:val="22"/>
          <w:szCs w:val="22"/>
          <w:highlight w:val="yellow"/>
        </w:rPr>
        <w:t>incremental</w:t>
      </w:r>
      <w:r w:rsidRPr="00691E7F">
        <w:rPr>
          <w:rFonts w:ascii="Times New Roman" w:hAnsi="Times New Roman" w:cs="Times New Roman"/>
          <w:sz w:val="22"/>
          <w:szCs w:val="22"/>
        </w:rPr>
        <w:t xml:space="preserve"> – this means that only the blocks that have changed since our last snapshot are moved to S3. </w:t>
      </w:r>
    </w:p>
    <w:p w14:paraId="55657E49" w14:textId="77777777" w:rsidR="00955D73" w:rsidRPr="00691E7F" w:rsidRDefault="00955D73" w:rsidP="001811DF">
      <w:pPr>
        <w:pStyle w:val="ListParagraph"/>
        <w:numPr>
          <w:ilvl w:val="1"/>
          <w:numId w:val="2"/>
        </w:numPr>
        <w:rPr>
          <w:rFonts w:ascii="Times New Roman" w:hAnsi="Times New Roman" w:cs="Times New Roman"/>
          <w:sz w:val="22"/>
          <w:szCs w:val="22"/>
        </w:rPr>
      </w:pPr>
      <w:r w:rsidRPr="00691E7F">
        <w:rPr>
          <w:rFonts w:ascii="Times New Roman" w:hAnsi="Times New Roman" w:cs="Times New Roman"/>
          <w:sz w:val="22"/>
          <w:szCs w:val="22"/>
        </w:rPr>
        <w:t>AMI’s can be created for both Volumes and Snapshots.</w:t>
      </w:r>
    </w:p>
    <w:p w14:paraId="31AA9AA0" w14:textId="77777777" w:rsidR="00955D73" w:rsidRPr="00691E7F" w:rsidRDefault="00955D73" w:rsidP="001811DF">
      <w:pPr>
        <w:pStyle w:val="ListParagraph"/>
        <w:numPr>
          <w:ilvl w:val="1"/>
          <w:numId w:val="2"/>
        </w:numPr>
        <w:rPr>
          <w:rFonts w:ascii="Times New Roman" w:hAnsi="Times New Roman" w:cs="Times New Roman"/>
          <w:sz w:val="22"/>
          <w:szCs w:val="22"/>
        </w:rPr>
      </w:pPr>
      <w:r w:rsidRPr="00691E7F">
        <w:rPr>
          <w:rFonts w:ascii="Times New Roman" w:hAnsi="Times New Roman" w:cs="Times New Roman"/>
          <w:sz w:val="22"/>
          <w:szCs w:val="22"/>
        </w:rPr>
        <w:t>EBS volume size can be changed on the fly, including changing the and storage type.</w:t>
      </w:r>
    </w:p>
    <w:p w14:paraId="78FAB95F" w14:textId="77777777" w:rsidR="00955D73" w:rsidRPr="00691E7F" w:rsidRDefault="00955D73" w:rsidP="001811DF">
      <w:pPr>
        <w:pStyle w:val="ListParagraph"/>
        <w:numPr>
          <w:ilvl w:val="1"/>
          <w:numId w:val="2"/>
        </w:numPr>
        <w:rPr>
          <w:rFonts w:ascii="Times New Roman" w:hAnsi="Times New Roman" w:cs="Times New Roman"/>
          <w:sz w:val="22"/>
          <w:szCs w:val="22"/>
          <w:highlight w:val="yellow"/>
        </w:rPr>
      </w:pPr>
      <w:r w:rsidRPr="00691E7F">
        <w:rPr>
          <w:rFonts w:ascii="Times New Roman" w:hAnsi="Times New Roman" w:cs="Times New Roman"/>
          <w:sz w:val="22"/>
          <w:szCs w:val="22"/>
          <w:highlight w:val="yellow"/>
        </w:rPr>
        <w:t xml:space="preserve">Volumes will ALWAYS be in the same AZ as the EX2 instance. </w:t>
      </w:r>
    </w:p>
    <w:p w14:paraId="45A67C21" w14:textId="77777777" w:rsidR="00955D73" w:rsidRPr="00691E7F" w:rsidRDefault="00955D73" w:rsidP="001811DF">
      <w:pPr>
        <w:pStyle w:val="ListParagraph"/>
        <w:numPr>
          <w:ilvl w:val="1"/>
          <w:numId w:val="2"/>
        </w:numPr>
        <w:rPr>
          <w:rFonts w:ascii="Times New Roman" w:hAnsi="Times New Roman" w:cs="Times New Roman"/>
          <w:sz w:val="22"/>
          <w:szCs w:val="22"/>
        </w:rPr>
      </w:pPr>
      <w:r w:rsidRPr="00691E7F">
        <w:rPr>
          <w:rFonts w:ascii="Times New Roman" w:hAnsi="Times New Roman" w:cs="Times New Roman"/>
          <w:b/>
          <w:sz w:val="22"/>
          <w:szCs w:val="22"/>
          <w:highlight w:val="yellow"/>
        </w:rPr>
        <w:t>To move an EC2 volume from one AZ to another</w:t>
      </w:r>
      <w:r w:rsidRPr="00691E7F">
        <w:rPr>
          <w:rFonts w:ascii="Times New Roman" w:hAnsi="Times New Roman" w:cs="Times New Roman"/>
          <w:sz w:val="22"/>
          <w:szCs w:val="22"/>
        </w:rPr>
        <w:t xml:space="preserve">, take a snapshot of it, create an AMI from the snapshot and then use the AMI to launch the EC2 in a new AZ. </w:t>
      </w:r>
    </w:p>
    <w:p w14:paraId="1EF4D954" w14:textId="77777777" w:rsidR="00955D73" w:rsidRPr="00691E7F" w:rsidRDefault="00955D73" w:rsidP="001811DF">
      <w:pPr>
        <w:pStyle w:val="ListParagraph"/>
        <w:numPr>
          <w:ilvl w:val="1"/>
          <w:numId w:val="2"/>
        </w:numPr>
        <w:rPr>
          <w:rFonts w:ascii="Times New Roman" w:hAnsi="Times New Roman" w:cs="Times New Roman"/>
          <w:sz w:val="22"/>
          <w:szCs w:val="22"/>
        </w:rPr>
      </w:pPr>
      <w:r w:rsidRPr="00691E7F">
        <w:rPr>
          <w:rFonts w:ascii="Times New Roman" w:hAnsi="Times New Roman" w:cs="Times New Roman"/>
          <w:sz w:val="22"/>
          <w:szCs w:val="22"/>
        </w:rPr>
        <w:t xml:space="preserve">Likewise, </w:t>
      </w:r>
      <w:r w:rsidRPr="00691E7F">
        <w:rPr>
          <w:rFonts w:ascii="Times New Roman" w:hAnsi="Times New Roman" w:cs="Times New Roman"/>
          <w:b/>
          <w:sz w:val="22"/>
          <w:szCs w:val="22"/>
          <w:highlight w:val="yellow"/>
        </w:rPr>
        <w:t>to move an EC2 volume from one region to another</w:t>
      </w:r>
      <w:r w:rsidRPr="00691E7F">
        <w:rPr>
          <w:rFonts w:ascii="Times New Roman" w:hAnsi="Times New Roman" w:cs="Times New Roman"/>
          <w:sz w:val="22"/>
          <w:szCs w:val="22"/>
        </w:rPr>
        <w:t xml:space="preserve">, take a snapshot of it, create an AMI from the snapshot and then copy the AMI from one region to the other. Then use the copied AMI to launch the new EC2 instances in the new region. </w:t>
      </w:r>
    </w:p>
    <w:p w14:paraId="32422F1A" w14:textId="77777777" w:rsidR="00955D73" w:rsidRPr="00691E7F" w:rsidRDefault="00955D73" w:rsidP="001811DF">
      <w:pPr>
        <w:pStyle w:val="ListParagraph"/>
        <w:numPr>
          <w:ilvl w:val="0"/>
          <w:numId w:val="2"/>
        </w:numPr>
        <w:rPr>
          <w:rFonts w:ascii="Times New Roman" w:hAnsi="Times New Roman" w:cs="Times New Roman"/>
          <w:b/>
          <w:sz w:val="22"/>
          <w:szCs w:val="22"/>
        </w:rPr>
      </w:pPr>
      <w:r w:rsidRPr="00691E7F">
        <w:rPr>
          <w:rFonts w:ascii="Times New Roman" w:hAnsi="Times New Roman" w:cs="Times New Roman"/>
          <w:b/>
          <w:sz w:val="22"/>
          <w:szCs w:val="22"/>
        </w:rPr>
        <w:t xml:space="preserve">AMI types (EBS and instance Store) </w:t>
      </w:r>
    </w:p>
    <w:p w14:paraId="3015CC24" w14:textId="77777777" w:rsidR="00955D73" w:rsidRPr="00691E7F" w:rsidRDefault="00955D73" w:rsidP="001811DF">
      <w:pPr>
        <w:pStyle w:val="ListParagraph"/>
        <w:numPr>
          <w:ilvl w:val="1"/>
          <w:numId w:val="2"/>
        </w:numPr>
        <w:rPr>
          <w:rFonts w:ascii="Times New Roman" w:hAnsi="Times New Roman" w:cs="Times New Roman"/>
          <w:b/>
          <w:sz w:val="22"/>
          <w:szCs w:val="22"/>
        </w:rPr>
      </w:pPr>
      <w:r w:rsidRPr="00691E7F">
        <w:rPr>
          <w:rFonts w:ascii="Times New Roman" w:hAnsi="Times New Roman" w:cs="Times New Roman"/>
          <w:sz w:val="22"/>
          <w:szCs w:val="22"/>
        </w:rPr>
        <w:t>All AMIs are categorized as either backed by Amazon EBS or backed by instance store. Storage for the Root Device (Root Device Volume) can be:</w:t>
      </w:r>
    </w:p>
    <w:p w14:paraId="4F4556CC" w14:textId="77777777" w:rsidR="00955D73" w:rsidRPr="00691E7F" w:rsidRDefault="00955D73" w:rsidP="001811DF">
      <w:pPr>
        <w:pStyle w:val="ListParagraph"/>
        <w:numPr>
          <w:ilvl w:val="2"/>
          <w:numId w:val="2"/>
        </w:numPr>
        <w:rPr>
          <w:rFonts w:ascii="Times New Roman" w:hAnsi="Times New Roman" w:cs="Times New Roman"/>
          <w:b/>
          <w:sz w:val="22"/>
          <w:szCs w:val="22"/>
        </w:rPr>
      </w:pPr>
      <w:r w:rsidRPr="00691E7F">
        <w:rPr>
          <w:rFonts w:ascii="Times New Roman" w:hAnsi="Times New Roman" w:cs="Times New Roman"/>
          <w:b/>
          <w:sz w:val="22"/>
          <w:szCs w:val="22"/>
        </w:rPr>
        <w:t xml:space="preserve">Instance Store - (Ephemeral Storage) – </w:t>
      </w:r>
    </w:p>
    <w:p w14:paraId="321FA228" w14:textId="77777777" w:rsidR="00955D73" w:rsidRPr="00691E7F" w:rsidRDefault="00955D73" w:rsidP="001811DF">
      <w:pPr>
        <w:pStyle w:val="ListParagraph"/>
        <w:numPr>
          <w:ilvl w:val="3"/>
          <w:numId w:val="2"/>
        </w:numPr>
        <w:rPr>
          <w:rFonts w:ascii="Times New Roman" w:hAnsi="Times New Roman" w:cs="Times New Roman"/>
          <w:b/>
          <w:sz w:val="22"/>
          <w:szCs w:val="22"/>
        </w:rPr>
      </w:pPr>
      <w:r w:rsidRPr="00691E7F">
        <w:rPr>
          <w:rFonts w:ascii="Times New Roman" w:hAnsi="Times New Roman" w:cs="Times New Roman"/>
          <w:b/>
          <w:sz w:val="22"/>
          <w:szCs w:val="22"/>
        </w:rPr>
        <w:t xml:space="preserve">Ephemeral – short-lived </w:t>
      </w:r>
    </w:p>
    <w:p w14:paraId="029CAE67" w14:textId="77777777" w:rsidR="00955D73" w:rsidRPr="00691E7F" w:rsidRDefault="00955D73" w:rsidP="001811DF">
      <w:pPr>
        <w:pStyle w:val="ListParagraph"/>
        <w:numPr>
          <w:ilvl w:val="3"/>
          <w:numId w:val="2"/>
        </w:numPr>
        <w:rPr>
          <w:rFonts w:ascii="Times New Roman" w:hAnsi="Times New Roman" w:cs="Times New Roman"/>
          <w:b/>
          <w:sz w:val="22"/>
          <w:szCs w:val="22"/>
        </w:rPr>
      </w:pPr>
      <w:r w:rsidRPr="00691E7F">
        <w:rPr>
          <w:rFonts w:ascii="Times New Roman" w:hAnsi="Times New Roman" w:cs="Times New Roman"/>
          <w:b/>
          <w:sz w:val="22"/>
          <w:szCs w:val="22"/>
        </w:rPr>
        <w:t>Cannot be stopped. If the underlying host fails, we will lose data.</w:t>
      </w:r>
    </w:p>
    <w:p w14:paraId="4FDB5F0A" w14:textId="77777777" w:rsidR="00955D73" w:rsidRPr="00691E7F" w:rsidRDefault="00955D73" w:rsidP="001811DF">
      <w:pPr>
        <w:pStyle w:val="ListParagraph"/>
        <w:numPr>
          <w:ilvl w:val="3"/>
          <w:numId w:val="2"/>
        </w:numPr>
        <w:rPr>
          <w:rFonts w:ascii="Times New Roman" w:hAnsi="Times New Roman" w:cs="Times New Roman"/>
          <w:sz w:val="22"/>
          <w:szCs w:val="22"/>
        </w:rPr>
      </w:pPr>
      <w:r w:rsidRPr="00691E7F">
        <w:rPr>
          <w:rFonts w:ascii="Times New Roman" w:hAnsi="Times New Roman" w:cs="Times New Roman"/>
          <w:sz w:val="22"/>
          <w:szCs w:val="22"/>
        </w:rPr>
        <w:t xml:space="preserve">For </w:t>
      </w:r>
      <w:r w:rsidRPr="00691E7F">
        <w:rPr>
          <w:rFonts w:ascii="Times New Roman" w:hAnsi="Times New Roman" w:cs="Times New Roman"/>
          <w:b/>
          <w:sz w:val="22"/>
          <w:szCs w:val="22"/>
          <w:highlight w:val="yellow"/>
        </w:rPr>
        <w:t>Instance-Store Volume</w:t>
      </w:r>
      <w:r w:rsidRPr="00691E7F">
        <w:rPr>
          <w:rFonts w:ascii="Times New Roman" w:hAnsi="Times New Roman" w:cs="Times New Roman"/>
          <w:sz w:val="22"/>
          <w:szCs w:val="22"/>
        </w:rPr>
        <w:t xml:space="preserve">: the root device for an instance launched from the AMI is an instance store volume created from a template stored in Amazon S3. </w:t>
      </w:r>
    </w:p>
    <w:p w14:paraId="2DD9D043" w14:textId="77777777" w:rsidR="00955D73" w:rsidRPr="00691E7F" w:rsidRDefault="00955D73" w:rsidP="001811DF">
      <w:pPr>
        <w:pStyle w:val="ListParagraph"/>
        <w:numPr>
          <w:ilvl w:val="2"/>
          <w:numId w:val="2"/>
        </w:numPr>
        <w:rPr>
          <w:rFonts w:ascii="Times New Roman" w:hAnsi="Times New Roman" w:cs="Times New Roman"/>
          <w:b/>
          <w:sz w:val="22"/>
          <w:szCs w:val="22"/>
        </w:rPr>
      </w:pPr>
      <w:r w:rsidRPr="00691E7F">
        <w:rPr>
          <w:rFonts w:ascii="Times New Roman" w:hAnsi="Times New Roman" w:cs="Times New Roman"/>
          <w:b/>
          <w:sz w:val="22"/>
          <w:szCs w:val="22"/>
        </w:rPr>
        <w:t xml:space="preserve">EBS Backed Volumes – </w:t>
      </w:r>
    </w:p>
    <w:p w14:paraId="18176BB7" w14:textId="77777777" w:rsidR="00955D73" w:rsidRPr="00691E7F" w:rsidRDefault="00955D73" w:rsidP="001811DF">
      <w:pPr>
        <w:pStyle w:val="ListParagraph"/>
        <w:numPr>
          <w:ilvl w:val="3"/>
          <w:numId w:val="2"/>
        </w:numPr>
        <w:rPr>
          <w:rFonts w:ascii="Times New Roman" w:hAnsi="Times New Roman" w:cs="Times New Roman"/>
          <w:sz w:val="22"/>
          <w:szCs w:val="22"/>
        </w:rPr>
      </w:pPr>
      <w:r w:rsidRPr="00691E7F">
        <w:rPr>
          <w:rFonts w:ascii="Times New Roman" w:hAnsi="Times New Roman" w:cs="Times New Roman"/>
          <w:sz w:val="22"/>
          <w:szCs w:val="22"/>
        </w:rPr>
        <w:t xml:space="preserve">For </w:t>
      </w:r>
      <w:r w:rsidRPr="00691E7F">
        <w:rPr>
          <w:rFonts w:ascii="Times New Roman" w:hAnsi="Times New Roman" w:cs="Times New Roman"/>
          <w:b/>
          <w:sz w:val="22"/>
          <w:szCs w:val="22"/>
          <w:highlight w:val="yellow"/>
        </w:rPr>
        <w:t>EBS Volumes</w:t>
      </w:r>
      <w:r w:rsidRPr="00691E7F">
        <w:rPr>
          <w:rFonts w:ascii="Times New Roman" w:hAnsi="Times New Roman" w:cs="Times New Roman"/>
          <w:sz w:val="22"/>
          <w:szCs w:val="22"/>
        </w:rPr>
        <w:t xml:space="preserve">: the root device for an instance launched from the AMI is an Amazon EBS volume created from an Amazon EBS snapshot. </w:t>
      </w:r>
    </w:p>
    <w:p w14:paraId="558C08FF" w14:textId="77777777" w:rsidR="00955D73" w:rsidRPr="00691E7F" w:rsidRDefault="00955D73" w:rsidP="001811DF">
      <w:pPr>
        <w:pStyle w:val="ListParagraph"/>
        <w:numPr>
          <w:ilvl w:val="3"/>
          <w:numId w:val="2"/>
        </w:numPr>
        <w:rPr>
          <w:rFonts w:ascii="Times New Roman" w:hAnsi="Times New Roman" w:cs="Times New Roman"/>
          <w:b/>
          <w:sz w:val="22"/>
          <w:szCs w:val="22"/>
        </w:rPr>
      </w:pPr>
      <w:r w:rsidRPr="00691E7F">
        <w:rPr>
          <w:rFonts w:ascii="Times New Roman" w:hAnsi="Times New Roman" w:cs="Times New Roman"/>
          <w:b/>
          <w:sz w:val="22"/>
          <w:szCs w:val="22"/>
        </w:rPr>
        <w:t xml:space="preserve">Can be stopped. Data will not be lost if it’s stopped. </w:t>
      </w:r>
    </w:p>
    <w:p w14:paraId="7841FD58" w14:textId="77777777" w:rsidR="00955D73" w:rsidRPr="00691E7F" w:rsidRDefault="00955D73" w:rsidP="001811DF">
      <w:pPr>
        <w:pStyle w:val="ListParagraph"/>
        <w:numPr>
          <w:ilvl w:val="3"/>
          <w:numId w:val="2"/>
        </w:numPr>
        <w:rPr>
          <w:rFonts w:ascii="Times New Roman" w:hAnsi="Times New Roman" w:cs="Times New Roman"/>
          <w:b/>
          <w:sz w:val="22"/>
          <w:szCs w:val="22"/>
        </w:rPr>
      </w:pPr>
      <w:r w:rsidRPr="00691E7F">
        <w:rPr>
          <w:rFonts w:ascii="Times New Roman" w:hAnsi="Times New Roman" w:cs="Times New Roman"/>
          <w:b/>
          <w:sz w:val="22"/>
          <w:szCs w:val="22"/>
        </w:rPr>
        <w:t xml:space="preserve">Both instances can be rebooted, we’ll not lose data. </w:t>
      </w:r>
    </w:p>
    <w:p w14:paraId="16A10997" w14:textId="77777777" w:rsidR="00955D73" w:rsidRPr="00691E7F" w:rsidRDefault="00955D73" w:rsidP="001811DF">
      <w:pPr>
        <w:pStyle w:val="ListParagraph"/>
        <w:numPr>
          <w:ilvl w:val="3"/>
          <w:numId w:val="2"/>
        </w:numPr>
        <w:rPr>
          <w:rFonts w:ascii="Times New Roman" w:hAnsi="Times New Roman" w:cs="Times New Roman"/>
          <w:b/>
          <w:sz w:val="22"/>
          <w:szCs w:val="22"/>
        </w:rPr>
      </w:pPr>
      <w:r w:rsidRPr="00691E7F">
        <w:rPr>
          <w:rFonts w:ascii="Times New Roman" w:hAnsi="Times New Roman" w:cs="Times New Roman"/>
          <w:b/>
          <w:sz w:val="22"/>
          <w:szCs w:val="22"/>
        </w:rPr>
        <w:t xml:space="preserve">By default, both ROOT volumes will be deleted on termination. However, with EBS volumes, we can tell AWS to keep the root device volume. </w:t>
      </w:r>
    </w:p>
    <w:p w14:paraId="3AF999A2" w14:textId="77777777" w:rsidR="00955D73" w:rsidRPr="00691E7F" w:rsidRDefault="00955D73" w:rsidP="001811DF">
      <w:pPr>
        <w:pStyle w:val="ListParagraph"/>
        <w:numPr>
          <w:ilvl w:val="2"/>
          <w:numId w:val="2"/>
        </w:numPr>
        <w:rPr>
          <w:rFonts w:ascii="Times New Roman" w:hAnsi="Times New Roman" w:cs="Times New Roman"/>
          <w:sz w:val="22"/>
          <w:szCs w:val="22"/>
        </w:rPr>
      </w:pPr>
      <w:r w:rsidRPr="00691E7F">
        <w:rPr>
          <w:rFonts w:ascii="Times New Roman" w:hAnsi="Times New Roman" w:cs="Times New Roman"/>
          <w:sz w:val="22"/>
          <w:szCs w:val="22"/>
        </w:rPr>
        <w:t>Snapshots of encrypted volumes are encrypted automatically.</w:t>
      </w:r>
    </w:p>
    <w:p w14:paraId="1487A309" w14:textId="77777777" w:rsidR="00955D73" w:rsidRPr="00691E7F" w:rsidRDefault="00955D73" w:rsidP="001811DF">
      <w:pPr>
        <w:pStyle w:val="ListParagraph"/>
        <w:numPr>
          <w:ilvl w:val="2"/>
          <w:numId w:val="2"/>
        </w:numPr>
        <w:rPr>
          <w:rFonts w:ascii="Times New Roman" w:hAnsi="Times New Roman" w:cs="Times New Roman"/>
          <w:sz w:val="22"/>
          <w:szCs w:val="22"/>
        </w:rPr>
      </w:pPr>
      <w:r w:rsidRPr="00691E7F">
        <w:rPr>
          <w:rFonts w:ascii="Times New Roman" w:hAnsi="Times New Roman" w:cs="Times New Roman"/>
          <w:sz w:val="22"/>
          <w:szCs w:val="22"/>
        </w:rPr>
        <w:t xml:space="preserve">Volumes restored from encrypted snapshots are encrypted automatically. </w:t>
      </w:r>
    </w:p>
    <w:p w14:paraId="3286592D" w14:textId="77777777" w:rsidR="00955D73" w:rsidRPr="00691E7F" w:rsidRDefault="00955D73" w:rsidP="001811DF">
      <w:pPr>
        <w:pStyle w:val="ListParagraph"/>
        <w:numPr>
          <w:ilvl w:val="2"/>
          <w:numId w:val="2"/>
        </w:numPr>
        <w:rPr>
          <w:rFonts w:ascii="Times New Roman" w:hAnsi="Times New Roman" w:cs="Times New Roman"/>
          <w:sz w:val="22"/>
          <w:szCs w:val="22"/>
        </w:rPr>
      </w:pPr>
      <w:r w:rsidRPr="00691E7F">
        <w:rPr>
          <w:rFonts w:ascii="Times New Roman" w:hAnsi="Times New Roman" w:cs="Times New Roman"/>
          <w:sz w:val="22"/>
          <w:szCs w:val="22"/>
        </w:rPr>
        <w:lastRenderedPageBreak/>
        <w:t xml:space="preserve">To make the root device encrypted: </w:t>
      </w:r>
    </w:p>
    <w:p w14:paraId="6717E312" w14:textId="77777777" w:rsidR="00955D73" w:rsidRPr="00691E7F" w:rsidRDefault="00955D73" w:rsidP="001811DF">
      <w:pPr>
        <w:pStyle w:val="ListParagraph"/>
        <w:numPr>
          <w:ilvl w:val="3"/>
          <w:numId w:val="2"/>
        </w:numPr>
        <w:rPr>
          <w:rFonts w:ascii="Times New Roman" w:hAnsi="Times New Roman" w:cs="Times New Roman"/>
          <w:sz w:val="22"/>
          <w:szCs w:val="22"/>
        </w:rPr>
      </w:pPr>
      <w:r w:rsidRPr="00691E7F">
        <w:rPr>
          <w:rFonts w:ascii="Times New Roman" w:hAnsi="Times New Roman" w:cs="Times New Roman"/>
          <w:sz w:val="22"/>
          <w:szCs w:val="22"/>
        </w:rPr>
        <w:t>Create a snapshot of the unencrypted root device volume</w:t>
      </w:r>
    </w:p>
    <w:p w14:paraId="1A6F0D92" w14:textId="77777777" w:rsidR="00955D73" w:rsidRPr="00691E7F" w:rsidRDefault="00955D73" w:rsidP="001811DF">
      <w:pPr>
        <w:pStyle w:val="ListParagraph"/>
        <w:numPr>
          <w:ilvl w:val="3"/>
          <w:numId w:val="2"/>
        </w:numPr>
        <w:rPr>
          <w:rFonts w:ascii="Times New Roman" w:hAnsi="Times New Roman" w:cs="Times New Roman"/>
          <w:sz w:val="22"/>
          <w:szCs w:val="22"/>
        </w:rPr>
      </w:pPr>
      <w:r w:rsidRPr="00691E7F">
        <w:rPr>
          <w:rFonts w:ascii="Times New Roman" w:hAnsi="Times New Roman" w:cs="Times New Roman"/>
          <w:sz w:val="22"/>
          <w:szCs w:val="22"/>
        </w:rPr>
        <w:t xml:space="preserve">Create a copy of the snapshot and select then encrypt option </w:t>
      </w:r>
    </w:p>
    <w:p w14:paraId="31686053" w14:textId="77777777" w:rsidR="00955D73" w:rsidRPr="00691E7F" w:rsidRDefault="00955D73" w:rsidP="001811DF">
      <w:pPr>
        <w:pStyle w:val="ListParagraph"/>
        <w:numPr>
          <w:ilvl w:val="3"/>
          <w:numId w:val="2"/>
        </w:numPr>
        <w:rPr>
          <w:rFonts w:ascii="Times New Roman" w:hAnsi="Times New Roman" w:cs="Times New Roman"/>
          <w:sz w:val="22"/>
          <w:szCs w:val="22"/>
        </w:rPr>
      </w:pPr>
      <w:r w:rsidRPr="00691E7F">
        <w:rPr>
          <w:rFonts w:ascii="Times New Roman" w:hAnsi="Times New Roman" w:cs="Times New Roman"/>
          <w:sz w:val="22"/>
          <w:szCs w:val="22"/>
        </w:rPr>
        <w:t>Create an AMI from the encrypted Snapshot</w:t>
      </w:r>
    </w:p>
    <w:p w14:paraId="0C44122B" w14:textId="77777777" w:rsidR="00955D73" w:rsidRPr="00691E7F" w:rsidRDefault="00955D73" w:rsidP="001811DF">
      <w:pPr>
        <w:pStyle w:val="ListParagraph"/>
        <w:numPr>
          <w:ilvl w:val="3"/>
          <w:numId w:val="2"/>
        </w:numPr>
        <w:rPr>
          <w:rFonts w:ascii="Times New Roman" w:hAnsi="Times New Roman" w:cs="Times New Roman"/>
          <w:sz w:val="22"/>
          <w:szCs w:val="22"/>
        </w:rPr>
      </w:pPr>
      <w:r w:rsidRPr="00691E7F">
        <w:rPr>
          <w:rFonts w:ascii="Times New Roman" w:hAnsi="Times New Roman" w:cs="Times New Roman"/>
          <w:sz w:val="22"/>
          <w:szCs w:val="22"/>
        </w:rPr>
        <w:t>Use that AMI to launch new encrypted instances</w:t>
      </w:r>
    </w:p>
    <w:p w14:paraId="2A79B013" w14:textId="77777777" w:rsidR="00955D73" w:rsidRPr="00691E7F" w:rsidRDefault="00955D73" w:rsidP="00955D73">
      <w:pPr>
        <w:pStyle w:val="myHeading"/>
      </w:pPr>
      <w:bookmarkStart w:id="6" w:name="_Toc33309801"/>
      <w:r w:rsidRPr="00691E7F">
        <w:t>CloudWatch</w:t>
      </w:r>
      <w:bookmarkEnd w:id="6"/>
    </w:p>
    <w:p w14:paraId="19648213" w14:textId="77777777" w:rsidR="00955D73" w:rsidRPr="006E7C90" w:rsidRDefault="00955D73" w:rsidP="001811DF">
      <w:pPr>
        <w:pStyle w:val="ListParagraph"/>
        <w:numPr>
          <w:ilvl w:val="0"/>
          <w:numId w:val="2"/>
        </w:numPr>
        <w:rPr>
          <w:rFonts w:ascii="Times New Roman" w:hAnsi="Times New Roman" w:cs="Times New Roman"/>
          <w:sz w:val="22"/>
          <w:szCs w:val="22"/>
        </w:rPr>
      </w:pPr>
      <w:r w:rsidRPr="006E7C90">
        <w:rPr>
          <w:rFonts w:ascii="Times New Roman" w:hAnsi="Times New Roman" w:cs="Times New Roman"/>
          <w:sz w:val="22"/>
          <w:szCs w:val="22"/>
        </w:rPr>
        <w:t xml:space="preserve">CloudWatch: Is a </w:t>
      </w:r>
      <w:r w:rsidRPr="006E7C90">
        <w:rPr>
          <w:rFonts w:ascii="Times New Roman" w:hAnsi="Times New Roman" w:cs="Times New Roman"/>
          <w:sz w:val="22"/>
          <w:szCs w:val="22"/>
          <w:highlight w:val="yellow"/>
        </w:rPr>
        <w:t>monitoring service monitoring our AWS resources, as well as the applications</w:t>
      </w:r>
      <w:r w:rsidRPr="006E7C90">
        <w:rPr>
          <w:rFonts w:ascii="Times New Roman" w:hAnsi="Times New Roman" w:cs="Times New Roman"/>
          <w:sz w:val="22"/>
          <w:szCs w:val="22"/>
        </w:rPr>
        <w:t xml:space="preserve"> that run on AWS. </w:t>
      </w:r>
    </w:p>
    <w:p w14:paraId="3FDEDD15" w14:textId="77777777" w:rsidR="00955D73" w:rsidRPr="006E7C90" w:rsidRDefault="00955D73" w:rsidP="001811DF">
      <w:pPr>
        <w:pStyle w:val="ListParagraph"/>
        <w:numPr>
          <w:ilvl w:val="0"/>
          <w:numId w:val="2"/>
        </w:numPr>
        <w:rPr>
          <w:rFonts w:ascii="Times New Roman" w:hAnsi="Times New Roman" w:cs="Times New Roman"/>
          <w:sz w:val="22"/>
          <w:szCs w:val="22"/>
        </w:rPr>
      </w:pPr>
      <w:r w:rsidRPr="006E7C90">
        <w:rPr>
          <w:rFonts w:ascii="Times New Roman" w:hAnsi="Times New Roman" w:cs="Times New Roman"/>
          <w:sz w:val="22"/>
          <w:szCs w:val="22"/>
        </w:rPr>
        <w:t xml:space="preserve">CloudWatch </w:t>
      </w:r>
      <w:r w:rsidRPr="006E7C90">
        <w:rPr>
          <w:rFonts w:ascii="Times New Roman" w:hAnsi="Times New Roman" w:cs="Times New Roman"/>
          <w:sz w:val="22"/>
          <w:szCs w:val="22"/>
          <w:highlight w:val="yellow"/>
        </w:rPr>
        <w:t>monitors performance</w:t>
      </w:r>
      <w:r w:rsidRPr="006E7C90">
        <w:rPr>
          <w:rFonts w:ascii="Times New Roman" w:hAnsi="Times New Roman" w:cs="Times New Roman"/>
          <w:sz w:val="22"/>
          <w:szCs w:val="22"/>
        </w:rPr>
        <w:t xml:space="preserve">. </w:t>
      </w:r>
    </w:p>
    <w:p w14:paraId="63D441B9" w14:textId="77777777" w:rsidR="00955D73" w:rsidRPr="006E7C90" w:rsidRDefault="00955D73" w:rsidP="001811DF">
      <w:pPr>
        <w:pStyle w:val="ListParagraph"/>
        <w:numPr>
          <w:ilvl w:val="0"/>
          <w:numId w:val="2"/>
        </w:numPr>
        <w:rPr>
          <w:rFonts w:ascii="Times New Roman" w:hAnsi="Times New Roman" w:cs="Times New Roman"/>
          <w:sz w:val="22"/>
          <w:szCs w:val="22"/>
        </w:rPr>
      </w:pPr>
      <w:r w:rsidRPr="006E7C90">
        <w:rPr>
          <w:rFonts w:ascii="Times New Roman" w:hAnsi="Times New Roman" w:cs="Times New Roman"/>
          <w:sz w:val="22"/>
          <w:szCs w:val="22"/>
        </w:rPr>
        <w:t xml:space="preserve">Can monitor things like: </w:t>
      </w:r>
    </w:p>
    <w:p w14:paraId="60EA40E7" w14:textId="77777777" w:rsidR="00955D73" w:rsidRPr="006E7C90" w:rsidRDefault="00955D73" w:rsidP="001811DF">
      <w:pPr>
        <w:pStyle w:val="ListParagraph"/>
        <w:numPr>
          <w:ilvl w:val="1"/>
          <w:numId w:val="2"/>
        </w:numPr>
        <w:rPr>
          <w:rFonts w:ascii="Times New Roman" w:hAnsi="Times New Roman" w:cs="Times New Roman"/>
          <w:sz w:val="22"/>
          <w:szCs w:val="22"/>
        </w:rPr>
      </w:pPr>
      <w:r w:rsidRPr="006E7C90">
        <w:rPr>
          <w:rFonts w:ascii="Times New Roman" w:hAnsi="Times New Roman" w:cs="Times New Roman"/>
          <w:sz w:val="22"/>
          <w:szCs w:val="22"/>
        </w:rPr>
        <w:t xml:space="preserve">Compute: </w:t>
      </w:r>
      <w:r w:rsidRPr="006E7C90">
        <w:rPr>
          <w:rFonts w:ascii="Times New Roman" w:hAnsi="Times New Roman" w:cs="Times New Roman"/>
          <w:sz w:val="22"/>
          <w:szCs w:val="22"/>
        </w:rPr>
        <w:tab/>
      </w:r>
    </w:p>
    <w:p w14:paraId="15C8D0F0" w14:textId="77777777" w:rsidR="00955D73" w:rsidRPr="006E7C90" w:rsidRDefault="00955D73" w:rsidP="001811DF">
      <w:pPr>
        <w:pStyle w:val="ListParagraph"/>
        <w:numPr>
          <w:ilvl w:val="2"/>
          <w:numId w:val="2"/>
        </w:numPr>
        <w:rPr>
          <w:rFonts w:ascii="Times New Roman" w:hAnsi="Times New Roman" w:cs="Times New Roman"/>
          <w:sz w:val="22"/>
          <w:szCs w:val="22"/>
        </w:rPr>
      </w:pPr>
      <w:r w:rsidRPr="006E7C90">
        <w:rPr>
          <w:rFonts w:ascii="Times New Roman" w:hAnsi="Times New Roman" w:cs="Times New Roman"/>
          <w:sz w:val="22"/>
          <w:szCs w:val="22"/>
        </w:rPr>
        <w:t xml:space="preserve">EC2 instances </w:t>
      </w:r>
    </w:p>
    <w:p w14:paraId="540433B2" w14:textId="77777777" w:rsidR="00955D73" w:rsidRPr="006E7C90" w:rsidRDefault="00955D73" w:rsidP="001811DF">
      <w:pPr>
        <w:pStyle w:val="ListParagraph"/>
        <w:numPr>
          <w:ilvl w:val="2"/>
          <w:numId w:val="2"/>
        </w:numPr>
        <w:rPr>
          <w:rFonts w:ascii="Times New Roman" w:hAnsi="Times New Roman" w:cs="Times New Roman"/>
          <w:sz w:val="22"/>
          <w:szCs w:val="22"/>
        </w:rPr>
      </w:pPr>
      <w:r w:rsidRPr="006E7C90">
        <w:rPr>
          <w:rFonts w:ascii="Times New Roman" w:hAnsi="Times New Roman" w:cs="Times New Roman"/>
          <w:sz w:val="22"/>
          <w:szCs w:val="22"/>
        </w:rPr>
        <w:t>Autoscaling Groups</w:t>
      </w:r>
    </w:p>
    <w:p w14:paraId="40400975" w14:textId="77777777" w:rsidR="00955D73" w:rsidRPr="006E7C90" w:rsidRDefault="00955D73" w:rsidP="001811DF">
      <w:pPr>
        <w:pStyle w:val="ListParagraph"/>
        <w:numPr>
          <w:ilvl w:val="2"/>
          <w:numId w:val="2"/>
        </w:numPr>
        <w:rPr>
          <w:rFonts w:ascii="Times New Roman" w:hAnsi="Times New Roman" w:cs="Times New Roman"/>
          <w:sz w:val="22"/>
          <w:szCs w:val="22"/>
        </w:rPr>
      </w:pPr>
      <w:r w:rsidRPr="006E7C90">
        <w:rPr>
          <w:rFonts w:ascii="Times New Roman" w:hAnsi="Times New Roman" w:cs="Times New Roman"/>
          <w:sz w:val="22"/>
          <w:szCs w:val="22"/>
        </w:rPr>
        <w:t>ELB</w:t>
      </w:r>
    </w:p>
    <w:p w14:paraId="73B7A684" w14:textId="77777777" w:rsidR="00955D73" w:rsidRPr="006E7C90" w:rsidRDefault="00955D73" w:rsidP="001811DF">
      <w:pPr>
        <w:pStyle w:val="ListParagraph"/>
        <w:numPr>
          <w:ilvl w:val="2"/>
          <w:numId w:val="2"/>
        </w:numPr>
        <w:rPr>
          <w:rFonts w:ascii="Times New Roman" w:hAnsi="Times New Roman" w:cs="Times New Roman"/>
          <w:sz w:val="22"/>
          <w:szCs w:val="22"/>
        </w:rPr>
      </w:pPr>
      <w:r w:rsidRPr="006E7C90">
        <w:rPr>
          <w:rFonts w:ascii="Times New Roman" w:hAnsi="Times New Roman" w:cs="Times New Roman"/>
          <w:sz w:val="22"/>
          <w:szCs w:val="22"/>
        </w:rPr>
        <w:t>Route53 health checks</w:t>
      </w:r>
    </w:p>
    <w:p w14:paraId="677C0E10" w14:textId="77777777" w:rsidR="00955D73" w:rsidRPr="006E7C90" w:rsidRDefault="00955D73" w:rsidP="001811DF">
      <w:pPr>
        <w:pStyle w:val="ListParagraph"/>
        <w:numPr>
          <w:ilvl w:val="1"/>
          <w:numId w:val="2"/>
        </w:numPr>
        <w:rPr>
          <w:rFonts w:ascii="Times New Roman" w:hAnsi="Times New Roman" w:cs="Times New Roman"/>
          <w:sz w:val="22"/>
          <w:szCs w:val="22"/>
        </w:rPr>
      </w:pPr>
      <w:r w:rsidRPr="006E7C90">
        <w:rPr>
          <w:rFonts w:ascii="Times New Roman" w:hAnsi="Times New Roman" w:cs="Times New Roman"/>
          <w:sz w:val="22"/>
          <w:szCs w:val="22"/>
        </w:rPr>
        <w:t>Storage and Content Delivery</w:t>
      </w:r>
    </w:p>
    <w:p w14:paraId="1D345C3F" w14:textId="77777777" w:rsidR="00955D73" w:rsidRPr="006E7C90" w:rsidRDefault="00955D73" w:rsidP="001811DF">
      <w:pPr>
        <w:pStyle w:val="ListParagraph"/>
        <w:numPr>
          <w:ilvl w:val="2"/>
          <w:numId w:val="2"/>
        </w:numPr>
        <w:rPr>
          <w:rFonts w:ascii="Times New Roman" w:hAnsi="Times New Roman" w:cs="Times New Roman"/>
          <w:sz w:val="22"/>
          <w:szCs w:val="22"/>
        </w:rPr>
      </w:pPr>
      <w:r w:rsidRPr="006E7C90">
        <w:rPr>
          <w:rFonts w:ascii="Times New Roman" w:hAnsi="Times New Roman" w:cs="Times New Roman"/>
          <w:sz w:val="22"/>
          <w:szCs w:val="22"/>
        </w:rPr>
        <w:t>EBS Volumes</w:t>
      </w:r>
    </w:p>
    <w:p w14:paraId="7CC3ADF5" w14:textId="77777777" w:rsidR="00955D73" w:rsidRPr="006E7C90" w:rsidRDefault="00955D73" w:rsidP="001811DF">
      <w:pPr>
        <w:pStyle w:val="ListParagraph"/>
        <w:numPr>
          <w:ilvl w:val="2"/>
          <w:numId w:val="2"/>
        </w:numPr>
        <w:rPr>
          <w:rFonts w:ascii="Times New Roman" w:hAnsi="Times New Roman" w:cs="Times New Roman"/>
          <w:sz w:val="22"/>
          <w:szCs w:val="22"/>
        </w:rPr>
      </w:pPr>
      <w:r w:rsidRPr="006E7C90">
        <w:rPr>
          <w:rFonts w:ascii="Times New Roman" w:hAnsi="Times New Roman" w:cs="Times New Roman"/>
          <w:sz w:val="22"/>
          <w:szCs w:val="22"/>
        </w:rPr>
        <w:t>Storage Gateways</w:t>
      </w:r>
    </w:p>
    <w:p w14:paraId="79F57E5F" w14:textId="77777777" w:rsidR="00955D73" w:rsidRPr="006E7C90" w:rsidRDefault="00955D73" w:rsidP="001811DF">
      <w:pPr>
        <w:pStyle w:val="ListParagraph"/>
        <w:numPr>
          <w:ilvl w:val="2"/>
          <w:numId w:val="2"/>
        </w:numPr>
        <w:rPr>
          <w:rFonts w:ascii="Times New Roman" w:hAnsi="Times New Roman" w:cs="Times New Roman"/>
          <w:sz w:val="22"/>
          <w:szCs w:val="22"/>
        </w:rPr>
      </w:pPr>
      <w:r w:rsidRPr="006E7C90">
        <w:rPr>
          <w:rFonts w:ascii="Times New Roman" w:hAnsi="Times New Roman" w:cs="Times New Roman"/>
          <w:sz w:val="22"/>
          <w:szCs w:val="22"/>
        </w:rPr>
        <w:t>CloudFront</w:t>
      </w:r>
    </w:p>
    <w:p w14:paraId="59FDF1C7" w14:textId="77777777" w:rsidR="00955D73" w:rsidRPr="006E7C90" w:rsidRDefault="00955D73" w:rsidP="001811DF">
      <w:pPr>
        <w:pStyle w:val="ListParagraph"/>
        <w:numPr>
          <w:ilvl w:val="0"/>
          <w:numId w:val="2"/>
        </w:numPr>
        <w:rPr>
          <w:rFonts w:ascii="Times New Roman" w:hAnsi="Times New Roman" w:cs="Times New Roman"/>
          <w:sz w:val="22"/>
          <w:szCs w:val="22"/>
        </w:rPr>
      </w:pPr>
      <w:r w:rsidRPr="006E7C90">
        <w:rPr>
          <w:rFonts w:ascii="Times New Roman" w:hAnsi="Times New Roman" w:cs="Times New Roman"/>
          <w:sz w:val="22"/>
          <w:szCs w:val="22"/>
        </w:rPr>
        <w:t>CloudWatch and EC2</w:t>
      </w:r>
    </w:p>
    <w:p w14:paraId="7E315574" w14:textId="77777777" w:rsidR="00955D73" w:rsidRPr="006E7C90" w:rsidRDefault="00955D73" w:rsidP="001811DF">
      <w:pPr>
        <w:pStyle w:val="ListParagraph"/>
        <w:numPr>
          <w:ilvl w:val="1"/>
          <w:numId w:val="2"/>
        </w:numPr>
        <w:rPr>
          <w:rFonts w:ascii="Times New Roman" w:hAnsi="Times New Roman" w:cs="Times New Roman"/>
          <w:sz w:val="22"/>
          <w:szCs w:val="22"/>
        </w:rPr>
      </w:pPr>
      <w:r w:rsidRPr="006E7C90">
        <w:rPr>
          <w:rFonts w:ascii="Times New Roman" w:hAnsi="Times New Roman" w:cs="Times New Roman"/>
          <w:sz w:val="22"/>
          <w:szCs w:val="22"/>
        </w:rPr>
        <w:t xml:space="preserve">Host level metrics consist of </w:t>
      </w:r>
    </w:p>
    <w:p w14:paraId="45A82E23" w14:textId="77777777" w:rsidR="00955D73" w:rsidRPr="006E7C90" w:rsidRDefault="00955D73" w:rsidP="001811DF">
      <w:pPr>
        <w:pStyle w:val="ListParagraph"/>
        <w:numPr>
          <w:ilvl w:val="2"/>
          <w:numId w:val="2"/>
        </w:numPr>
        <w:rPr>
          <w:rFonts w:ascii="Times New Roman" w:hAnsi="Times New Roman" w:cs="Times New Roman"/>
          <w:sz w:val="22"/>
          <w:szCs w:val="22"/>
        </w:rPr>
      </w:pPr>
      <w:r w:rsidRPr="006E7C90">
        <w:rPr>
          <w:rFonts w:ascii="Times New Roman" w:hAnsi="Times New Roman" w:cs="Times New Roman"/>
          <w:sz w:val="22"/>
          <w:szCs w:val="22"/>
        </w:rPr>
        <w:t>CPU</w:t>
      </w:r>
    </w:p>
    <w:p w14:paraId="5FFEDD3D" w14:textId="77777777" w:rsidR="00955D73" w:rsidRPr="006E7C90" w:rsidRDefault="00955D73" w:rsidP="001811DF">
      <w:pPr>
        <w:pStyle w:val="ListParagraph"/>
        <w:numPr>
          <w:ilvl w:val="2"/>
          <w:numId w:val="2"/>
        </w:numPr>
        <w:rPr>
          <w:rFonts w:ascii="Times New Roman" w:hAnsi="Times New Roman" w:cs="Times New Roman"/>
          <w:sz w:val="22"/>
          <w:szCs w:val="22"/>
        </w:rPr>
      </w:pPr>
      <w:r w:rsidRPr="006E7C90">
        <w:rPr>
          <w:rFonts w:ascii="Times New Roman" w:hAnsi="Times New Roman" w:cs="Times New Roman"/>
          <w:sz w:val="22"/>
          <w:szCs w:val="22"/>
        </w:rPr>
        <w:t>Network</w:t>
      </w:r>
    </w:p>
    <w:p w14:paraId="4F7A55E9" w14:textId="77777777" w:rsidR="00955D73" w:rsidRPr="006E7C90" w:rsidRDefault="00955D73" w:rsidP="001811DF">
      <w:pPr>
        <w:pStyle w:val="ListParagraph"/>
        <w:numPr>
          <w:ilvl w:val="2"/>
          <w:numId w:val="2"/>
        </w:numPr>
        <w:rPr>
          <w:rFonts w:ascii="Times New Roman" w:hAnsi="Times New Roman" w:cs="Times New Roman"/>
          <w:sz w:val="22"/>
          <w:szCs w:val="22"/>
        </w:rPr>
      </w:pPr>
      <w:r w:rsidRPr="006E7C90">
        <w:rPr>
          <w:rFonts w:ascii="Times New Roman" w:hAnsi="Times New Roman" w:cs="Times New Roman"/>
          <w:sz w:val="22"/>
          <w:szCs w:val="22"/>
        </w:rPr>
        <w:t>Disk</w:t>
      </w:r>
    </w:p>
    <w:p w14:paraId="233EA2F0" w14:textId="77777777" w:rsidR="00955D73" w:rsidRPr="006E7C90" w:rsidRDefault="00955D73" w:rsidP="001811DF">
      <w:pPr>
        <w:pStyle w:val="ListParagraph"/>
        <w:numPr>
          <w:ilvl w:val="2"/>
          <w:numId w:val="2"/>
        </w:numPr>
        <w:rPr>
          <w:rFonts w:ascii="Times New Roman" w:hAnsi="Times New Roman" w:cs="Times New Roman"/>
          <w:sz w:val="22"/>
          <w:szCs w:val="22"/>
        </w:rPr>
      </w:pPr>
      <w:r w:rsidRPr="006E7C90">
        <w:rPr>
          <w:rFonts w:ascii="Times New Roman" w:hAnsi="Times New Roman" w:cs="Times New Roman"/>
          <w:sz w:val="22"/>
          <w:szCs w:val="22"/>
        </w:rPr>
        <w:t xml:space="preserve">Status Check </w:t>
      </w:r>
    </w:p>
    <w:p w14:paraId="34FD9C1E" w14:textId="77777777" w:rsidR="00955D73" w:rsidRPr="006E7C90" w:rsidRDefault="00955D73" w:rsidP="001811DF">
      <w:pPr>
        <w:pStyle w:val="ListParagraph"/>
        <w:numPr>
          <w:ilvl w:val="0"/>
          <w:numId w:val="2"/>
        </w:numPr>
        <w:rPr>
          <w:rFonts w:ascii="Times New Roman" w:hAnsi="Times New Roman" w:cs="Times New Roman"/>
          <w:sz w:val="22"/>
          <w:szCs w:val="22"/>
        </w:rPr>
      </w:pPr>
      <w:r w:rsidRPr="006E7C90">
        <w:rPr>
          <w:rFonts w:ascii="Times New Roman" w:hAnsi="Times New Roman" w:cs="Times New Roman"/>
          <w:sz w:val="22"/>
          <w:szCs w:val="22"/>
        </w:rPr>
        <w:t>AWS CloudTrail (</w:t>
      </w:r>
      <w:r w:rsidRPr="006E7C90">
        <w:rPr>
          <w:rFonts w:ascii="Times New Roman" w:hAnsi="Times New Roman" w:cs="Times New Roman"/>
          <w:b/>
          <w:color w:val="FF0000"/>
          <w:sz w:val="22"/>
          <w:szCs w:val="22"/>
          <w:highlight w:val="yellow"/>
        </w:rPr>
        <w:t>Don’t Confuse AWS CloudTrail with CloudWatch</w:t>
      </w:r>
      <w:r w:rsidRPr="006E7C90">
        <w:rPr>
          <w:rFonts w:ascii="Times New Roman" w:hAnsi="Times New Roman" w:cs="Times New Roman"/>
          <w:sz w:val="22"/>
          <w:szCs w:val="22"/>
        </w:rPr>
        <w:t xml:space="preserve">) </w:t>
      </w:r>
      <w:r w:rsidRPr="006E7C90">
        <w:rPr>
          <w:rFonts w:ascii="Times New Roman" w:hAnsi="Times New Roman" w:cs="Times New Roman"/>
          <w:b/>
          <w:sz w:val="22"/>
          <w:szCs w:val="22"/>
          <w:highlight w:val="yellow"/>
        </w:rPr>
        <w:t>Auditing</w:t>
      </w:r>
      <w:r w:rsidRPr="006E7C90">
        <w:rPr>
          <w:rFonts w:ascii="Times New Roman" w:hAnsi="Times New Roman" w:cs="Times New Roman"/>
          <w:sz w:val="22"/>
          <w:szCs w:val="22"/>
          <w:highlight w:val="yellow"/>
        </w:rPr>
        <w:t xml:space="preserve"> vs </w:t>
      </w:r>
      <w:r w:rsidRPr="006E7C90">
        <w:rPr>
          <w:rFonts w:ascii="Times New Roman" w:hAnsi="Times New Roman" w:cs="Times New Roman"/>
          <w:b/>
          <w:sz w:val="22"/>
          <w:szCs w:val="22"/>
          <w:highlight w:val="yellow"/>
        </w:rPr>
        <w:t>Performance</w:t>
      </w:r>
      <w:r w:rsidRPr="006E7C90">
        <w:rPr>
          <w:rFonts w:ascii="Times New Roman" w:hAnsi="Times New Roman" w:cs="Times New Roman"/>
          <w:sz w:val="22"/>
          <w:szCs w:val="22"/>
          <w:highlight w:val="yellow"/>
        </w:rPr>
        <w:t xml:space="preserve"> monitoring</w:t>
      </w:r>
    </w:p>
    <w:p w14:paraId="005AF6F4" w14:textId="77777777" w:rsidR="00955D73" w:rsidRPr="006E7C90" w:rsidRDefault="00955D73" w:rsidP="001811DF">
      <w:pPr>
        <w:pStyle w:val="ListParagraph"/>
        <w:numPr>
          <w:ilvl w:val="1"/>
          <w:numId w:val="2"/>
        </w:numPr>
        <w:rPr>
          <w:rFonts w:ascii="Times New Roman" w:hAnsi="Times New Roman" w:cs="Times New Roman"/>
          <w:sz w:val="22"/>
          <w:szCs w:val="22"/>
        </w:rPr>
      </w:pPr>
      <w:r w:rsidRPr="006E7C90">
        <w:rPr>
          <w:rFonts w:ascii="Times New Roman" w:hAnsi="Times New Roman" w:cs="Times New Roman"/>
          <w:sz w:val="22"/>
          <w:szCs w:val="22"/>
        </w:rPr>
        <w:t xml:space="preserve">AWS CloudTrail increases visibility into our users and resources activity by recording AWS Management Console actions and API calls. We can identify which users and accounts called AWS, the source IP and address from which calls were made, and when the calls occurred. </w:t>
      </w:r>
    </w:p>
    <w:p w14:paraId="3CC0B021" w14:textId="77777777" w:rsidR="00955D73" w:rsidRPr="006E7C90" w:rsidRDefault="00955D73" w:rsidP="001811DF">
      <w:pPr>
        <w:pStyle w:val="ListParagraph"/>
        <w:numPr>
          <w:ilvl w:val="0"/>
          <w:numId w:val="2"/>
        </w:numPr>
        <w:rPr>
          <w:rFonts w:ascii="Times New Roman" w:hAnsi="Times New Roman" w:cs="Times New Roman"/>
          <w:sz w:val="22"/>
          <w:szCs w:val="22"/>
        </w:rPr>
      </w:pPr>
      <w:r w:rsidRPr="006E7C90">
        <w:rPr>
          <w:rFonts w:ascii="Times New Roman" w:hAnsi="Times New Roman" w:cs="Times New Roman"/>
          <w:b/>
          <w:sz w:val="22"/>
          <w:szCs w:val="22"/>
        </w:rPr>
        <w:t>Standard</w:t>
      </w:r>
      <w:r w:rsidRPr="006E7C90">
        <w:rPr>
          <w:rFonts w:ascii="Times New Roman" w:hAnsi="Times New Roman" w:cs="Times New Roman"/>
          <w:sz w:val="22"/>
          <w:szCs w:val="22"/>
        </w:rPr>
        <w:t xml:space="preserve"> monitoring is </w:t>
      </w:r>
      <w:r w:rsidRPr="006E7C90">
        <w:rPr>
          <w:rFonts w:ascii="Times New Roman" w:hAnsi="Times New Roman" w:cs="Times New Roman"/>
          <w:b/>
          <w:sz w:val="22"/>
          <w:szCs w:val="22"/>
        </w:rPr>
        <w:t>5min</w:t>
      </w:r>
      <w:r w:rsidRPr="006E7C90">
        <w:rPr>
          <w:rFonts w:ascii="Times New Roman" w:hAnsi="Times New Roman" w:cs="Times New Roman"/>
          <w:sz w:val="22"/>
          <w:szCs w:val="22"/>
        </w:rPr>
        <w:t xml:space="preserve"> and </w:t>
      </w:r>
      <w:r w:rsidRPr="006E7C90">
        <w:rPr>
          <w:rFonts w:ascii="Times New Roman" w:hAnsi="Times New Roman" w:cs="Times New Roman"/>
          <w:b/>
          <w:sz w:val="22"/>
          <w:szCs w:val="22"/>
        </w:rPr>
        <w:t>Detailed</w:t>
      </w:r>
      <w:r w:rsidRPr="006E7C90">
        <w:rPr>
          <w:rFonts w:ascii="Times New Roman" w:hAnsi="Times New Roman" w:cs="Times New Roman"/>
          <w:sz w:val="22"/>
          <w:szCs w:val="22"/>
        </w:rPr>
        <w:t xml:space="preserve"> monitoring is </w:t>
      </w:r>
      <w:r w:rsidRPr="006E7C90">
        <w:rPr>
          <w:rFonts w:ascii="Times New Roman" w:hAnsi="Times New Roman" w:cs="Times New Roman"/>
          <w:sz w:val="22"/>
          <w:szCs w:val="22"/>
          <w:highlight w:val="yellow"/>
        </w:rPr>
        <w:t>1min</w:t>
      </w:r>
      <w:r w:rsidRPr="006E7C90">
        <w:rPr>
          <w:rFonts w:ascii="Times New Roman" w:hAnsi="Times New Roman" w:cs="Times New Roman"/>
          <w:sz w:val="22"/>
          <w:szCs w:val="22"/>
        </w:rPr>
        <w:t xml:space="preserve"> </w:t>
      </w:r>
    </w:p>
    <w:p w14:paraId="14946AB8" w14:textId="77777777" w:rsidR="00E92275" w:rsidRPr="00955D73" w:rsidRDefault="00E92275" w:rsidP="00955D73"/>
    <w:sectPr w:rsidR="00E92275" w:rsidRPr="00955D73" w:rsidSect="00267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33341" w14:textId="77777777" w:rsidR="001811DF" w:rsidRDefault="001811DF" w:rsidP="00955D73">
      <w:r>
        <w:separator/>
      </w:r>
    </w:p>
  </w:endnote>
  <w:endnote w:type="continuationSeparator" w:id="0">
    <w:p w14:paraId="6B15D02F" w14:textId="77777777" w:rsidR="001811DF" w:rsidRDefault="001811DF" w:rsidP="00955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23393029"/>
      <w:docPartObj>
        <w:docPartGallery w:val="Page Numbers (Bottom of Page)"/>
        <w:docPartUnique/>
      </w:docPartObj>
    </w:sdtPr>
    <w:sdtEndPr>
      <w:rPr>
        <w:rStyle w:val="PageNumber"/>
      </w:rPr>
    </w:sdtEndPr>
    <w:sdtContent>
      <w:p w14:paraId="4731B263" w14:textId="77777777" w:rsidR="0060622C" w:rsidRDefault="001811DF" w:rsidP="006062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95645E" w14:textId="77777777" w:rsidR="0060622C" w:rsidRDefault="001811DF" w:rsidP="001645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688396404"/>
      <w:docPartObj>
        <w:docPartGallery w:val="Page Numbers (Bottom of Page)"/>
        <w:docPartUnique/>
      </w:docPartObj>
    </w:sdtPr>
    <w:sdtEndPr>
      <w:rPr>
        <w:rStyle w:val="PageNumber"/>
      </w:rPr>
    </w:sdtEndPr>
    <w:sdtContent>
      <w:p w14:paraId="69DF7833" w14:textId="77777777" w:rsidR="0060622C" w:rsidRDefault="001811DF" w:rsidP="006062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13195D" w14:textId="77777777" w:rsidR="0060622C" w:rsidRDefault="001811DF" w:rsidP="001645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ACA032" w14:textId="77777777" w:rsidR="001811DF" w:rsidRDefault="001811DF" w:rsidP="00955D73">
      <w:r>
        <w:separator/>
      </w:r>
    </w:p>
  </w:footnote>
  <w:footnote w:type="continuationSeparator" w:id="0">
    <w:p w14:paraId="7E3E2C99" w14:textId="77777777" w:rsidR="001811DF" w:rsidRDefault="001811DF" w:rsidP="00955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E05FC" w14:textId="0F72D9B2" w:rsidR="00955D73" w:rsidRDefault="00955D73">
    <w:pPr>
      <w:pStyle w:val="Header"/>
    </w:pPr>
    <w:r>
      <w:t>AWS Study Note:</w:t>
    </w:r>
    <w:r>
      <w:tab/>
    </w:r>
    <w:r>
      <w:tab/>
    </w:r>
    <w:r w:rsidR="00EA4293" w:rsidRPr="00EA4293">
      <w:rPr>
        <w:i/>
        <w:iCs/>
        <w:sz w:val="16"/>
        <w:szCs w:val="16"/>
      </w:rPr>
      <w:t>updated:</w:t>
    </w:r>
    <w:r w:rsidR="00EA4293">
      <w:t xml:space="preserve"> </w:t>
    </w:r>
    <w:r>
      <w:t>February 22,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20A73"/>
    <w:multiLevelType w:val="hybridMultilevel"/>
    <w:tmpl w:val="0E949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C26C6A"/>
    <w:multiLevelType w:val="hybridMultilevel"/>
    <w:tmpl w:val="DFEE6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D1075"/>
    <w:multiLevelType w:val="hybridMultilevel"/>
    <w:tmpl w:val="32182432"/>
    <w:lvl w:ilvl="0" w:tplc="538E06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275"/>
    <w:rsid w:val="001811DF"/>
    <w:rsid w:val="00227239"/>
    <w:rsid w:val="00270260"/>
    <w:rsid w:val="004246AF"/>
    <w:rsid w:val="00454A1C"/>
    <w:rsid w:val="005275F2"/>
    <w:rsid w:val="005B3BB6"/>
    <w:rsid w:val="006E7C90"/>
    <w:rsid w:val="00955D73"/>
    <w:rsid w:val="00AF44FE"/>
    <w:rsid w:val="00B24E83"/>
    <w:rsid w:val="00BF359E"/>
    <w:rsid w:val="00C318D9"/>
    <w:rsid w:val="00D51BB9"/>
    <w:rsid w:val="00E16A88"/>
    <w:rsid w:val="00E92275"/>
    <w:rsid w:val="00EA4293"/>
    <w:rsid w:val="00EB4717"/>
    <w:rsid w:val="00F25927"/>
    <w:rsid w:val="00FB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8839B0"/>
  <w15:chartTrackingRefBased/>
  <w15:docId w15:val="{F1C7C618-50D9-5A47-8ED1-572520A57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92275"/>
    <w:pPr>
      <w:widowControl w:val="0"/>
      <w:autoSpaceDE w:val="0"/>
      <w:autoSpaceDN w:val="0"/>
    </w:pPr>
    <w:rPr>
      <w:rFonts w:ascii="Cambria" w:eastAsia="Cambria" w:hAnsi="Cambria" w:cs="Cambria"/>
      <w:sz w:val="22"/>
      <w:szCs w:val="22"/>
    </w:rPr>
  </w:style>
  <w:style w:type="paragraph" w:styleId="Heading1">
    <w:name w:val="heading 1"/>
    <w:basedOn w:val="Normal"/>
    <w:next w:val="Normal"/>
    <w:link w:val="Heading1Char"/>
    <w:uiPriority w:val="9"/>
    <w:qFormat/>
    <w:rsid w:val="00E922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5D7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2275"/>
    <w:pPr>
      <w:spacing w:before="194"/>
      <w:ind w:left="220"/>
    </w:pPr>
    <w:rPr>
      <w:rFonts w:ascii="Calibri" w:eastAsia="Calibri" w:hAnsi="Calibri" w:cs="Calibri"/>
      <w:b/>
      <w:bCs/>
      <w:sz w:val="26"/>
      <w:szCs w:val="26"/>
    </w:rPr>
  </w:style>
  <w:style w:type="character" w:customStyle="1" w:styleId="BodyTextChar">
    <w:name w:val="Body Text Char"/>
    <w:basedOn w:val="DefaultParagraphFont"/>
    <w:link w:val="BodyText"/>
    <w:uiPriority w:val="1"/>
    <w:rsid w:val="00E92275"/>
    <w:rPr>
      <w:rFonts w:ascii="Calibri" w:eastAsia="Calibri" w:hAnsi="Calibri" w:cs="Calibri"/>
      <w:b/>
      <w:bCs/>
      <w:sz w:val="26"/>
      <w:szCs w:val="26"/>
    </w:rPr>
  </w:style>
  <w:style w:type="paragraph" w:customStyle="1" w:styleId="TableParagraph">
    <w:name w:val="Table Paragraph"/>
    <w:basedOn w:val="Normal"/>
    <w:uiPriority w:val="1"/>
    <w:qFormat/>
    <w:rsid w:val="00E92275"/>
    <w:pPr>
      <w:spacing w:line="294" w:lineRule="exact"/>
      <w:ind w:left="830" w:hanging="360"/>
    </w:pPr>
  </w:style>
  <w:style w:type="character" w:customStyle="1" w:styleId="Heading1Char">
    <w:name w:val="Heading 1 Char"/>
    <w:basedOn w:val="DefaultParagraphFont"/>
    <w:link w:val="Heading1"/>
    <w:uiPriority w:val="9"/>
    <w:rsid w:val="00E9227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92275"/>
    <w:pPr>
      <w:widowControl/>
      <w:autoSpaceDE/>
      <w:autoSpaceDN/>
      <w:spacing w:before="480" w:line="276" w:lineRule="auto"/>
      <w:outlineLvl w:val="9"/>
    </w:pPr>
    <w:rPr>
      <w:b/>
      <w:bCs/>
      <w:sz w:val="28"/>
      <w:szCs w:val="28"/>
    </w:rPr>
  </w:style>
  <w:style w:type="paragraph" w:styleId="TOC1">
    <w:name w:val="toc 1"/>
    <w:basedOn w:val="Normal"/>
    <w:next w:val="Normal"/>
    <w:autoRedefine/>
    <w:uiPriority w:val="39"/>
    <w:unhideWhenUsed/>
    <w:rsid w:val="00E92275"/>
    <w:pPr>
      <w:spacing w:before="120"/>
    </w:pPr>
    <w:rPr>
      <w:rFonts w:asciiTheme="minorHAnsi" w:hAnsiTheme="minorHAnsi" w:cstheme="minorHAnsi"/>
      <w:b/>
      <w:bCs/>
      <w:i/>
      <w:iCs/>
      <w:sz w:val="24"/>
      <w:szCs w:val="24"/>
    </w:rPr>
  </w:style>
  <w:style w:type="character" w:styleId="Hyperlink">
    <w:name w:val="Hyperlink"/>
    <w:basedOn w:val="DefaultParagraphFont"/>
    <w:uiPriority w:val="99"/>
    <w:unhideWhenUsed/>
    <w:rsid w:val="00E92275"/>
    <w:rPr>
      <w:color w:val="0563C1" w:themeColor="hyperlink"/>
      <w:u w:val="single"/>
    </w:rPr>
  </w:style>
  <w:style w:type="paragraph" w:styleId="TOC2">
    <w:name w:val="toc 2"/>
    <w:basedOn w:val="Normal"/>
    <w:next w:val="Normal"/>
    <w:autoRedefine/>
    <w:uiPriority w:val="39"/>
    <w:unhideWhenUsed/>
    <w:rsid w:val="00E92275"/>
    <w:pPr>
      <w:spacing w:before="120"/>
      <w:ind w:left="220"/>
    </w:pPr>
    <w:rPr>
      <w:rFonts w:asciiTheme="minorHAnsi" w:hAnsiTheme="minorHAnsi" w:cstheme="minorHAnsi"/>
      <w:b/>
      <w:bCs/>
    </w:rPr>
  </w:style>
  <w:style w:type="paragraph" w:styleId="TOC3">
    <w:name w:val="toc 3"/>
    <w:basedOn w:val="Normal"/>
    <w:next w:val="Normal"/>
    <w:autoRedefine/>
    <w:uiPriority w:val="39"/>
    <w:semiHidden/>
    <w:unhideWhenUsed/>
    <w:rsid w:val="00E92275"/>
    <w:pPr>
      <w:ind w:left="44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E92275"/>
    <w:pPr>
      <w:ind w:left="66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E92275"/>
    <w:pPr>
      <w:ind w:left="88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E92275"/>
    <w:pPr>
      <w:ind w:left="11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E92275"/>
    <w:pPr>
      <w:ind w:left="132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E92275"/>
    <w:pPr>
      <w:ind w:left="154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E92275"/>
    <w:pPr>
      <w:ind w:left="1760"/>
    </w:pPr>
    <w:rPr>
      <w:rFonts w:asciiTheme="minorHAnsi" w:hAnsiTheme="minorHAnsi" w:cstheme="minorHAnsi"/>
      <w:sz w:val="20"/>
      <w:szCs w:val="20"/>
    </w:rPr>
  </w:style>
  <w:style w:type="table" w:styleId="TableGrid">
    <w:name w:val="Table Grid"/>
    <w:basedOn w:val="TableNormal"/>
    <w:uiPriority w:val="39"/>
    <w:rsid w:val="00955D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55D73"/>
    <w:pPr>
      <w:widowControl/>
      <w:autoSpaceDE/>
      <w:autoSpaceDN/>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D7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55D73"/>
    <w:pPr>
      <w:widowControl/>
      <w:autoSpaceDE/>
      <w:autoSpaceDN/>
      <w:ind w:left="720"/>
      <w:contextualSpacing/>
    </w:pPr>
    <w:rPr>
      <w:rFonts w:asciiTheme="minorHAnsi" w:eastAsiaTheme="minorHAnsi" w:hAnsiTheme="minorHAnsi" w:cstheme="minorBidi"/>
      <w:sz w:val="24"/>
      <w:szCs w:val="24"/>
    </w:rPr>
  </w:style>
  <w:style w:type="paragraph" w:styleId="Footer">
    <w:name w:val="footer"/>
    <w:basedOn w:val="Normal"/>
    <w:link w:val="FooterChar"/>
    <w:uiPriority w:val="99"/>
    <w:unhideWhenUsed/>
    <w:rsid w:val="00955D73"/>
    <w:pPr>
      <w:widowControl/>
      <w:tabs>
        <w:tab w:val="center" w:pos="4680"/>
        <w:tab w:val="right" w:pos="9360"/>
      </w:tabs>
      <w:autoSpaceDE/>
      <w:autoSpaceDN/>
    </w:pPr>
    <w:rPr>
      <w:rFonts w:asciiTheme="minorHAnsi" w:eastAsiaTheme="minorHAnsi" w:hAnsiTheme="minorHAnsi" w:cstheme="minorBidi"/>
      <w:sz w:val="24"/>
      <w:szCs w:val="24"/>
    </w:rPr>
  </w:style>
  <w:style w:type="character" w:customStyle="1" w:styleId="FooterChar">
    <w:name w:val="Footer Char"/>
    <w:basedOn w:val="DefaultParagraphFont"/>
    <w:link w:val="Footer"/>
    <w:uiPriority w:val="99"/>
    <w:rsid w:val="00955D73"/>
  </w:style>
  <w:style w:type="character" w:styleId="PageNumber">
    <w:name w:val="page number"/>
    <w:basedOn w:val="DefaultParagraphFont"/>
    <w:uiPriority w:val="99"/>
    <w:semiHidden/>
    <w:unhideWhenUsed/>
    <w:rsid w:val="00955D73"/>
  </w:style>
  <w:style w:type="table" w:styleId="PlainTable1">
    <w:name w:val="Plain Table 1"/>
    <w:basedOn w:val="TableNormal"/>
    <w:uiPriority w:val="41"/>
    <w:rsid w:val="00955D7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myHeading">
    <w:name w:val="myHeading"/>
    <w:basedOn w:val="Heading1"/>
    <w:link w:val="myHeadingChar"/>
    <w:autoRedefine/>
    <w:qFormat/>
    <w:rsid w:val="00955D73"/>
    <w:pPr>
      <w:widowControl/>
      <w:autoSpaceDE/>
      <w:autoSpaceDN/>
      <w:jc w:val="center"/>
    </w:pPr>
    <w:rPr>
      <w:rFonts w:ascii="Times New Roman" w:eastAsia="Times New Roman" w:hAnsi="Times New Roman" w:cs="Times New Roman"/>
      <w:b/>
      <w:color w:val="7030A0"/>
    </w:rPr>
  </w:style>
  <w:style w:type="character" w:customStyle="1" w:styleId="myHeadingChar">
    <w:name w:val="myHeading Char"/>
    <w:basedOn w:val="Heading1Char"/>
    <w:link w:val="myHeading"/>
    <w:rsid w:val="00955D73"/>
    <w:rPr>
      <w:rFonts w:ascii="Times New Roman" w:eastAsia="Times New Roman" w:hAnsi="Times New Roman" w:cs="Times New Roman"/>
      <w:b/>
      <w:color w:val="7030A0"/>
      <w:sz w:val="32"/>
      <w:szCs w:val="32"/>
    </w:rPr>
  </w:style>
  <w:style w:type="paragraph" w:styleId="Header">
    <w:name w:val="header"/>
    <w:basedOn w:val="Normal"/>
    <w:link w:val="HeaderChar"/>
    <w:uiPriority w:val="99"/>
    <w:unhideWhenUsed/>
    <w:rsid w:val="00955D73"/>
    <w:pPr>
      <w:tabs>
        <w:tab w:val="center" w:pos="4680"/>
        <w:tab w:val="right" w:pos="9360"/>
      </w:tabs>
    </w:pPr>
  </w:style>
  <w:style w:type="character" w:customStyle="1" w:styleId="HeaderChar">
    <w:name w:val="Header Char"/>
    <w:basedOn w:val="DefaultParagraphFont"/>
    <w:link w:val="Header"/>
    <w:uiPriority w:val="99"/>
    <w:rsid w:val="00955D73"/>
    <w:rPr>
      <w:rFonts w:ascii="Cambria" w:eastAsia="Cambria" w:hAnsi="Cambria" w:cs="Cambria"/>
      <w:sz w:val="22"/>
      <w:szCs w:val="22"/>
    </w:rPr>
  </w:style>
  <w:style w:type="character" w:customStyle="1" w:styleId="Heading2Char">
    <w:name w:val="Heading 2 Char"/>
    <w:basedOn w:val="DefaultParagraphFont"/>
    <w:link w:val="Heading2"/>
    <w:uiPriority w:val="9"/>
    <w:rsid w:val="00955D7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40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969D647D-4CE4-5447-BB7F-26F92F2C8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2310</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Abera, Dawit</dc:creator>
  <cp:keywords/>
  <dc:description/>
  <cp:lastModifiedBy>Abera, Dawit</cp:lastModifiedBy>
  <cp:revision>13</cp:revision>
  <dcterms:created xsi:type="dcterms:W3CDTF">2020-02-22T22:24:00Z</dcterms:created>
  <dcterms:modified xsi:type="dcterms:W3CDTF">2020-02-23T08:26:00Z</dcterms:modified>
</cp:coreProperties>
</file>