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before="7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seqenseigne</w:t>
      </w:r>
    </w:p>
    <w:p>
      <w:pPr>
        <w:jc w:val="center"/>
      </w:pPr>
      <w:r>
        <w:rPr>
          <w:rFonts w:ascii="Arial" w:cs="Arial" w:eastAsia="Arial" w:hAnsi="Arial"/>
          <w:color w:val="2E4057"/>
          <w:sz w:val="36"/>
          <w:szCs w:val="36"/>
        </w:rPr>
        <w:t xml:space="preserve">Cahier des charges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0.1 — avril 2026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Laurent Coste — Collège Les Hautes Ourmes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4472C4" w:sz="4"/>
        </w:pBdr>
      </w:pPr>
      <w:r>
        <w:rPr>
          <w:i/>
          <w:iCs/>
          <w:color w:val="4472C4"/>
        </w:rPr>
        <w:t xml:space="preserve">Document évolutif — mise à jour systématique à chaque version du projet.</w:t>
      </w:r>
    </w:p>
    <w:p>
      <w:r>
        <w:t xml:space="preserve"/>
      </w:r>
    </w:p>
    <w:p>
      <w:pPr>
        <w:pStyle w:val="Heading1"/>
      </w:pPr>
      <w:r>
        <w:t xml:space="preserve">1. Contexte et vision</w:t>
      </w:r>
    </w:p>
    <w:p>
      <w:pPr>
        <w:pStyle w:val="Heading2"/>
      </w:pPr>
      <w:r>
        <w:t xml:space="preserve">1.1 Contexte pédagogique</w:t>
      </w:r>
    </w:p>
    <w:p>
      <w:r>
        <w:t xml:space="preserve">seqenseigne est un système d'outils numériques conçus par et pour un enseignant de mathématiques en collège (cycle 4 : 5ème, 4ème, 3ème). Il couvre l'intégralité du workflow de l'enseignant : de la conception des supports pédagogiques jusqu'au suivi individuel des élèves.</w:t>
      </w:r>
    </w:p>
    <w:p>
      <w:r>
        <w:t xml:space="preserve"/>
      </w:r>
    </w:p>
    <w:p>
      <w:r>
        <w:t xml:space="preserve">La philosophie centrale est la séparation stricte entre les « atomes pédagogiques » (notions, méthodes, exercices) et leur assemblage en documents imprimables. Chaque atome est conçu une fois, réutilisé dans plusieurs contextes, et génère du LaTeX compilable via le paquet seqenseigne.</w:t>
      </w:r>
    </w:p>
    <w:p>
      <w:r>
        <w:t xml:space="preserve"/>
      </w:r>
    </w:p>
    <w:p>
      <w:pPr>
        <w:pStyle w:val="Heading2"/>
      </w:pPr>
      <w:r>
        <w:t xml:space="preserve">1.2 Contraintes techniques non négociables</w:t>
      </w:r>
    </w:p>
    <w:p>
      <w:pPr>
        <w:pStyle w:val="ListParagraph"/>
        <w:numPr>
          <w:ilvl w:val="0"/>
          <w:numId w:val="2"/>
        </w:numPr>
      </w:pPr>
      <w:r>
        <w:t xml:space="preserve">Environnement Windows sur clé USB : MiKTeX portable x64, Python portable, pas d’installation système</w:t>
      </w:r>
    </w:p>
    <w:p>
      <w:pPr>
        <w:pStyle w:val="ListParagraph"/>
        <w:numPr>
          <w:ilvl w:val="0"/>
          <w:numId w:val="2"/>
        </w:numPr>
      </w:pPr>
      <w:r>
        <w:t xml:space="preserve">Lancement par double-clic (lancer.bat) — aucune dépendance réseau en fonctionnement normal</w:t>
      </w:r>
    </w:p>
    <w:p>
      <w:pPr>
        <w:pStyle w:val="ListParagraph"/>
        <w:numPr>
          <w:ilvl w:val="0"/>
          <w:numId w:val="2"/>
        </w:numPr>
      </w:pPr>
      <w:r>
        <w:t xml:space="preserve">Toutes les données restent locales (pas de cloud, pas de SaaS)</w:t>
      </w:r>
    </w:p>
    <w:p>
      <w:pPr>
        <w:pStyle w:val="ListParagraph"/>
        <w:numPr>
          <w:ilvl w:val="0"/>
          <w:numId w:val="2"/>
        </w:numPr>
      </w:pPr>
      <w:r>
        <w:t xml:space="preserve">Compatibilité avec le dépôt forge.apps.education.fr (git)</w:t>
      </w:r>
    </w:p>
    <w:p>
      <w:pPr>
        <w:pStyle w:val="ListParagraph"/>
        <w:numPr>
          <w:ilvl w:val="0"/>
          <w:numId w:val="2"/>
        </w:numPr>
      </w:pPr>
      <w:r>
        <w:t xml:space="preserve">L’application doit fonctionner sur le réseau pédagogique du collège (port 5000, localhost)</w:t>
      </w:r>
    </w:p>
    <w:p>
      <w:r>
        <w:t xml:space="preserve"/>
      </w:r>
    </w:p>
    <w:p>
      <w:pPr>
        <w:pStyle w:val="Heading2"/>
      </w:pPr>
      <w:r>
        <w:t xml:space="preserve">1.3 Périmètre du système</w:t>
      </w:r>
    </w:p>
    <w:p>
      <w:r>
        <w:t xml:space="preserve">Le système comprend trois composants distincts 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État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Paquet LaTeX seqenseigne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Stable — en maintenance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Génère les documents imprimables (livrets, docs annuels, fiches)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Application Flask (appli/)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 développement actif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Interface web locale de conception et de suivi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Sources LaTeX (reference/)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Stable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Fichiers .tex maîtres des séquences N10–N12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Modèle pédagogique</w:t>
      </w:r>
    </w:p>
    <w:p>
      <w:pPr>
        <w:pStyle w:val="Heading2"/>
      </w:pPr>
      <w:r>
        <w:t xml:space="preserve">2.1 Niveaux et séquences</w:t>
      </w:r>
    </w:p>
    <w:p>
      <w:r>
        <w:t xml:space="preserve">Le collège couvre le cycle 4 (3 ans). Chaque année est découpée en 14 séquences.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42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Cycle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Remarque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6ème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C03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Données à migrer — hors cycle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5ème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C04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Référence — entièrement migré et validé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4ème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C04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Migration terminée — compilations validées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3ème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C04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À valider en session suivante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 Atomes pédagogiques</w:t>
      </w:r>
    </w:p>
    <w:p>
      <w:r>
        <w:t xml:space="preserve">Chaque séquence est composée d’atomes indépendants 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Génère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 concept autonome : titre + corps + exemples + remarques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\begin{seqNotion}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Méthode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 savoir-faire + critères F/A/E + notions associées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\begin{seqMethode}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Objectif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Créé implicitement à l’affectation d’une méthode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Données CSV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Exercice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Énoncé + corrigé + variables xintexpr + série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\begin{seqExercice}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Livret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Assemblage ordonné des atomes d’une séquence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N1X_S01_Livret.tex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2.3 Séries d’exercices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0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Libellé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Corrigé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 /20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Fondamental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Oui — vérification en autonomie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pts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Avancé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 — validation par l’enseignant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 pts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Exploration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 — pour aller plus loin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pts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Activité d’approche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Rév.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Révision (série 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2.4 Niveaux de maîtrise et barème</w:t>
      </w:r>
    </w:p>
    <w:p>
      <w:r>
        <w:t xml:space="preserve">Barème fixe pour tous les objectifs 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000"/>
        <w:gridCol w:w="34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Points /20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Insuffisant — pas de travail évaluable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Fixe pour tous les objectifs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Fondamental — à consolider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Spécifique à chaque objectif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Satisfaisant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Spécifique à chaque objectif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Excellent — très bon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Spécifique à chaque objectif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 évalué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Aucun exercice déclaré pour cet objectif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2.5 Objectif 01 — Connaître le cours</w:t>
      </w:r>
    </w:p>
    <w:p>
      <w:r>
        <w:t xml:space="preserve">Présent automatiquement dans chaque séquence, avec critères fixes 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Libellé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Correspond 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 (10 pts)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Notes cahier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Trace écrite notée en classe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(16 pts)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Fiches résumé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Fiches de résumé complétées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 (20 pts)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Oral prof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Présentation orale à l’enseignant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Fonctionnalités requises</w:t>
      </w:r>
    </w:p>
    <w:p>
      <w:pPr>
        <w:pStyle w:val="Heading2"/>
      </w:pPr>
      <w:r>
        <w:t xml:space="preserve">3.1 Partie 1 — Suivi de classe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État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Gestion multi-classes (niveau, année, établissement)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Livré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 élèves CSV Pronote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Livré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Grille de suivi classe × objectif × élève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Livré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 automatique des niveaux I/F/A/E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Livré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Notes équivalentes /20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Livré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Versions de livrets (snapshots)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Livré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Verrouillage de versions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Livré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Périodes d’évaluation S1/S2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⏳ À faire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Vue bulletin par période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⏳ À faire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 CSV pour bulletin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⏳ À faire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Partie 2 — Conception des atomes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État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Atelier Notion : édition + génération LaTeX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Prototype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Atelier Méthode : critères F/A/E + notions associées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Prototype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Atelier Exercice : série + objectifs + variables + corrigé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Prototype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Atelier Livret : assemblage ordonné des atomes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Prototype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Évaluateur xintexpr (param_evaluator.py)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Livré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Testeur de variables aléatoires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Scanner LaTeX → BdD (import des .tex existants)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Livré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scanner_latex.py + UI admin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Génération LaTeX complète depuis l’appli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⏳ À faire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Atelier Progression annuelle (drag &amp; drop)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⏳ À faire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 compilation dyslexie (xeLaTeX + OpenDyslexic)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⏳ À faire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Cf. roadmap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3.3 Partie 3 — Infrastructure et BdD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État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Migration CSV/JSON → SQLite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⏳ à planifier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Interface d’administration (import .tex)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Livré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Onglet Administration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Données N09 (6ème)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⏳ À faire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Exigences non fonctionnelles</w:t>
      </w:r>
    </w:p>
    <w:p>
      <w:pPr>
        <w:pStyle w:val="Heading2"/>
      </w:pPr>
      <w:r>
        <w:t xml:space="preserve">4.1 Ergonomie</w:t>
      </w:r>
    </w:p>
    <w:p>
      <w:pPr>
        <w:pStyle w:val="ListParagraph"/>
        <w:numPr>
          <w:ilvl w:val="0"/>
          <w:numId w:val="2"/>
        </w:numPr>
      </w:pPr>
      <w:r>
        <w:t xml:space="preserve">Interface en français</w:t>
      </w:r>
    </w:p>
    <w:p>
      <w:pPr>
        <w:pStyle w:val="ListParagraph"/>
        <w:numPr>
          <w:ilvl w:val="0"/>
          <w:numId w:val="2"/>
        </w:numPr>
      </w:pPr>
      <w:r>
        <w:t xml:space="preserve">Utilisable sans formation : tous les flux en 3 clics maximum</w:t>
      </w:r>
    </w:p>
    <w:p>
      <w:pPr>
        <w:pStyle w:val="ListParagraph"/>
        <w:numPr>
          <w:ilvl w:val="0"/>
          <w:numId w:val="2"/>
        </w:numPr>
      </w:pPr>
      <w:r>
        <w:t xml:space="preserve">Prévisualisation LaTeX en temps réel dans les ateliers (objectif)</w:t>
      </w:r>
    </w:p>
    <w:p>
      <w:pPr>
        <w:pStyle w:val="ListParagraph"/>
        <w:numPr>
          <w:ilvl w:val="0"/>
          <w:numId w:val="2"/>
        </w:numPr>
      </w:pPr>
      <w:r>
        <w:t xml:space="preserve">Aucun message d’erreur technique exposé à l’utilisateur</w:t>
      </w:r>
    </w:p>
    <w:p>
      <w:r>
        <w:t xml:space="preserve"/>
      </w:r>
    </w:p>
    <w:p>
      <w:pPr>
        <w:pStyle w:val="Heading2"/>
      </w:pPr>
      <w:r>
        <w:t xml:space="preserve">4.2 Documents générés</w:t>
      </w:r>
    </w:p>
    <w:p>
      <w:pPr>
        <w:pStyle w:val="ListParagraph"/>
        <w:numPr>
          <w:ilvl w:val="0"/>
          <w:numId w:val="2"/>
        </w:numPr>
      </w:pPr>
      <w:r>
        <w:t xml:space="preserve">Livret de séquence : prérequis + objectifs + cours + exercices (avec ou sans corrigés)</w:t>
      </w:r>
    </w:p>
    <w:p>
      <w:pPr>
        <w:pStyle w:val="ListParagraph"/>
        <w:numPr>
          <w:ilvl w:val="0"/>
          <w:numId w:val="2"/>
        </w:numPr>
      </w:pPr>
      <w:r>
        <w:t xml:space="preserve">Document annuel : tableau récapitulatif par séquence</w:t>
      </w:r>
    </w:p>
    <w:p>
      <w:pPr>
        <w:pStyle w:val="ListParagraph"/>
        <w:numPr>
          <w:ilvl w:val="0"/>
          <w:numId w:val="2"/>
        </w:numPr>
      </w:pPr>
      <w:r>
        <w:t xml:space="preserve">Fiche de résumé (élève)</w:t>
      </w:r>
    </w:p>
    <w:p>
      <w:pPr>
        <w:pStyle w:val="ListParagraph"/>
        <w:numPr>
          <w:ilvl w:val="0"/>
          <w:numId w:val="2"/>
        </w:numPr>
      </w:pPr>
      <w:r>
        <w:t xml:space="preserve">Option dyslexie : xeLaTeX + OpenDyslexic + A3 + espacement augmenté</w:t>
      </w:r>
    </w:p>
    <w:p>
      <w:r>
        <w:t xml:space="preserve"/>
      </w:r>
    </w:p>
    <w:p>
      <w:pPr>
        <w:pStyle w:val="Heading2"/>
      </w:pPr>
      <w:r>
        <w:t xml:space="preserve">4.3 Contraintes de contenu</w:t>
      </w:r>
    </w:p>
    <w:p>
      <w:pPr>
        <w:pStyle w:val="ListParagraph"/>
        <w:numPr>
          <w:ilvl w:val="0"/>
          <w:numId w:val="2"/>
        </w:numPr>
      </w:pPr>
      <w:r>
        <w:t xml:space="preserve">Corrigés toujours présents dans les fichiers .tex (même vides)</w:t>
      </w:r>
    </w:p>
    <w:p>
      <w:pPr>
        <w:pStyle w:val="ListParagraph"/>
        <w:numPr>
          <w:ilvl w:val="0"/>
          <w:numId w:val="2"/>
        </w:numPr>
      </w:pPr>
      <w:r>
        <w:t xml:space="preserve">Exercices de série F : corrigé obligatoirement rempli</w:t>
      </w:r>
    </w:p>
    <w:p>
      <w:pPr>
        <w:pStyle w:val="ListParagraph"/>
        <w:numPr>
          <w:ilvl w:val="0"/>
          <w:numId w:val="2"/>
        </w:numPr>
      </w:pPr>
      <w:r>
        <w:t xml:space="preserve">Scratch : macros uniquement issues de scratch3 v0.19 (doc fournie)</w:t>
      </w:r>
    </w:p>
    <w:p>
      <w:pPr>
        <w:pStyle w:val="ListParagraph"/>
        <w:numPr>
          <w:ilvl w:val="0"/>
          <w:numId w:val="2"/>
        </w:numPr>
      </w:pPr>
      <w:r>
        <w:t xml:space="preserve">LaTeX scratch ne doit jamais être inventé — vérification sur la doc avant tout corrigé</w:t>
      </w:r>
    </w:p>
    <w:p>
      <w:r>
        <w:t xml:space="preserve"/>
      </w:r>
    </w:p>
    <w:p>
      <w:pPr>
        <w:pStyle w:val="Heading1"/>
      </w:pPr>
      <w:r>
        <w:t xml:space="preserve">5. Historique des versions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57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Évolutions principales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v0.1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févr. 2026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Prototype initial : suivi de classe, import CSV Pronote, niveaux I/F/A/E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v0.2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mars 2026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Ateliers Notion/Méthode/Exercice/Livret (prototypes). param_evaluator.py. Migration N10/N11/N12.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v0.3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avril 2026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Correction bugs datatool v3 (seqenseigne-data.dtx). Scanner LaTeX→BdD. Onglet Administration. Corrigés N11 (16 exercices). Compilations N11 validées.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2026-04-13T05:59:02.491Z</dcterms:created>
  <dcterms:modified xsi:type="dcterms:W3CDTF">2026-04-13T05:59:02.492Z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