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seqenseigne</w:t>
      </w:r>
    </w:p>
    <w:p>
      <w:pPr>
        <w:spacing w:after="60"/>
      </w:pPr>
      <w:r>
        <w:rPr>
          <w:sz w:val="28"/>
          <w:szCs w:val="28"/>
        </w:rPr>
        <w:t xml:space="preserve">Document de redémarrage</w:t>
      </w:r>
    </w:p>
    <w:p>
      <w:pPr>
        <w:spacing w:after="80"/>
      </w:pPr>
      <w:r>
        <w:rPr>
          <w:i/>
          <w:iCs/>
          <w:color w:val="666666"/>
        </w:rPr>
        <w:t xml:space="preserve">Version 0.6.3c — avril 2026  ·  Laurent Coste</w:t>
      </w:r>
    </w:p>
    <w:p>
      <w:pPr>
        <w:pStyle w:val="Heading1"/>
      </w:pPr>
      <w:r>
        <w:t xml:space="preserve">1. Contexte du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Auteur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Laurent Coste, enseignant collège cycle 4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Niveaux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N09=6ème, N10=5ème, N11=4ème, N12=3ème — 14 séquences chacun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Dépôt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forge.apps.education.fr/laurentcoste/seqenseigne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Répertoire dev Windows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D:\Enseignement\seqenseigne\  (appli\, reference\, outils\)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appli\data\seqenseigne.db (SQLite, créée automatiquement)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Lancement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lancer.bat (Python + Flask portable, port 5000)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 livrée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v0.6.3c + patches 1/2/3 — 369 tests pytest verts</w:t>
            </w:r>
          </w:p>
        </w:tc>
      </w:tr>
    </w:tbl>
    <w:p>
      <w:pPr>
        <w:pStyle w:val="Heading1"/>
      </w:pPr>
      <w:r>
        <w:t xml:space="preserve">2. Historique récent (v0.5 → v0.6.3c)</w:t>
      </w:r>
    </w:p>
    <w:p>
      <w:pPr>
        <w:pStyle w:val="Heading2"/>
      </w:pPr>
      <w:r>
        <w:t xml:space="preserve">2.1 v0.6.1 → v0.6.2d — UUID opaques, référentiels d'époque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Migration vers des UUID opaques partout (cl_, el_, pg_, ref_, et_) au lieu de clés métier concaténées.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Contraintes UNIQUE renforcées en base.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Référentiels versionnés : une classe consulte son référentiel d'époque même quand le courant a évolué.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Cas typique validé : Romane Chaillou 4e6 2021-2022 S03 → note correcte avec le référentiel N11_v2021.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Script reparer_progression_id.py pour nettoyer les classes orphelines de progression_id.</w:t>
      </w:r>
    </w:p>
    <w:p>
      <w:pPr>
        <w:pStyle w:val="Heading2"/>
      </w:pPr>
      <w:r>
        <w:t xml:space="preserve">2.2 v0.6.3a — Infrastructure établissements + calendrier scolaire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Nouvelle table etablissements avec UUID et_xxx, état propose/valide, champs nom/uai/academie/ville/adresse.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Refacto classes.etablissement_id et progressions.etablissement_id (FK ON DELETE RESTRICT).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Nouvelle colonne progressions.etat : en_cours/valide/verrouille.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Table cache_api pour mettre en cache les appels externes.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services/calendrier_scolaire.py : mapping ACADEMIE_ZONE (25 académies), vacances(), jours_feries(), jours_feries_annee_scolaire() avec tolérance aux pannes d'API.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services/etablissements.py : CRUD + valider_par_uai() qui interroge fr-en-annuaire-education.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9 nouveaux endpoints /api/etablissements/* et /api/calendrier/*.</w:t>
      </w:r>
    </w:p>
    <w:p>
      <w:pPr>
        <w:pStyle w:val="Heading2"/>
      </w:pPr>
      <w:r>
        <w:t xml:space="preserve">2.3 v0.6.3b — UI établissements + validation UAI + fusion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Refonte Gestion des classes en 2 sous-onglets : Classes et Établissements.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Bandeau d'invitation en haut tant qu'au moins un établissement n'a pas d'académie.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 boutons par carte : Valider avec UAI / Modifier / Fusionner avec…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Badges à 3 états : ✓ Validé (vert) / Académie saisie (bleu) / À compléter (orange).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Exceptions structurées DoublonEtablissement et ConflitFusion.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Fusion atomique classes + progressions, avec garde-fous (source validée, conflit progression).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Détection automatique du doublon à la validation UAI → bascule sur le flux de fusion.</w:t>
      </w:r>
    </w:p>
    <w:p>
      <w:pPr>
        <w:pStyle w:val="Heading2"/>
      </w:pPr>
      <w:r>
        <w:t xml:space="preserve">2.4 v0.6.3c — Calendrier visuel + états de progression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Refonte du panneau gauche de Progression annuelle : sidebar 380px, badge d'état, bandeau alerte, calendrier semainier.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Grille septembre → août avec séparateurs de mois, vacances en fond rouge, jours fériés en badges orange.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Créneaux bleus posés aux semaines correspondantes, cliquables.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Trois états : ✏️ En cours / ✓ Validée / 🔒 Verrouillée. Transitions manuelles (en_cours ↔ valide) et automatiques (→ verrouille dès qu'une évaluation est saisie).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Bloque ET grise les contrôles d'édition si l'établissement n'a pas d'académie renseignée (bouton « Aller à la gestion des établissements »).</w:t>
      </w:r>
    </w:p>
    <w:p>
      <w:pPr>
        <w:pStyle w:val="Heading2"/>
      </w:pPr>
      <w:r>
        <w:t xml:space="preserve">2.5 v0.6.3c — Patches 1 / 2 / 3 (fin de journée 19 avril)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Bugs corrigés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#1 vacances d'été + pont Ascension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L'API ne renvoie ni les vacances d'été ni le pont Ascension. Tables officielles embarquées VACANCES_ETE_DEBUT et PONT_ASCENSION. Fallback algorithmique 1er samedi ≥ 4 juillet.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#2 filtres API + timezone backend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(1) Filtre population:Élèves retiré (il cachait Toussaint/Noël/Hiver/Printemps qui ont population="-"). (2) Ajout filtre location pour éviter les 11 doublons inter-académies. (3) _iso_date() corrigé pour convertir UTC → Paris (+2h), sinon décalage d'un jour.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#3 semaines de classe lun-ven + timezone frontend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(1) _vacancesDeLaSemaine teste le chevauchement avec la semaine de classe lundi-vendredi, pas la semaine complète (finies les semaines de trop avant/après vacances). (2) _dateToISO remplace toISOString() qui décalait d'un jour côté navigateur.</w:t>
            </w:r>
          </w:p>
        </w:tc>
      </w:tr>
    </w:tbl>
    <w:p>
      <w:pPr>
        <w:spacing w:after="80"/>
      </w:pPr>
      <w:r>
        <w:rPr>
          <w:i/>
          <w:iCs/>
          <w:color w:val="666666"/>
        </w:rPr>
        <w:t xml:space="preserve">Tous les patches déployés et validés en production (base Laurent). Calendrier pixel-perfect au 20 avril 2026 : Toussaint 18 oct → 2 nov affichée sur les seules semaines du 20 et 27 oct, etc.</w:t>
      </w:r>
    </w:p>
    <w:p>
      <w:pPr>
        <w:pStyle w:val="Heading1"/>
      </w:pPr>
      <w:r>
        <w:t xml:space="preserve">3. État de la base actuelle (chez Laurent)</w:t>
      </w:r>
    </w:p>
    <w:p>
      <w:pPr>
        <w:pStyle w:val="Heading2"/>
      </w:pPr>
      <w:r>
        <w:t xml:space="preserve">3.1 Schéma</w:t>
      </w:r>
    </w:p>
    <w:p>
      <w:pPr>
        <w:spacing w:after="80"/>
      </w:pPr>
      <w:r>
        <w:t xml:space="preserve">Tables principales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etablissements (et_xxx) : UNIQUE(nom), état propose/valide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classes (cl_xxx) : nom, niveau, annee, etablissement_id, progression_id nullable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eleves (el_xxx) + eleves_classes (table d'association)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progressions (pg_xxx) : niveau, annee, etablissement_id, etat en_cours/valide/verrouille, referentiel_id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creneaux (cr_xxx) : progression_id, sequence, rang_debut, rang_fin, periode, date_debut, date_fin, ordre, partie, livret_version_id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referentiels (ref_xxx) : niveau, tag, etat edition/valide/verrouille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suivi, niveaux (dénormalisés avec classe_id + seq_code directs)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versions, versions_classes (snapshots de livrets)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cache_api (cle, payload, fetched_at) : vacances:B:2025-2026:Rennes, feries:2026, annuaire:0351234A</w:t>
      </w:r>
    </w:p>
    <w:p>
      <w:pPr>
        <w:pStyle w:val="Heading2"/>
      </w:pPr>
      <w:r>
        <w:t xml:space="preserve">3.2 Données de référence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N10 : entièrement migré, références stables.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N11 : migration terminée, utilisé en classe.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N12 : migration terminée.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N09 : données 6ème non encore migrées.</w:t>
      </w:r>
    </w:p>
    <w:p>
      <w:pPr>
        <w:pStyle w:val="Heading2"/>
      </w:pPr>
      <w:r>
        <w:t xml:space="preserve">3.3 Utilitaires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Script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clean_cache.py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 le cache API des vacances (à lancer après chaque modif de services/calendrier_scolaire.py)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importer_arborescence.py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Re-crée la base à partir de l'arborescence des sources LaTeX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reparer_progression_id.py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Répare les classes dont progression_id pointe vers une progression absente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lancer.bat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Démarre Flask (port 5000) avec Python + MiKTeX portables</w:t>
            </w:r>
          </w:p>
        </w:tc>
      </w:tr>
    </w:tbl>
    <w:p>
      <w:pPr>
        <w:pStyle w:val="Heading1"/>
      </w:pPr>
      <w:r>
        <w:t xml:space="preserve">4. Commandes de démarrage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D:\Enseignement\seqenseigne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appli\lancer.bat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REM Tests :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appli &amp;&amp; ..\outils\python\python.exe -m pytest tests\ -q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REM Vider le cache des vacances après modif du service calendrier :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appli &amp;&amp; python clean_cache.py</w:t>
      </w:r>
    </w:p>
    <w:p>
      <w:pPr>
        <w:pStyle w:val="Heading2"/>
      </w:pPr>
      <w:r>
        <w:t xml:space="preserve">4.1 Variables d'environnement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Défaut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Effet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USE_SQLITE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SqliteStore (prod), 0 = JsonStore (legacy)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FLASK_DEBUG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Mettre à 1 pour le mode debug</w:t>
            </w:r>
          </w:p>
        </w:tc>
      </w:tr>
    </w:tbl>
    <w:p>
      <w:pPr>
        <w:pStyle w:val="Heading2"/>
      </w:pPr>
      <w:r>
        <w:t xml:space="preserve">4.2 Après modification du schéma SQL</w:t>
      </w:r>
    </w:p>
    <w:p>
      <w:pPr>
        <w:spacing w:after="80"/>
      </w:pPr>
      <w:r>
        <w:t xml:space="preserve">Supprimer la base et relancer :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del data\seqenseigne.db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del data\seqenseigne.db-shm   (si présent)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del data\seqenseigne.db-wal   (si présent)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importer_arborescence.py --racine D:\Enseignement_old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lancer.bat</w:t>
      </w:r>
    </w:p>
    <w:p>
      <w:pPr>
        <w:pStyle w:val="Heading1"/>
      </w:pPr>
      <w:r>
        <w:t xml:space="preserve">5. Points en suspens</w:t>
      </w:r>
    </w:p>
    <w:p>
      <w:pPr>
        <w:pStyle w:val="Heading2"/>
      </w:pPr>
      <w:r>
        <w:t xml:space="preserve">5.1 Court terme (v0.6.3d, petite livraison)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Détail créneau enrichi : afficher la liste d'objectifs associés dans le panneau de détail.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Suppression de la vue synthétique (tableau redondant avec le calendrier visuel).</w:t>
      </w:r>
    </w:p>
    <w:p>
      <w:pPr>
        <w:pStyle w:val="Heading2"/>
      </w:pPr>
      <w:r>
        <w:t xml:space="preserve">5.2 Moyen terme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Verrouillage granulaire par créneau + par séquence (nécessite colonne etat sur creneaux — changement de schéma, à faire dans une version dédiée).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Déverrouillage explicite des progressions avec suppression en cascade des évaluations.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Périodes d'évaluation S1/S2, vue bulletin par période, export CSV pour bulletin.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Migration des données N09 (6ème).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Écran de gestion des référentiels : duplication, déverrouillage manuel.</w:t>
      </w:r>
    </w:p>
    <w:p>
      <w:pPr>
        <w:pStyle w:val="Heading2"/>
      </w:pPr>
      <w:r>
        <w:t xml:space="preserve">5.3 Long terme — Génération LaTeX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Atelier Exercice : front-end à construire (backend param_evaluator déjà prêt).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Atelier Livret : assemblage des atomes, génération N1X_S01_Livret.tex.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Atelier Progression : plan de travail annuel N1X_Plan_de_travail.tex à partir du calendrier v0.6.3c.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Génération PDF depuis l'appli (3 passes pdflatex).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Peupler creneau_objectifs_exos depuis l'UI.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Script migration \usepackage[geometrie] dans les 17 livrets concernés.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Option compilation dyslexie.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Test et mesure des formats précompilés .fmt.</w:t>
      </w:r>
    </w:p>
    <w:p>
      <w:pPr>
        <w:pStyle w:val="Heading2"/>
      </w:pPr>
      <w:r>
        <w:t xml:space="preserve">5.4 Contenu pédagogique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Intégrer les 16 corrigés N11 dans les fichiers .tex exercices.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Vérifier N12 : exercices sans corrigé.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Résolution des macros LaTeX dans les noms d'objectifs YAML N11/N12 (\seqObjectifGetNom{02}).</w:t>
      </w:r>
    </w:p>
    <w:p>
      <w:pPr>
        <w:pStyle w:val="Heading2"/>
      </w:pPr>
      <w:r>
        <w:t xml:space="preserve">5.5 Mise à jour des tables dures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Ajouter l'année 2027-2028 dans VACANCES_ETE_DEBUT et PONT_ASCENSION (services/calendrier_scolaire.py) quand les dates sortent au JO en octobre 2026.</w:t>
      </w:r>
    </w:p>
    <w:p>
      <w:pPr>
        <w:pStyle w:val="Heading1"/>
      </w:pPr>
      <w:r>
        <w:t xml:space="preserve">6. Points d'attention</w:t>
      </w:r>
    </w:p>
    <w:p>
      <w:pPr>
        <w:spacing w:after="80"/>
      </w:pPr>
      <w:r>
        <w:rPr>
          <w:i/>
          <w:iCs/>
          <w:color w:val="666666"/>
        </w:rPr>
        <w:t xml:space="preserve">⚑  L'API fr-en-calendrier-scolaire renvoie les dates avec un offset UTC (+00:00) mais elles représentent minuit heure française. Une date '2026-05-13T22:00:00+00:00' signifie 14 mai 00h Paris. La fonction _iso_date() applique +2h pour corriger. Ne JAMAIS la contourner.</w:t>
      </w:r>
    </w:p>
    <w:p>
      <w:pPr>
        <w:spacing w:after="80"/>
      </w:pPr>
      <w:r>
        <w:rPr>
          <w:i/>
          <w:iCs/>
          <w:color w:val="666666"/>
        </w:rPr>
        <w:t xml:space="preserve">⚑  Côté frontend, utiliser _dateToISO(d) au lieu de d.toISOString().slice(0,10) pour tout formatage de Date en AAAA-MM-JJ. toISOString() convertit en UTC, ce qui décale d'un jour en UTC+2.</w:t>
      </w:r>
    </w:p>
    <w:p>
      <w:pPr>
        <w:spacing w:after="80"/>
      </w:pPr>
      <w:r>
        <w:rPr>
          <w:i/>
          <w:iCs/>
          <w:color w:val="666666"/>
        </w:rPr>
        <w:t xml:space="preserve">⚑  Le calendrier teste les vacances sur la semaine de classe lundi-vendredi. Si ce comportement change, il faut réviser _vacancesDeLaSemaine() ET _creneauxDeLaSemaine() pour rester cohérents.</w:t>
      </w:r>
    </w:p>
    <w:p>
      <w:pPr>
        <w:spacing w:after="80"/>
      </w:pPr>
      <w:r>
        <w:rPr>
          <w:i/>
          <w:iCs/>
          <w:color w:val="666666"/>
        </w:rPr>
        <w:t xml:space="preserve">⚑  L'API fr-en-calendrier-scolaire renvoie les vacances d'été et le pont de l'Ascension de façon incomplète (selon la zone, la période, le moment). On les complète TOUJOURS depuis les tables embarquées VACANCES_ETE_DEBUT et PONT_ASCENSION. Dédoublonnage par _normalise_desc(description) + start_date.</w:t>
      </w:r>
    </w:p>
    <w:p>
      <w:pPr>
        <w:spacing w:after="80"/>
      </w:pPr>
      <w:r>
        <w:rPr>
          <w:i/>
          <w:iCs/>
          <w:color w:val="666666"/>
        </w:rPr>
        <w:t xml:space="preserve">⚑  Le filtre population:Élèves NE doit PAS être ajouté au refine= lors des appels à data.education.gouv.fr. Il cache Toussaint/Noël/Hiver/Printemps (qui ont population="-").</w:t>
      </w:r>
    </w:p>
    <w:p>
      <w:pPr>
        <w:spacing w:after="80"/>
      </w:pPr>
      <w:r>
        <w:rPr>
          <w:i/>
          <w:iCs/>
          <w:color w:val="666666"/>
        </w:rPr>
        <w:t xml:space="preserve">⚑  Cache API : toujours vider cache_api après une modification de services/calendrier_scolaire.py, sinon les anciennes données buguées sont servies. Utiliser clean_cache.py.</w:t>
      </w:r>
    </w:p>
    <w:p>
      <w:pPr>
        <w:spacing w:after="80"/>
      </w:pPr>
      <w:r>
        <w:rPr>
          <w:i/>
          <w:iCs/>
          <w:color w:val="666666"/>
        </w:rPr>
        <w:t xml:space="preserve">⚑  Tiret dans les CSV historiques : « - » → code 0 (aucune donnée), PAS A (absent). Vérifier après migration.</w:t>
      </w:r>
    </w:p>
    <w:p>
      <w:pPr>
        <w:spacing w:after="80"/>
      </w:pPr>
      <w:r>
        <w:rPr>
          <w:i/>
          <w:iCs/>
          <w:color w:val="666666"/>
        </w:rPr>
        <w:t xml:space="preserve">⚑  Structure HTML : respecter l'équilibrage des div. Toute régression visuelle inexplicable → vérifier la pile d'ouverture/fermeture via un HTMLParser.</w:t>
      </w:r>
    </w:p>
    <w:p>
      <w:pPr>
        <w:spacing w:after="80"/>
      </w:pPr>
      <w:r>
        <w:rPr>
          <w:i/>
          <w:iCs/>
          <w:color w:val="666666"/>
        </w:rPr>
        <w:t xml:space="preserve">⚑  creneau_objectifs_exos : table créée dans le schéma mais non encore peuplée par l'UI. Nécessaire pour la génération LaTeX des plans de travail (roadmap v0.7+).</w:t>
      </w:r>
    </w:p>
    <w:p>
      <w:pPr>
        <w:spacing w:after="80"/>
      </w:pPr>
      <w:r>
        <w:rPr>
          <w:i/>
          <w:iCs/>
          <w:color w:val="666666"/>
        </w:rPr>
        <w:t xml:space="preserve">⚑  Verrouillage automatique : dès qu'une évaluation est saisie via /api/niveaux/set ou /api/suivi/exo, la progression de la classe passe à verrouille via _verrouiller_referentiel_de_classe. Fallback par clé métier si classe.progression_id est NULL.</w:t>
      </w:r>
    </w:p>
    <w:p>
      <w:pPr>
        <w:spacing w:after="80"/>
      </w:pPr>
      <w:r>
        <w:rPr>
          <w:i/>
          <w:iCs/>
          <w:color w:val="666666"/>
        </w:rPr>
        <w:t xml:space="preserve">⚑  369 tests verts. Contrainte : 0 régression à chaque livraison. Chaque patch s'accompagne d'un test nouveau ou d'une adaptation explicite.</w:t>
      </w:r>
    </w:p>
    <w:p>
      <w:pPr>
        <w:pStyle w:val="Heading1"/>
      </w:pPr>
      <w:r>
        <w:t xml:space="preserve">7. Prompt de redémarrage pour nouvelle conversation</w:t>
      </w:r>
    </w:p>
    <w:p>
      <w:pPr>
        <w:spacing w:after="80"/>
      </w:pPr>
      <w:r>
        <w:t xml:space="preserve">Pour reprendre le travail dans une nouvelle conversation, uploader les 3 documents suivants et demander :</w:t>
      </w:r>
    </w:p>
    <w:p>
      <w:pPr>
        <w:spacing w:after="80"/>
      </w:pPr>
      <w:r>
        <w:rPr>
          <w:i/>
          <w:iCs/>
          <w:color w:val="666666"/>
        </w:rPr>
        <w:t xml:space="preserve">« Je reprends seqenseigne v0.6.3c. Les documents techniques et cas d'usage sont en pièces jointes. Lis-les et propose-moi les prochaines étapes à partir de la roadmap (v0.6.3d en priorité). »</w:t>
      </w:r>
    </w:p>
    <w:p>
      <w:pPr>
        <w:spacing w:after="80"/>
      </w:pPr>
      <w:r>
        <w:t xml:space="preserve">Le modèle connaît alors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L'architecture complète (UUID opaques, SQLite, services, routes).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L'historique des patches v0.6.3c et leurs pièges résolus (timezone, filtres API, semaines lun-ven).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Les points d'attention à ne pas oublier.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feuille de route ordonnée par urgence.</w:t>
      </w:r>
    </w:p>
    <w:p>
      <w:pPr>
        <w:spacing w:after="80"/>
      </w:pPr>
      <w:r>
        <w:t xml:space="preserve">Le travail peut reprendre directement avec cohérence.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2026-04-20T04:06:50.313Z</dcterms:created>
  <dcterms:modified xsi:type="dcterms:W3CDTF">2026-04-20T04:06:50.314Z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