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F596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651C31AA" w14:textId="2D633B03" w:rsidR="004524C4" w:rsidRPr="004524C4" w:rsidRDefault="004524C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 w:rsidRPr="004524C4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/</w:t>
      </w:r>
      <w:r w:rsidR="00790B2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Fyzická vrstva siete</w:t>
      </w:r>
      <w:r w:rsidRPr="004524C4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/</w:t>
      </w:r>
    </w:p>
    <w:p w14:paraId="05AA2D1D" w14:textId="77777777" w:rsidR="004524C4" w:rsidRPr="004524C4" w:rsidRDefault="004524C4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/uviesť podtitul, ak ho práca má, inak riadok vynechať/</w:t>
      </w:r>
    </w:p>
    <w:p w14:paraId="6C9169A7" w14:textId="421642FB" w:rsidR="004524C4" w:rsidRPr="004524C4" w:rsidRDefault="004524C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 w:rsidRPr="004524C4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/</w:t>
      </w:r>
      <w:r w:rsidR="00790B29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Daša Petríková</w:t>
      </w:r>
      <w:r w:rsidRPr="004524C4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/</w:t>
      </w:r>
    </w:p>
    <w:p w14:paraId="218F2DBF" w14:textId="263A1567" w:rsidR="004524C4" w:rsidRPr="00790B29" w:rsidRDefault="004524C4" w:rsidP="00ED240A">
      <w:pPr>
        <w:widowControl w:val="0"/>
        <w:spacing w:before="8000" w:after="0" w:line="240" w:lineRule="auto"/>
        <w:jc w:val="center"/>
        <w:rPr>
          <w:sz w:val="28"/>
          <w:lang w:val="en-US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790B2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0CDAB874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F41C2B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DE2F93B" w14:textId="6B7298F1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65236714"/>
      <w:bookmarkStart w:id="1" w:name="_Toc102191181"/>
      <w:r w:rsidRPr="00F976B1">
        <w:lastRenderedPageBreak/>
        <w:t>Obsah</w:t>
      </w:r>
      <w:bookmarkEnd w:id="0"/>
      <w:r>
        <w:t xml:space="preserve"> </w:t>
      </w:r>
    </w:p>
    <w:p w14:paraId="47D4324F" w14:textId="2AC0693E" w:rsidR="000D23CB" w:rsidRDefault="00BD250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0D23CB">
        <w:t>Obsah</w:t>
      </w:r>
      <w:r w:rsidR="000D23CB">
        <w:rPr>
          <w:webHidden/>
        </w:rPr>
        <w:tab/>
      </w:r>
      <w:r w:rsidR="000D23CB">
        <w:rPr>
          <w:webHidden/>
        </w:rPr>
        <w:fldChar w:fldCharType="begin"/>
      </w:r>
      <w:r w:rsidR="000D23CB">
        <w:rPr>
          <w:webHidden/>
        </w:rPr>
        <w:instrText xml:space="preserve"> PAGEREF _Toc165236714 \h </w:instrText>
      </w:r>
      <w:r w:rsidR="000D23CB">
        <w:rPr>
          <w:webHidden/>
        </w:rPr>
      </w:r>
      <w:r w:rsidR="000D23CB">
        <w:rPr>
          <w:webHidden/>
        </w:rPr>
        <w:fldChar w:fldCharType="separate"/>
      </w:r>
      <w:r w:rsidR="000D23CB">
        <w:rPr>
          <w:webHidden/>
        </w:rPr>
        <w:t>2</w:t>
      </w:r>
      <w:r w:rsidR="000D23CB">
        <w:rPr>
          <w:webHidden/>
        </w:rPr>
        <w:fldChar w:fldCharType="end"/>
      </w:r>
    </w:p>
    <w:p w14:paraId="329AD7B1" w14:textId="0E9B3E78" w:rsidR="000D23CB" w:rsidRDefault="000D23C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_Toc165236715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795176B7" w14:textId="10F01DDD" w:rsidR="000D23CB" w:rsidRDefault="000D23C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  <w:tab/>
      </w:r>
      <w:r>
        <w:t>Produkt o fyzickej vrstve siete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_Toc165236716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45444D61" w14:textId="7C8B2529" w:rsidR="000D23CB" w:rsidRDefault="000D23CB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  <w:tab/>
      </w:r>
      <w:r>
        <w:t>Teoretická časť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85968AA" w14:textId="60AB45A4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1.1.1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Fyzická vrstva siete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49112736" w14:textId="64C1D606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1.1.2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Média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21A1A36" w14:textId="45AB0379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1.1.3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Signály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E6C4A0F" w14:textId="4DDDD048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1.1.4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Technické parametre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0B61DD05" w14:textId="748C0035" w:rsidR="000D23CB" w:rsidRDefault="000D23CB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  <w:tab/>
      </w:r>
      <w:r>
        <w:t>Praktická časť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4468CBCD" w14:textId="78B9FF4E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1.2.1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Čo som použila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035F6027" w14:textId="0C34C7EE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1.2.2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Zloženie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7CF86220" w14:textId="2D6D0D81" w:rsidR="000D23CB" w:rsidRDefault="000D23CB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</w:pPr>
      <w:r>
        <w:t>1.2.3</w:t>
      </w:r>
      <w:r>
        <w:rPr>
          <w:rFonts w:asciiTheme="minorHAnsi" w:eastAsiaTheme="minorEastAsia" w:hAnsiTheme="minorHAnsi" w:cstheme="minorBidi"/>
          <w:iCs w:val="0"/>
          <w:kern w:val="2"/>
          <w:lang w:val="en-GB" w:eastAsia="en-GB"/>
          <w14:ligatures w14:val="standardContextual"/>
        </w:rPr>
        <w:tab/>
      </w:r>
      <w:r>
        <w:t>Farby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5FD95B09" w14:textId="583AD516" w:rsidR="000D23CB" w:rsidRDefault="000D23C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30865A63" w14:textId="6F467586" w:rsidR="000D23CB" w:rsidRDefault="000D23C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GB" w:eastAsia="en-GB"/>
          <w14:ligatures w14:val="standardContextual"/>
        </w:rPr>
      </w:pPr>
      <w:r>
        <w:t>Prílohy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2D4653F2" w14:textId="426EA624" w:rsidR="000D23CB" w:rsidRDefault="000D23CB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r>
        <w:t>Príloha A – Produkt leporelo o Fyzickej vrstve sietí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_Toc165236728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40B1777" w14:textId="7E0F256E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 </w:t>
      </w:r>
    </w:p>
    <w:p w14:paraId="489023B2" w14:textId="77777777" w:rsidR="00F976B1" w:rsidRDefault="00F976B1" w:rsidP="00FD275C">
      <w:pPr>
        <w:sectPr w:rsidR="00F976B1" w:rsidSect="00F41C2B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5CB650FC" w14:textId="20C3A0FA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5236715"/>
      <w:bookmarkEnd w:id="1"/>
      <w:r>
        <w:lastRenderedPageBreak/>
        <w:t>Anotácia</w:t>
      </w:r>
      <w:bookmarkEnd w:id="2"/>
      <w:r w:rsidR="002D5F67">
        <w:t xml:space="preserve"> </w:t>
      </w:r>
    </w:p>
    <w:p w14:paraId="594DADE9" w14:textId="26301E3E" w:rsidR="00A23F0B" w:rsidRDefault="00790B29" w:rsidP="00FD3D3F">
      <w:pPr>
        <w:pStyle w:val="NormalnytextDP"/>
      </w:pPr>
      <w:r>
        <w:t>V tomto dokumente sa dozviete podrobnosti o vytváraní učebného materiálu-leporela na tému fyzická vrstva siete. Mojím zámerom bolo priblížiť a zjednodušene vysvetliť čítajúcemu čím sa fyzická vrstva siete zaoberá , čo je jej obsahom, čo sú médiá, signály a technické parametre, a ich typy.</w:t>
      </w:r>
      <w:r w:rsidR="000749A7">
        <w:t xml:space="preserve"> </w:t>
      </w:r>
      <w:r w:rsidR="000D23CB">
        <w:t>Okrem teórie fyzickej vrstve siete, sa taktiež dozviete o procese vytvárania produktu.</w:t>
      </w:r>
    </w:p>
    <w:p w14:paraId="14159FBC" w14:textId="77777777" w:rsidR="00D7758C" w:rsidRDefault="00D7758C" w:rsidP="00FD3D3F">
      <w:pPr>
        <w:pStyle w:val="NormalnytextDP"/>
      </w:pPr>
    </w:p>
    <w:p w14:paraId="1C9DABD7" w14:textId="77777777" w:rsidR="00D7758C" w:rsidRDefault="00D7758C" w:rsidP="00FD3D3F">
      <w:pPr>
        <w:pStyle w:val="NormalnytextDP"/>
      </w:pPr>
    </w:p>
    <w:p w14:paraId="67D627F3" w14:textId="77777777" w:rsidR="00D7758C" w:rsidRDefault="00D7758C" w:rsidP="00FD3D3F">
      <w:pPr>
        <w:pStyle w:val="NormalnytextDP"/>
      </w:pPr>
    </w:p>
    <w:p w14:paraId="1DC7951B" w14:textId="77777777" w:rsidR="00D7758C" w:rsidRDefault="00D7758C" w:rsidP="00FD3D3F">
      <w:pPr>
        <w:pStyle w:val="NormalnytextDP"/>
      </w:pPr>
    </w:p>
    <w:p w14:paraId="0CB00201" w14:textId="77777777" w:rsidR="00D7758C" w:rsidRDefault="00D7758C" w:rsidP="00FD3D3F">
      <w:pPr>
        <w:pStyle w:val="NormalnytextDP"/>
      </w:pPr>
    </w:p>
    <w:p w14:paraId="5749A7FE" w14:textId="77777777" w:rsidR="00D7758C" w:rsidRDefault="00D7758C" w:rsidP="00FD3D3F">
      <w:pPr>
        <w:pStyle w:val="NormalnytextDP"/>
      </w:pPr>
    </w:p>
    <w:p w14:paraId="3FBEADFD" w14:textId="77777777" w:rsidR="00D7758C" w:rsidRDefault="00D7758C" w:rsidP="00FD3D3F">
      <w:pPr>
        <w:pStyle w:val="NormalnytextDP"/>
      </w:pPr>
    </w:p>
    <w:p w14:paraId="1125A046" w14:textId="77777777" w:rsidR="00D7758C" w:rsidRDefault="00D7758C" w:rsidP="00FD3D3F">
      <w:pPr>
        <w:pStyle w:val="NormalnytextDP"/>
      </w:pPr>
    </w:p>
    <w:p w14:paraId="6B825D57" w14:textId="77777777" w:rsidR="00D7758C" w:rsidRDefault="00D7758C" w:rsidP="00FD3D3F">
      <w:pPr>
        <w:pStyle w:val="NormalnytextDP"/>
      </w:pPr>
    </w:p>
    <w:p w14:paraId="0343D07D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r w:rsidRPr="00D7758C">
        <w:rPr>
          <w:rFonts w:ascii="Arial" w:hAnsi="Arial" w:cs="Arial"/>
          <w:b/>
          <w:bCs/>
          <w:sz w:val="32"/>
          <w:szCs w:val="24"/>
        </w:rPr>
        <w:t>Annotation</w:t>
      </w:r>
    </w:p>
    <w:p w14:paraId="5BA204E1" w14:textId="2A6F7B21" w:rsidR="00D7758C" w:rsidRPr="000D23CB" w:rsidRDefault="00D7758C" w:rsidP="00D7758C">
      <w:pPr>
        <w:pStyle w:val="NormalnytextDP"/>
        <w:rPr>
          <w:lang w:val="en-US"/>
        </w:rPr>
      </w:pPr>
    </w:p>
    <w:p w14:paraId="71A211CA" w14:textId="77777777" w:rsidR="00D7758C" w:rsidRDefault="00D7758C" w:rsidP="00D7758C">
      <w:pPr>
        <w:pStyle w:val="NormalnytextDP"/>
      </w:pPr>
    </w:p>
    <w:p w14:paraId="7191725C" w14:textId="77777777" w:rsidR="00D7758C" w:rsidRPr="00D7758C" w:rsidRDefault="00D7758C" w:rsidP="00D7758C">
      <w:pPr>
        <w:pStyle w:val="NormalnytextDP"/>
      </w:pPr>
    </w:p>
    <w:p w14:paraId="73DD168D" w14:textId="780097DA" w:rsidR="00FD275C" w:rsidRDefault="006079BE" w:rsidP="00FD275C">
      <w:pPr>
        <w:pStyle w:val="NadpisKapitoly"/>
      </w:pPr>
      <w:bookmarkStart w:id="3" w:name="_Toc165236716"/>
      <w:r>
        <w:lastRenderedPageBreak/>
        <w:t>Produkt o f</w:t>
      </w:r>
      <w:r w:rsidR="00E05B79">
        <w:t>yzick</w:t>
      </w:r>
      <w:r>
        <w:t>ej</w:t>
      </w:r>
      <w:r w:rsidR="00E05B79">
        <w:t xml:space="preserve"> vrstv</w:t>
      </w:r>
      <w:r>
        <w:t>e</w:t>
      </w:r>
      <w:r w:rsidR="00E05B79">
        <w:t xml:space="preserve"> siete</w:t>
      </w:r>
      <w:bookmarkEnd w:id="3"/>
      <w:r w:rsidR="005C2AAD">
        <w:t xml:space="preserve"> </w:t>
      </w:r>
    </w:p>
    <w:p w14:paraId="253EA7D4" w14:textId="6943BE3F" w:rsidR="00746547" w:rsidRPr="00746547" w:rsidRDefault="00746547" w:rsidP="00746547">
      <w:pPr>
        <w:pStyle w:val="NormalnytextDP"/>
      </w:pPr>
      <w:r>
        <w:t>Tento produkt je zmiešanie technických informácií o fyzickej vrstve siete s</w:t>
      </w:r>
      <w:r w:rsidR="0093701D">
        <w:t> praktickým prevedením na stručný učebný materiál.</w:t>
      </w:r>
    </w:p>
    <w:p w14:paraId="1F4997DF" w14:textId="0D4E8E61" w:rsidR="00FD275C" w:rsidRDefault="00E05B79" w:rsidP="00E05B79">
      <w:pPr>
        <w:pStyle w:val="PodNadpisKapitoly"/>
      </w:pPr>
      <w:bookmarkStart w:id="4" w:name="_Toc165236717"/>
      <w:r>
        <w:t>Teoretická časť</w:t>
      </w:r>
      <w:bookmarkEnd w:id="4"/>
    </w:p>
    <w:p w14:paraId="02A0F278" w14:textId="7382A940" w:rsidR="0093701D" w:rsidRPr="0093701D" w:rsidRDefault="0093701D" w:rsidP="0093701D">
      <w:pPr>
        <w:pStyle w:val="NormalnytextDP"/>
      </w:pPr>
      <w:r>
        <w:t>*</w:t>
      </w:r>
    </w:p>
    <w:p w14:paraId="617D233F" w14:textId="241584B6" w:rsidR="00FD275C" w:rsidRDefault="006079BE" w:rsidP="00FD275C">
      <w:pPr>
        <w:pStyle w:val="PodNadpiskapitoly3uroven"/>
        <w:rPr>
          <w:color w:val="A6A6A6"/>
        </w:rPr>
      </w:pPr>
      <w:bookmarkStart w:id="5" w:name="_Toc165236718"/>
      <w:r>
        <w:t>Fyzická vrstva siete</w:t>
      </w:r>
      <w:bookmarkEnd w:id="5"/>
      <w:r w:rsidR="005C2AAD">
        <w:t xml:space="preserve"> </w:t>
      </w:r>
    </w:p>
    <w:p w14:paraId="172742DD" w14:textId="61FAC858" w:rsidR="004F5827" w:rsidRDefault="00EF00D3" w:rsidP="006079BE">
      <w:pPr>
        <w:pStyle w:val="NormalnytextDP"/>
      </w:pPr>
      <w:r>
        <w:t>Fyzická vrstva siete je jedna z úrovní v modeli OSI, inak nazvané Open Systems Interconnection, alebo v modeli TCP/IP</w:t>
      </w:r>
      <w:r w:rsidR="004F333C">
        <w:t xml:space="preserve"> (obr. 1)</w:t>
      </w:r>
      <w:r>
        <w:t>. Z</w:t>
      </w:r>
      <w:r w:rsidR="006079BE">
        <w:t>aoberá</w:t>
      </w:r>
      <w:r>
        <w:t xml:space="preserve"> sa</w:t>
      </w:r>
      <w:r w:rsidR="006079BE">
        <w:t xml:space="preserve"> fyzickými médiami a mechanizmami, ktoré umožňujú prenos dát medzi zariadeniami</w:t>
      </w:r>
      <w:r>
        <w:t xml:space="preserve"> v sieti</w:t>
      </w:r>
      <w:r w:rsidR="006079BE">
        <w:t>.</w:t>
      </w:r>
      <w:r>
        <w:t xml:space="preserve"> Je to najnižšia úroveň v týchto modeloch a jej hlavnou úlohou je zabezpečiť, aby dáta boli prenesené fyzickými médiami, ako sú elektrické káble, optické vlákna alebo bezdrôtové spoje, medzi rôznymi zariadeniami v sieti. Fyzická vrstva definuje špecifické parametre a technológie používané pre fyzickú konektivitu siete, vrátane charakteristík médií, metód prenosu dát a techník modulácie signálu. Táto vrstva sa tiež zaoberá správou fyzických prostriedkov, ako sú konektory, káble a sieťové zariadenia, ako napríklad</w:t>
      </w:r>
      <w:r w:rsidR="000B4674">
        <w:t xml:space="preserve"> prepínače a routery.</w:t>
      </w:r>
    </w:p>
    <w:p w14:paraId="5076829D" w14:textId="2F745DF2" w:rsidR="006079BE" w:rsidRDefault="004F333C" w:rsidP="004F5827">
      <w:pPr>
        <w:pStyle w:val="NormalnytextDP"/>
        <w:jc w:val="center"/>
      </w:pPr>
      <w:r w:rsidRPr="004F333C">
        <w:rPr>
          <w:noProof/>
        </w:rPr>
        <w:drawing>
          <wp:inline distT="0" distB="0" distL="0" distR="0" wp14:anchorId="1E44D586" wp14:editId="6B8ADA65">
            <wp:extent cx="5399405" cy="3870325"/>
            <wp:effectExtent l="0" t="0" r="0" b="0"/>
            <wp:docPr id="520897397" name="Picture 1" descr="A tab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7397" name="Picture 1" descr="A table with text on i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CA79" w14:textId="7D42AC7B" w:rsidR="004F5827" w:rsidRPr="006079BE" w:rsidRDefault="004F5827" w:rsidP="004F5827">
      <w:pPr>
        <w:pStyle w:val="Caption"/>
      </w:pPr>
      <w:r>
        <w:lastRenderedPageBreak/>
        <w:t xml:space="preserve">Obr. 1 </w:t>
      </w:r>
      <w:r w:rsidR="004F333C">
        <w:t>Porovnanie modelov OSI a TCP/IP</w:t>
      </w:r>
    </w:p>
    <w:p w14:paraId="1D7213DC" w14:textId="180A6CBF" w:rsidR="006079BE" w:rsidRDefault="006079BE" w:rsidP="006079BE">
      <w:pPr>
        <w:pStyle w:val="PodNadpiskapitoly3uroven"/>
      </w:pPr>
      <w:bookmarkStart w:id="6" w:name="_Toc165236719"/>
      <w:r>
        <w:t>Média</w:t>
      </w:r>
      <w:bookmarkEnd w:id="6"/>
    </w:p>
    <w:p w14:paraId="55F1C6CD" w14:textId="77777777" w:rsidR="00BB6E43" w:rsidRDefault="00CE6B07" w:rsidP="00BB6E43">
      <w:pPr>
        <w:pStyle w:val="NormalnytextDP"/>
      </w:pPr>
      <w:r>
        <w:t>F</w:t>
      </w:r>
      <w:r w:rsidR="006079BE">
        <w:t>yzické médiá, sú materiály alebo médiá, ktoré prenášajú elektrické, optické alebo elektromagnetické signály</w:t>
      </w:r>
      <w:r w:rsidR="00A27C5F">
        <w:t xml:space="preserve"> medzi zariadeniami v sieti</w:t>
      </w:r>
      <w:r w:rsidR="006079BE">
        <w:t>. Poznáme viacer</w:t>
      </w:r>
      <w:r w:rsidR="007B6036">
        <w:t>é druhy médii</w:t>
      </w:r>
      <w:r w:rsidR="00A27C5F">
        <w:t>, ako napríklad bezdrôtové médiá, optické vlákna a medené káble</w:t>
      </w:r>
      <w:r w:rsidR="007B6036">
        <w:t>. Bezdrôtové média prenášajú signály vzduchom</w:t>
      </w:r>
      <w:r w:rsidR="00255BAF">
        <w:t xml:space="preserve"> a zahrňujú technológie ako Wi-Fi</w:t>
      </w:r>
      <w:r w:rsidR="00A27C5F">
        <w:t xml:space="preserve">, </w:t>
      </w:r>
      <w:r w:rsidR="00255BAF">
        <w:t>Bluetooth</w:t>
      </w:r>
      <w:r w:rsidR="00A27C5F">
        <w:t xml:space="preserve"> a mobilné siete ako je napríklad 3G, 4G a 5G</w:t>
      </w:r>
      <w:r w:rsidR="007B6036">
        <w:t>. Optické vlákna Prenášajú dáta vo forme svetelných pulzov</w:t>
      </w:r>
      <w:r w:rsidR="00255BAF">
        <w:t xml:space="preserve"> a majú vysokú priepustnosť</w:t>
      </w:r>
      <w:r w:rsidR="00A27C5F">
        <w:t xml:space="preserve">, </w:t>
      </w:r>
      <w:r w:rsidR="00255BAF">
        <w:t>odolnosť voči rušeniu</w:t>
      </w:r>
      <w:r w:rsidR="00A27C5F">
        <w:t xml:space="preserve"> a vysokú rýchlosť</w:t>
      </w:r>
      <w:r w:rsidR="007B6036">
        <w:t>.</w:t>
      </w:r>
      <w:r w:rsidR="00A27C5F">
        <w:t xml:space="preserve"> Sú vyrobené zo sklených alebo plastových vlákien.</w:t>
      </w:r>
      <w:r w:rsidR="007B6036">
        <w:t xml:space="preserve"> Medené káble sa používajú pre prenos elektrických signálov</w:t>
      </w:r>
      <w:r w:rsidR="00255BAF">
        <w:t xml:space="preserve"> a môžu byť tienené alebo netienené</w:t>
      </w:r>
      <w:r w:rsidR="007B6036">
        <w:t>.</w:t>
      </w:r>
      <w:r w:rsidR="00A27C5F">
        <w:t xml:space="preserve"> Obsahujú kovové vodiče, ako je meď. Môžu byť vyrobené v rôznych formách, ako sú koaxiálne káble, kategória 5 káble pre Ethernet alebo telefónne vodiče. Každý typ média má svoje vlastné výhody a nevýhody v závislosti od konkrétnych požiadaviek siete. Vo väčšine sietí sa kombinuje viacero typov médií, aby sa dosiahla optimálna výkonnosť a spoľahlivosť.</w:t>
      </w:r>
      <w:r w:rsidR="00BB6E43" w:rsidRPr="00BB6E43">
        <w:t xml:space="preserve"> 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1699"/>
        <w:gridCol w:w="1699"/>
      </w:tblGrid>
      <w:tr w:rsidR="00BB6E43" w14:paraId="0095DA63" w14:textId="77777777" w:rsidTr="00535E34">
        <w:tc>
          <w:tcPr>
            <w:tcW w:w="1698" w:type="dxa"/>
          </w:tcPr>
          <w:p w14:paraId="585F4F6F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Typ média</w:t>
            </w:r>
          </w:p>
        </w:tc>
        <w:tc>
          <w:tcPr>
            <w:tcW w:w="1698" w:type="dxa"/>
          </w:tcPr>
          <w:p w14:paraId="5B772BCA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Priepustnosť</w:t>
            </w:r>
          </w:p>
        </w:tc>
        <w:tc>
          <w:tcPr>
            <w:tcW w:w="1699" w:type="dxa"/>
          </w:tcPr>
          <w:p w14:paraId="05D7D5C1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Odolnosť voči rušeniu</w:t>
            </w:r>
          </w:p>
        </w:tc>
        <w:tc>
          <w:tcPr>
            <w:tcW w:w="1699" w:type="dxa"/>
          </w:tcPr>
          <w:p w14:paraId="442FF9C5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Maximálna dĺžka prenosu</w:t>
            </w:r>
          </w:p>
        </w:tc>
        <w:tc>
          <w:tcPr>
            <w:tcW w:w="1699" w:type="dxa"/>
          </w:tcPr>
          <w:p w14:paraId="7F8DDE4B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Rýchlosť prenosu dát</w:t>
            </w:r>
          </w:p>
        </w:tc>
      </w:tr>
      <w:tr w:rsidR="00BB6E43" w14:paraId="2765ADAC" w14:textId="77777777" w:rsidTr="00535E34">
        <w:tc>
          <w:tcPr>
            <w:tcW w:w="1698" w:type="dxa"/>
          </w:tcPr>
          <w:p w14:paraId="0FE7B440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Bezdrôtové</w:t>
            </w:r>
          </w:p>
        </w:tc>
        <w:tc>
          <w:tcPr>
            <w:tcW w:w="1698" w:type="dxa"/>
          </w:tcPr>
          <w:p w14:paraId="46FABC24" w14:textId="77777777" w:rsidR="00BB6E43" w:rsidRDefault="00BB6E43" w:rsidP="00BB6E43">
            <w:pPr>
              <w:pStyle w:val="Tabulka"/>
            </w:pPr>
            <w:r>
              <w:t>Vysoká</w:t>
            </w:r>
          </w:p>
        </w:tc>
        <w:tc>
          <w:tcPr>
            <w:tcW w:w="1699" w:type="dxa"/>
          </w:tcPr>
          <w:p w14:paraId="1C107B99" w14:textId="77777777" w:rsidR="00BB6E43" w:rsidRDefault="00BB6E43" w:rsidP="00BB6E43">
            <w:pPr>
              <w:pStyle w:val="Tabulka"/>
            </w:pPr>
            <w:r>
              <w:t>Nízka</w:t>
            </w:r>
          </w:p>
        </w:tc>
        <w:tc>
          <w:tcPr>
            <w:tcW w:w="1699" w:type="dxa"/>
          </w:tcPr>
          <w:p w14:paraId="3F625587" w14:textId="77777777" w:rsidR="00BB6E43" w:rsidRDefault="00BB6E43" w:rsidP="00BB6E43">
            <w:pPr>
              <w:pStyle w:val="Tabulka"/>
            </w:pPr>
            <w:r>
              <w:t>Stredná</w:t>
            </w:r>
          </w:p>
        </w:tc>
        <w:tc>
          <w:tcPr>
            <w:tcW w:w="1699" w:type="dxa"/>
          </w:tcPr>
          <w:p w14:paraId="3A77F7AE" w14:textId="77777777" w:rsidR="00BB6E43" w:rsidRDefault="00BB6E43" w:rsidP="00BB6E43">
            <w:pPr>
              <w:pStyle w:val="Tabulka"/>
            </w:pPr>
            <w:r>
              <w:t>Vysoká</w:t>
            </w:r>
          </w:p>
        </w:tc>
      </w:tr>
      <w:tr w:rsidR="00BB6E43" w14:paraId="15914989" w14:textId="77777777" w:rsidTr="00535E34">
        <w:tc>
          <w:tcPr>
            <w:tcW w:w="1698" w:type="dxa"/>
          </w:tcPr>
          <w:p w14:paraId="02C462B3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Optické vlákno</w:t>
            </w:r>
          </w:p>
        </w:tc>
        <w:tc>
          <w:tcPr>
            <w:tcW w:w="1698" w:type="dxa"/>
          </w:tcPr>
          <w:p w14:paraId="430B1DE1" w14:textId="77777777" w:rsidR="00BB6E43" w:rsidRDefault="00BB6E43" w:rsidP="00BB6E43">
            <w:pPr>
              <w:pStyle w:val="Tabulka"/>
            </w:pPr>
            <w:r>
              <w:t>Veľmi vysoká</w:t>
            </w:r>
          </w:p>
        </w:tc>
        <w:tc>
          <w:tcPr>
            <w:tcW w:w="1699" w:type="dxa"/>
          </w:tcPr>
          <w:p w14:paraId="1C862B11" w14:textId="77777777" w:rsidR="00BB6E43" w:rsidRDefault="00BB6E43" w:rsidP="00BB6E43">
            <w:pPr>
              <w:pStyle w:val="Tabulka"/>
            </w:pPr>
            <w:r>
              <w:t>Vysoká</w:t>
            </w:r>
          </w:p>
        </w:tc>
        <w:tc>
          <w:tcPr>
            <w:tcW w:w="1699" w:type="dxa"/>
          </w:tcPr>
          <w:p w14:paraId="622EEBFD" w14:textId="77777777" w:rsidR="00BB6E43" w:rsidRDefault="00BB6E43" w:rsidP="00BB6E43">
            <w:pPr>
              <w:pStyle w:val="Tabulka"/>
            </w:pPr>
            <w:r>
              <w:t>Veľmi veľká</w:t>
            </w:r>
          </w:p>
        </w:tc>
        <w:tc>
          <w:tcPr>
            <w:tcW w:w="1699" w:type="dxa"/>
          </w:tcPr>
          <w:p w14:paraId="3D202752" w14:textId="77777777" w:rsidR="00BB6E43" w:rsidRDefault="00BB6E43" w:rsidP="00BB6E43">
            <w:pPr>
              <w:pStyle w:val="Tabulka"/>
            </w:pPr>
            <w:r>
              <w:t>Veľmi vysoká</w:t>
            </w:r>
          </w:p>
        </w:tc>
      </w:tr>
      <w:tr w:rsidR="00BB6E43" w14:paraId="097977E7" w14:textId="77777777" w:rsidTr="00535E34">
        <w:tc>
          <w:tcPr>
            <w:tcW w:w="1698" w:type="dxa"/>
          </w:tcPr>
          <w:p w14:paraId="01BED0F5" w14:textId="77777777" w:rsidR="00BB6E43" w:rsidRPr="00535E34" w:rsidRDefault="00BB6E43" w:rsidP="00BB6E43">
            <w:pPr>
              <w:pStyle w:val="Tabulka"/>
              <w:rPr>
                <w:b/>
                <w:bCs/>
              </w:rPr>
            </w:pPr>
            <w:r w:rsidRPr="00535E34">
              <w:rPr>
                <w:b/>
                <w:bCs/>
              </w:rPr>
              <w:t>Medené káble</w:t>
            </w:r>
          </w:p>
        </w:tc>
        <w:tc>
          <w:tcPr>
            <w:tcW w:w="1698" w:type="dxa"/>
          </w:tcPr>
          <w:p w14:paraId="106305B9" w14:textId="77777777" w:rsidR="00BB6E43" w:rsidRDefault="00BB6E43" w:rsidP="00BB6E43">
            <w:pPr>
              <w:pStyle w:val="Tabulka"/>
            </w:pPr>
            <w:r>
              <w:t>Stredná</w:t>
            </w:r>
          </w:p>
        </w:tc>
        <w:tc>
          <w:tcPr>
            <w:tcW w:w="1699" w:type="dxa"/>
          </w:tcPr>
          <w:p w14:paraId="41DF3EF6" w14:textId="77777777" w:rsidR="00BB6E43" w:rsidRDefault="00BB6E43" w:rsidP="00BB6E43">
            <w:pPr>
              <w:pStyle w:val="Tabulka"/>
            </w:pPr>
            <w:r>
              <w:t>Vysoká</w:t>
            </w:r>
          </w:p>
        </w:tc>
        <w:tc>
          <w:tcPr>
            <w:tcW w:w="1699" w:type="dxa"/>
          </w:tcPr>
          <w:p w14:paraId="2C7F290D" w14:textId="77777777" w:rsidR="00BB6E43" w:rsidRDefault="00BB6E43" w:rsidP="00BB6E43">
            <w:pPr>
              <w:pStyle w:val="Tabulka"/>
            </w:pPr>
            <w:r>
              <w:t>Stredná</w:t>
            </w:r>
          </w:p>
        </w:tc>
        <w:tc>
          <w:tcPr>
            <w:tcW w:w="1699" w:type="dxa"/>
          </w:tcPr>
          <w:p w14:paraId="2556AEB7" w14:textId="77777777" w:rsidR="00BB6E43" w:rsidRDefault="00BB6E43" w:rsidP="00BB6E43">
            <w:pPr>
              <w:pStyle w:val="Tabulka"/>
            </w:pPr>
            <w:r>
              <w:t>Stredná</w:t>
            </w:r>
          </w:p>
        </w:tc>
      </w:tr>
    </w:tbl>
    <w:p w14:paraId="64FA92AC" w14:textId="24C0D891" w:rsidR="006079BE" w:rsidRPr="006079BE" w:rsidRDefault="00BB6E43" w:rsidP="00BB6E43">
      <w:pPr>
        <w:pStyle w:val="Caption"/>
      </w:pPr>
      <w:r w:rsidRPr="00463481">
        <w:t>Tab. 1 technické parametre rôznych typov médií na fyzickej sieti</w:t>
      </w:r>
    </w:p>
    <w:p w14:paraId="445E0264" w14:textId="75EE248B" w:rsidR="006079BE" w:rsidRDefault="006079BE" w:rsidP="006079BE">
      <w:pPr>
        <w:pStyle w:val="PodNadpiskapitoly3uroven"/>
      </w:pPr>
      <w:bookmarkStart w:id="7" w:name="_Toc165236720"/>
      <w:r>
        <w:t>Signály</w:t>
      </w:r>
      <w:bookmarkEnd w:id="7"/>
    </w:p>
    <w:p w14:paraId="069EFD91" w14:textId="29361208" w:rsidR="007B6036" w:rsidRPr="007B6036" w:rsidRDefault="007B6036" w:rsidP="007B6036">
      <w:pPr>
        <w:pStyle w:val="NormalnytextDP"/>
      </w:pPr>
      <w:r>
        <w:t>Signál je fyzická reprezentácia dát, ktoré sa prenášajú fyzickým</w:t>
      </w:r>
      <w:r w:rsidR="00DF6943">
        <w:t>i</w:t>
      </w:r>
      <w:r>
        <w:t xml:space="preserve"> médi</w:t>
      </w:r>
      <w:r w:rsidR="00DF6943">
        <w:t>ami medzi zariadeniami v sieti</w:t>
      </w:r>
      <w:r>
        <w:t>.</w:t>
      </w:r>
      <w:r w:rsidR="00DF6943">
        <w:t xml:space="preserve"> Tieto signály sú základnými jednotkami prenosu informácií a môžu mať rôzne typy v závislosti od pozžitého média a technológie.</w:t>
      </w:r>
      <w:r>
        <w:t xml:space="preserve"> </w:t>
      </w:r>
      <w:r w:rsidR="00DF6943">
        <w:t xml:space="preserve">Existujú dva hlavné typy </w:t>
      </w:r>
      <w:r>
        <w:t>signálov</w:t>
      </w:r>
      <w:r w:rsidR="00DF6943">
        <w:t xml:space="preserve"> na fyzickej vrstve siete</w:t>
      </w:r>
      <w:r>
        <w:t>.</w:t>
      </w:r>
      <w:r w:rsidR="00CE6B07">
        <w:t xml:space="preserve"> Digitálne signály a analógové signály.</w:t>
      </w:r>
      <w:r>
        <w:t xml:space="preserve"> Digitálny signál je reprezentovaný diskrétnymi hodnotami a môže obsahovať iba obmedzý počet hodnôt. </w:t>
      </w:r>
      <w:r w:rsidR="00DF6943">
        <w:t xml:space="preserve">Tento typ </w:t>
      </w:r>
      <w:r>
        <w:t>signál</w:t>
      </w:r>
      <w:r w:rsidR="00DF6943">
        <w:t>u</w:t>
      </w:r>
      <w:r>
        <w:t xml:space="preserve"> </w:t>
      </w:r>
      <w:r w:rsidR="00DF6943">
        <w:t>je</w:t>
      </w:r>
      <w:r>
        <w:t xml:space="preserve"> </w:t>
      </w:r>
      <w:r w:rsidR="00DF6943">
        <w:t>širok</w:t>
      </w:r>
      <w:r>
        <w:t>o používan</w:t>
      </w:r>
      <w:r w:rsidR="00DF6943">
        <w:t>ý</w:t>
      </w:r>
      <w:r>
        <w:t xml:space="preserve"> pr</w:t>
      </w:r>
      <w:r w:rsidR="00DF6943">
        <w:t>i</w:t>
      </w:r>
      <w:r>
        <w:t xml:space="preserve"> prenos</w:t>
      </w:r>
      <w:r w:rsidR="00DF6943">
        <w:t>e</w:t>
      </w:r>
      <w:r>
        <w:t xml:space="preserve"> dát</w:t>
      </w:r>
      <w:r w:rsidR="00DF6943">
        <w:t>, ako sú textové súbory, obrázky a videá</w:t>
      </w:r>
      <w:r>
        <w:t xml:space="preserve"> medzi digitálnymi zariadeniami. </w:t>
      </w:r>
      <w:r w:rsidR="00DF6943">
        <w:t xml:space="preserve">Digitálne signály sú často preferované kôli ich presnosti a odolnosti voči rušeniu. </w:t>
      </w:r>
      <w:r>
        <w:t xml:space="preserve">Analógový signál má spojenú hodnotu a môže obsahovať ľubovoľné hodnoty v určitom rozshau. </w:t>
      </w:r>
      <w:r w:rsidR="00AC6535">
        <w:t xml:space="preserve">Tento typ signálu je používaný najmä pri prenose analógových dát, ako sú hlasové hovory, zvuk alebo video. Napríklad v telefónnej sieti sa hlasové hovory prenášajú ako analógové signály. Na fyzickej vrstve </w:t>
      </w:r>
      <w:r w:rsidR="00AC6535">
        <w:lastRenderedPageBreak/>
        <w:t>siete môžu byť signály ďalej modifikované a spracované rôznymi technikami, ako je modulácia, demodulácia, kódovanie a dekódovanie, aby sa dosiahla efektívnejšia a spoľahlivejšia komunikácia medzi zariadeniami v sieti.</w:t>
      </w:r>
    </w:p>
    <w:p w14:paraId="3F1C1C7F" w14:textId="0F2003EF" w:rsidR="006079BE" w:rsidRDefault="006079BE" w:rsidP="006079BE">
      <w:pPr>
        <w:pStyle w:val="PodNadpiskapitoly3uroven"/>
      </w:pPr>
      <w:bookmarkStart w:id="8" w:name="_Toc165236721"/>
      <w:r>
        <w:t>Technické parametre</w:t>
      </w:r>
      <w:bookmarkEnd w:id="8"/>
    </w:p>
    <w:p w14:paraId="183648A5" w14:textId="37647A9E" w:rsidR="007B6036" w:rsidRDefault="00321195" w:rsidP="007B6036">
      <w:pPr>
        <w:pStyle w:val="NormalnytextDP"/>
      </w:pPr>
      <w:r>
        <w:t xml:space="preserve">Technické parametre na fyzickej vrstve siete sú vlastnosti a charakteristiky, ktoré definujú vlastnosti prenosu dát cez fyzické médium. </w:t>
      </w:r>
      <w:r w:rsidR="007B6036">
        <w:t>Tieto parametre sú dôležité pre návrh</w:t>
      </w:r>
      <w:r>
        <w:t>, p</w:t>
      </w:r>
      <w:r w:rsidR="007B6036">
        <w:t>renos</w:t>
      </w:r>
      <w:r>
        <w:t xml:space="preserve"> a implementáciu</w:t>
      </w:r>
      <w:r w:rsidR="007B6036">
        <w:t xml:space="preserve"> siete</w:t>
      </w:r>
      <w:r w:rsidR="000B4674">
        <w:t>. Slúžia na to, aby</w:t>
      </w:r>
      <w:r w:rsidR="007B6036">
        <w:t xml:space="preserve"> bol</w:t>
      </w:r>
      <w:r w:rsidR="000B4674">
        <w:t>o</w:t>
      </w:r>
      <w:r w:rsidR="007B6036">
        <w:t xml:space="preserve"> </w:t>
      </w:r>
      <w:r w:rsidR="000B4674">
        <w:t>prenášanie dát po sieti</w:t>
      </w:r>
      <w:r w:rsidR="007B6036">
        <w:t xml:space="preserve"> </w:t>
      </w:r>
      <w:r w:rsidR="00CA0AC7">
        <w:t xml:space="preserve">spoľahlivé, </w:t>
      </w:r>
      <w:r w:rsidR="007B6036">
        <w:t>efektívne</w:t>
      </w:r>
      <w:r w:rsidR="000B4674">
        <w:t>,</w:t>
      </w:r>
      <w:r w:rsidR="007B6036">
        <w:t xml:space="preserve"> s minimálnym rušením</w:t>
      </w:r>
      <w:r w:rsidR="00CA0AC7">
        <w:t>,</w:t>
      </w:r>
      <w:r w:rsidR="007B6036">
        <w:t xml:space="preserve"> a</w:t>
      </w:r>
      <w:r w:rsidR="00CA0AC7">
        <w:t> s minimálnymi</w:t>
      </w:r>
      <w:r w:rsidR="007B6036">
        <w:t> stratami signálu.</w:t>
      </w:r>
      <w:r w:rsidR="00CA0AC7">
        <w:t xml:space="preserve"> Technické parametre taktiež slúžia na to, aby boli v súlade s požiadavkami konkrétneho typu siete a prostredia, v ktorom je nasadená.</w:t>
      </w:r>
      <w:r w:rsidR="007B6036">
        <w:t xml:space="preserve"> Poznáme rôzne parametre</w:t>
      </w:r>
      <w:r w:rsidR="000B4674">
        <w:t xml:space="preserve">, </w:t>
      </w:r>
      <w:r w:rsidR="00CE6B07">
        <w:t>ako</w:t>
      </w:r>
      <w:r w:rsidR="000B4674">
        <w:t xml:space="preserve"> napríklad </w:t>
      </w:r>
      <w:r w:rsidR="00CE6B07">
        <w:t>priepustnosť, odolnosť voči rušeniu</w:t>
      </w:r>
      <w:r w:rsidR="002D2903">
        <w:t>,</w:t>
      </w:r>
      <w:r w:rsidR="00CE6B07">
        <w:t> dĺžku prenosu paketov</w:t>
      </w:r>
      <w:r w:rsidR="002D2903">
        <w:t xml:space="preserve"> rýchlosť prenosu dát</w:t>
      </w:r>
      <w:r w:rsidR="00CE6B07">
        <w:t>.</w:t>
      </w:r>
      <w:r w:rsidR="007B6036">
        <w:t xml:space="preserve"> Priestupnosť udáva, koľko dát môže byť prenesených za jednotku času. Vyžšia priepustnosť znamená, že sieť môže prenášať viac dát rýchlejšie.</w:t>
      </w:r>
      <w:r w:rsidR="00E72AD4">
        <w:t xml:space="preserve"> Pre aplikácie s vysokými nárokmi na prenos dát, ako je streamovanie videa, cloudové služby alebo online hry, je vyžšia priepustnosť dôležitá.</w:t>
      </w:r>
      <w:r w:rsidR="007B6036">
        <w:t xml:space="preserve"> Odolnosť voči rušeniu meria schopnosť média odolať rušeniu a zachovať kvalitu signálu. </w:t>
      </w:r>
      <w:r w:rsidR="00E72AD4">
        <w:t xml:space="preserve">Kvalita prenosu môže byť ovplyvnená faktormi, ako sú elektromagnetické rušenia, zlúčenia signálov alebo odrazy signálov od prekážok. </w:t>
      </w:r>
      <w:r w:rsidR="007B6036">
        <w:t xml:space="preserve">Dĺžka prenosu určuje maximálnu vzdialenosť, na ktorú sa dajú prenášať </w:t>
      </w:r>
      <w:r w:rsidR="002D2903">
        <w:t>dáta</w:t>
      </w:r>
      <w:r w:rsidR="007B6036">
        <w:t xml:space="preserve"> bez úbytku kvality</w:t>
      </w:r>
      <w:r w:rsidR="002D2903">
        <w:t xml:space="preserve"> alebo výkonnosti</w:t>
      </w:r>
      <w:r w:rsidR="007B6036">
        <w:t>.</w:t>
      </w:r>
      <w:r w:rsidR="002D2903">
        <w:t xml:space="preserve"> Dĺžka prenosu môže byť ovplyvnená typom použitého média a technológie prenosu, ako aj ďalšími faktormi, ako sú straty signálu a rušenie.</w:t>
      </w:r>
      <w:r w:rsidR="007B6036">
        <w:t xml:space="preserve"> Optické vlákna majú </w:t>
      </w:r>
      <w:r w:rsidR="00CE6B07">
        <w:t>väčšinou</w:t>
      </w:r>
      <w:r w:rsidR="007B6036">
        <w:t xml:space="preserve"> dlhší dosah ako medené káble.</w:t>
      </w:r>
      <w:r w:rsidR="002D2903">
        <w:t xml:space="preserve"> </w:t>
      </w:r>
      <w:r w:rsidR="006C1DF8">
        <w:t>Rýchlosť prenosu dát udáva, ako rýchlo sa dáta prenášajú cez sieť. Meria sa obvykle v bitoch za sekundu alebo jeho násobkoch, ako sú kilobity za sekundu, megabity za sekundu alebo gigabity za sekundu. Tieto technické parametre sú zásadné pre správne navrhnutie a optimalizáciu siete, aby bola schopná efektívne prenášať dáta s</w:t>
      </w:r>
      <w:r w:rsidR="00294CE7">
        <w:t> </w:t>
      </w:r>
      <w:r w:rsidR="006C1DF8">
        <w:t>minimálnym</w:t>
      </w:r>
      <w:r w:rsidR="00294CE7">
        <w:t>i stratami a rušením. Ich pochopenie a správne nastavenie je dôležité pre zabezpečenie výkonnosti a spoľahlivosti siete.</w:t>
      </w:r>
    </w:p>
    <w:p w14:paraId="60448984" w14:textId="0740211B" w:rsidR="00F83A6E" w:rsidRPr="007B6036" w:rsidRDefault="00F83A6E" w:rsidP="007B6036">
      <w:pPr>
        <w:pStyle w:val="NormalnytextDP"/>
      </w:pPr>
      <w:r>
        <w:t>**graf k technickym parametrom</w:t>
      </w:r>
    </w:p>
    <w:p w14:paraId="0413AEA2" w14:textId="6B2E08AA" w:rsidR="00E05B79" w:rsidRDefault="00E05B79" w:rsidP="00E05B79">
      <w:pPr>
        <w:pStyle w:val="PodNadpisKapitoly"/>
      </w:pPr>
      <w:bookmarkStart w:id="9" w:name="_Toc165236722"/>
      <w:r>
        <w:t>Praktická časť</w:t>
      </w:r>
      <w:bookmarkEnd w:id="9"/>
      <w:r>
        <w:t xml:space="preserve"> </w:t>
      </w:r>
    </w:p>
    <w:p w14:paraId="642DC508" w14:textId="3E9A30AB" w:rsidR="00B26106" w:rsidRDefault="006079BE" w:rsidP="00041541">
      <w:pPr>
        <w:pStyle w:val="NormalnytextDP"/>
      </w:pPr>
      <w:r w:rsidRPr="00B763CC">
        <w:t>Ako typ učebného materíalu som si vybrala</w:t>
      </w:r>
      <w:r w:rsidR="00B26106" w:rsidRPr="00B763CC">
        <w:t xml:space="preserve"> </w:t>
      </w:r>
      <w:r w:rsidRPr="00B763CC">
        <w:t>leporelo</w:t>
      </w:r>
      <w:r w:rsidR="001029D6" w:rsidRPr="00B763CC">
        <w:t>.</w:t>
      </w:r>
      <w:r w:rsidR="00B763CC" w:rsidRPr="00B763CC">
        <w:t xml:space="preserve"> Leporelo je harmonikovo skladaná </w:t>
      </w:r>
      <w:r w:rsidR="00000000">
        <w:fldChar w:fldCharType="begin"/>
      </w:r>
      <w:r w:rsidR="00000000">
        <w:instrText>HYPERLINK "https://sk.wikipedia.org/wiki/Kniha" \o "Kniha"</w:instrText>
      </w:r>
      <w:r w:rsidR="00000000">
        <w:fldChar w:fldCharType="separate"/>
      </w:r>
      <w:r w:rsidR="00B763CC" w:rsidRPr="00B763CC">
        <w:t>kniha</w:t>
      </w:r>
      <w:r w:rsidR="00000000">
        <w:fldChar w:fldCharType="end"/>
      </w:r>
      <w:r w:rsidR="00B763CC" w:rsidRPr="00B763CC">
        <w:t>, s minimom </w:t>
      </w:r>
      <w:r w:rsidR="00000000">
        <w:fldChar w:fldCharType="begin"/>
      </w:r>
      <w:r w:rsidR="00000000">
        <w:instrText>HYPERLINK "https://sk.wikipedia.org/wiki/Text" \o "Text"</w:instrText>
      </w:r>
      <w:r w:rsidR="00000000">
        <w:fldChar w:fldCharType="separate"/>
      </w:r>
      <w:r w:rsidR="00B763CC" w:rsidRPr="00B763CC">
        <w:t>textu</w:t>
      </w:r>
      <w:r w:rsidR="00000000">
        <w:fldChar w:fldCharType="end"/>
      </w:r>
      <w:r w:rsidR="00B763CC" w:rsidRPr="00B763CC">
        <w:t xml:space="preserve"> a nízkym počtom strán. Jednotlivé strany sú navzájom zlepené alebo zošité za bočný okraj, takže celú knihu je možné zložiť do balíčka alebo </w:t>
      </w:r>
      <w:r w:rsidR="00B763CC" w:rsidRPr="00B763CC">
        <w:lastRenderedPageBreak/>
        <w:t>rozložiť do dlhého pruhu. Ako leporelá bývajú najčastejšie vytvárané knihy pre deti, ale rovnakým spôsobom sú usporiadané aj niektoré </w:t>
      </w:r>
      <w:r w:rsidR="00000000">
        <w:fldChar w:fldCharType="begin"/>
      </w:r>
      <w:r w:rsidR="00000000">
        <w:instrText>HYPERLINK "https://sk.wikipedia.org/w/index.php?title=Prospekt&amp;action=edit&amp;redlink=1" \o "Prospekt (stránka neexistuje)"</w:instrText>
      </w:r>
      <w:r w:rsidR="00000000">
        <w:fldChar w:fldCharType="separate"/>
      </w:r>
      <w:r w:rsidR="00B763CC" w:rsidRPr="00B763CC">
        <w:t>prospekty</w:t>
      </w:r>
      <w:r w:rsidR="00000000">
        <w:fldChar w:fldCharType="end"/>
      </w:r>
      <w:r w:rsidR="00B763CC" w:rsidRPr="00B763CC">
        <w:t>, turistickí sprievodcovia, </w:t>
      </w:r>
      <w:r w:rsidR="00000000">
        <w:fldChar w:fldCharType="begin"/>
      </w:r>
      <w:r w:rsidR="00000000">
        <w:instrText>HYPERLINK "https://sk.wikipedia.org/wiki/N%C3%A1vod" \o "Návod"</w:instrText>
      </w:r>
      <w:r w:rsidR="00000000">
        <w:fldChar w:fldCharType="separate"/>
      </w:r>
      <w:r w:rsidR="00B763CC" w:rsidRPr="00B763CC">
        <w:t>návody</w:t>
      </w:r>
      <w:r w:rsidR="00000000">
        <w:fldChar w:fldCharType="end"/>
      </w:r>
      <w:r w:rsidR="00B763CC" w:rsidRPr="00B763CC">
        <w:t> a pod. Jednotlivé strany leporela sa vyrábajú z tuhého </w:t>
      </w:r>
      <w:r w:rsidR="00000000">
        <w:fldChar w:fldCharType="begin"/>
      </w:r>
      <w:r w:rsidR="00000000">
        <w:instrText>HYPERLINK "https://sk.wikipedia.org/wiki/Papier" \o "Papier"</w:instrText>
      </w:r>
      <w:r w:rsidR="00000000">
        <w:fldChar w:fldCharType="separate"/>
      </w:r>
      <w:r w:rsidR="00B763CC" w:rsidRPr="00B763CC">
        <w:t>papiera</w:t>
      </w:r>
      <w:r w:rsidR="00000000">
        <w:fldChar w:fldCharType="end"/>
      </w:r>
      <w:r w:rsidR="00B763CC" w:rsidRPr="00B763CC">
        <w:t xml:space="preserve">, aby sa predĺžila ich životnosť pri častom a nešetrnom používaní.[1] </w:t>
      </w:r>
      <w:r w:rsidR="001029D6" w:rsidRPr="00B763CC">
        <w:t>Vybrala som si tento typ učebného materiálu hlavne pre to, že som si chcela vyskúšať logické rozmiestnenie textov a farebných útvarov po stránkach. Taktiež jeden z faktorov bol ten že leporelá bývajú väčšinou stručné, a to sa stotožňuje s mojím podávaním informácií. Tiež viem</w:t>
      </w:r>
      <w:r w:rsidR="00A56F86" w:rsidRPr="00B763CC">
        <w:t xml:space="preserve">, že ak má byť </w:t>
      </w:r>
      <w:r w:rsidR="00B26106" w:rsidRPr="00B763CC">
        <w:t xml:space="preserve">tento </w:t>
      </w:r>
      <w:r w:rsidR="00A56F86" w:rsidRPr="00B763CC">
        <w:t xml:space="preserve">učebný materíal pre ľudí, čo sa nevyznajú do technických tém, tak nemá ani </w:t>
      </w:r>
      <w:r w:rsidR="00B26106" w:rsidRPr="00B763CC">
        <w:t>význam</w:t>
      </w:r>
      <w:r w:rsidR="00A56F86" w:rsidRPr="00B763CC">
        <w:t xml:space="preserve"> dávať do učebného materiálu zdĺhavé a komplikované bloky textov,</w:t>
      </w:r>
      <w:r w:rsidR="00041541">
        <w:t xml:space="preserve"> </w:t>
      </w:r>
      <w:r w:rsidR="00A56F86" w:rsidRPr="00B763CC">
        <w:t xml:space="preserve">aby pochopil ich </w:t>
      </w:r>
      <w:r w:rsidR="00B26106" w:rsidRPr="00B763CC">
        <w:t>myšlienke</w:t>
      </w:r>
      <w:r w:rsidR="00A56F86" w:rsidRPr="00B763CC">
        <w:t>.</w:t>
      </w:r>
      <w:r w:rsidR="00587203" w:rsidRPr="00B763CC">
        <w:t xml:space="preserve"> </w:t>
      </w:r>
    </w:p>
    <w:p w14:paraId="76774B80" w14:textId="76DB4660" w:rsidR="00B26106" w:rsidRDefault="00061F22" w:rsidP="00B26106">
      <w:pPr>
        <w:pStyle w:val="PodNadpiskapitoly3uroven"/>
      </w:pPr>
      <w:bookmarkStart w:id="10" w:name="_Toc165236723"/>
      <w:r>
        <w:t>Čo som použila</w:t>
      </w:r>
      <w:bookmarkEnd w:id="10"/>
    </w:p>
    <w:p w14:paraId="46E3867F" w14:textId="42702C34" w:rsidR="00E05B79" w:rsidRDefault="00B26106" w:rsidP="00B26106">
      <w:pPr>
        <w:pStyle w:val="NormalnytextDP"/>
      </w:pPr>
      <w:r w:rsidRPr="00B26106">
        <w:t>Leporelo</w:t>
      </w:r>
      <w:r w:rsidR="00587203" w:rsidRPr="00B26106">
        <w:t xml:space="preserve"> som robila v programe Figma. Použila som tento program hlavne pre to, že s ním aktívne robíme na našej praxi, čiže sa v ňom viem orientovať</w:t>
      </w:r>
      <w:r w:rsidR="005E0417" w:rsidRPr="00B26106">
        <w:t xml:space="preserve">. Viem si doň vložiť aj obrázky na inšpiráciu, použiť rôzne </w:t>
      </w:r>
      <w:r w:rsidR="00E95364" w:rsidRPr="00B26106">
        <w:t xml:space="preserve">pomôcky, čo program ponúka, ako napríklad spraviť </w:t>
      </w:r>
      <w:r w:rsidR="00B84879" w:rsidRPr="00B26106">
        <w:t>efektný dizajn ako akcent na jednotlivé stránky mojeho produktu. Program Figma</w:t>
      </w:r>
      <w:r w:rsidR="008251B9">
        <w:t xml:space="preserve"> </w:t>
      </w:r>
      <w:r w:rsidR="00D278C9" w:rsidRPr="00B26106">
        <w:t>používa takzvan</w:t>
      </w:r>
      <w:r w:rsidRPr="00B26106">
        <w:t>ý</w:t>
      </w:r>
      <w:r w:rsidR="00D278C9" w:rsidRPr="00B26106">
        <w:t xml:space="preserve"> vectorový typ grafiky.</w:t>
      </w:r>
      <w:r w:rsidR="00557550" w:rsidRPr="00B26106">
        <w:t xml:space="preserve"> Vektorový typ grafiky funguje na matematickej báze. </w:t>
      </w:r>
      <w:r w:rsidR="00AE38D5" w:rsidRPr="00B26106">
        <w:t>Zjednodušene poveda</w:t>
      </w:r>
      <w:r w:rsidRPr="00B26106">
        <w:t>né</w:t>
      </w:r>
      <w:r w:rsidR="00AE38D5" w:rsidRPr="00B26106">
        <w:t xml:space="preserve">, vkladáte body na sieť a medzi týmito bodmi sa spraví čiara. Viete </w:t>
      </w:r>
      <w:r w:rsidR="00514661" w:rsidRPr="00B26106">
        <w:t>kontrolovať ako moc sa zahne, či stočí. Keď sa vám dizaj</w:t>
      </w:r>
      <w:r w:rsidRPr="00B26106">
        <w:t>n</w:t>
      </w:r>
      <w:r w:rsidR="00514661" w:rsidRPr="00B26106">
        <w:t xml:space="preserve"> páči, tak viete obrázok približovať kolľko chcete, no tým že to sú v podstate zapísané body na sieti, tak sa obrázok nerozostrí. </w:t>
      </w:r>
      <w:r w:rsidR="00061F22">
        <w:t xml:space="preserve">Ako font som použila jeden z predvložených fontov vo Figme, Inter. Pri nadpisoch a zvýraznenej časti obsahu som použila bold na odlíšenie textov pre lepšie, a prehladnejšie čítanie. </w:t>
      </w:r>
    </w:p>
    <w:p w14:paraId="52C81E00" w14:textId="0BFE25C4" w:rsidR="00061F22" w:rsidRDefault="00061F22" w:rsidP="00061F22">
      <w:pPr>
        <w:pStyle w:val="PodNadpiskapitoly3uroven"/>
      </w:pPr>
      <w:bookmarkStart w:id="11" w:name="_Toc165236724"/>
      <w:r>
        <w:t>Zloženie</w:t>
      </w:r>
      <w:bookmarkEnd w:id="11"/>
    </w:p>
    <w:p w14:paraId="77F08735" w14:textId="2E9227E2" w:rsidR="00041541" w:rsidRDefault="00061F22" w:rsidP="00041541">
      <w:pPr>
        <w:pStyle w:val="NormalnytextDP"/>
        <w:rPr>
          <w:noProof/>
        </w:rPr>
      </w:pPr>
      <w:r>
        <w:t xml:space="preserve">Produkt sa skladá z celkových </w:t>
      </w:r>
      <w:r w:rsidR="00AA0085">
        <w:t xml:space="preserve">10 strán, z ktorých </w:t>
      </w:r>
      <w:r w:rsidR="00B51D81">
        <w:t>je jednou predná strana s nadpisom</w:t>
      </w:r>
      <w:r w:rsidR="00AA0085">
        <w:t xml:space="preserve"> a</w:t>
      </w:r>
      <w:r w:rsidR="00B51D81">
        <w:t> jedna strana s</w:t>
      </w:r>
      <w:r w:rsidR="00AA0085">
        <w:t> obsahom. Keďže je moj</w:t>
      </w:r>
      <w:r w:rsidR="00B51D81">
        <w:t>í</w:t>
      </w:r>
      <w:r w:rsidR="00AA0085">
        <w:t xml:space="preserve">m produktom leporelo, tak som musela aktívne myslieť na to, ako to by to vyzeralo vo fyzickej forme. </w:t>
      </w:r>
      <w:r w:rsidR="00571A14">
        <w:t>Spravila som si aj menší prototyp, aby som pochopila logike leporela. Aj pre to sú v návrhu uložené nad sebou. Keď to leporelo zlepíme a zložíme výjde</w:t>
      </w:r>
      <w:r w:rsidR="00B51D81">
        <w:t>,</w:t>
      </w:r>
      <w:r w:rsidR="00571A14">
        <w:t xml:space="preserve"> že </w:t>
      </w:r>
      <w:r w:rsidR="00D84565">
        <w:t>predná stránka</w:t>
      </w:r>
      <w:r w:rsidR="00571A14">
        <w:t xml:space="preserve"> a obsah budú jed</w:t>
      </w:r>
      <w:r w:rsidR="00B51D81">
        <w:t>i</w:t>
      </w:r>
      <w:r w:rsidR="00571A14">
        <w:t>né dve stránky, ktoré je pekne vidieť</w:t>
      </w:r>
      <w:r w:rsidR="00D84565">
        <w:t xml:space="preserve">. </w:t>
      </w:r>
      <w:r w:rsidR="00461195">
        <w:t xml:space="preserve">Na stránkach leporela viete nájsť všeliaké kruhy, polkruhy a štvrťkruhy. Sú tam pre akési rozbitie hranatej štruktúry stránok. Taktiež </w:t>
      </w:r>
      <w:r w:rsidR="005F73A2">
        <w:t>si môžeme predstaviť, že znázorňujú všeliaké signály, či pulzy.</w:t>
      </w:r>
      <w:r w:rsidR="00D3094E">
        <w:t xml:space="preserve"> </w:t>
      </w:r>
      <w:r w:rsidR="00E4102B">
        <w:t>Na stránkach dva a tri, ktoré hovoria o médiach, vieme nájsť ilustráciu kábla. Konkrétne optický kábel.</w:t>
      </w:r>
      <w:r w:rsidR="00A331F4">
        <w:t xml:space="preserve"> Táto ilustrácia je aj na </w:t>
      </w:r>
      <w:r w:rsidR="00A331F4">
        <w:lastRenderedPageBreak/>
        <w:t>prednej stránke s nadpisom. Pri konkrétnom vysvetľovaní informácií som zvolila jednoduché a prehľadné rozmiestnenie textu</w:t>
      </w:r>
      <w:r w:rsidR="00041541">
        <w:t xml:space="preserve"> (obr. 2)</w:t>
      </w:r>
      <w:r w:rsidR="00A331F4">
        <w:t>. Na jednu stránku som dala menší nadpis</w:t>
      </w:r>
      <w:r w:rsidR="00041541">
        <w:t xml:space="preserve"> </w:t>
      </w:r>
      <w:r w:rsidR="00A331F4">
        <w:t>podtémi k fyzickej vrstve, ako napríklad média. Na tej istej stránke som dala krátke vysvetlenie jednotlivej témy. Na ďalšiu stránku som dala rozdelenie tej danej témy na menšie kúsky a ich vysvetlenia, ako napríklad v téme média som dala rozdelenie na bezdrôtové média, optické vlákna a medené káble.</w:t>
      </w:r>
      <w:r w:rsidR="00041541" w:rsidRPr="00041541">
        <w:rPr>
          <w:noProof/>
        </w:rPr>
        <w:t xml:space="preserve"> </w:t>
      </w:r>
    </w:p>
    <w:p w14:paraId="6F993D8B" w14:textId="42DA1963" w:rsidR="00061F22" w:rsidRDefault="00041541" w:rsidP="00041541">
      <w:pPr>
        <w:pStyle w:val="NormalnytextDP"/>
        <w:jc w:val="center"/>
      </w:pPr>
      <w:r>
        <w:rPr>
          <w:noProof/>
        </w:rPr>
        <w:drawing>
          <wp:inline distT="0" distB="0" distL="0" distR="0" wp14:anchorId="44DA9236" wp14:editId="3810C904">
            <wp:extent cx="3758540" cy="3671430"/>
            <wp:effectExtent l="0" t="0" r="0" b="5715"/>
            <wp:docPr id="1798557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36" cy="36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096E" w14:textId="5C8BFE37" w:rsidR="00041541" w:rsidRDefault="00041541" w:rsidP="00041541">
      <w:pPr>
        <w:pStyle w:val="Caption"/>
      </w:pPr>
      <w:r>
        <w:t>Obr. 2 Ukážka rozmiestnenia informácií</w:t>
      </w:r>
    </w:p>
    <w:p w14:paraId="77E41A44" w14:textId="6716EB7B" w:rsidR="00B51D81" w:rsidRDefault="00B51D81" w:rsidP="00C25D0C">
      <w:pPr>
        <w:pStyle w:val="PodNadpiskapitoly3uroven"/>
      </w:pPr>
      <w:bookmarkStart w:id="12" w:name="_Toc165236725"/>
      <w:r>
        <w:t>Farby</w:t>
      </w:r>
      <w:bookmarkEnd w:id="12"/>
    </w:p>
    <w:p w14:paraId="7014860C" w14:textId="57A5E560" w:rsidR="00061F22" w:rsidRDefault="00C25D0C" w:rsidP="00C25D0C">
      <w:pPr>
        <w:pStyle w:val="NormalnytextDP"/>
      </w:pPr>
      <w:r>
        <w:t>Pre toto leporelo som použila jednoduchú kombináciu farieb. Použila som tri odtiene fialovej a jeden odtien krémovej namiesto bielej. Nepoužila som čiernu, ani bielu aby tento produkt nepôsobil moc agresívne. Napriek tomu, že sa s IT vecami spája väčšinou modrá farba, tak ja som použila</w:t>
      </w:r>
      <w:r w:rsidR="00483568">
        <w:t xml:space="preserve"> fialovú</w:t>
      </w:r>
      <w:r>
        <w:t xml:space="preserve"> farbu</w:t>
      </w:r>
      <w:r w:rsidR="00483568">
        <w:t xml:space="preserve">. Fialová farba je zmes červených a modrých odtieňov, čiže stále evokuje IT veci, ale zároveň nie je taká agresívna na pozeranie sa. Na rozdelenie stránok, na ktorých sa nachádzajú informácie o fyzickej vrstve sietí, od stránok prednej strany s nadpisom a stránkou s obsahom som použila inú farbu pozadia. Stánky s informáciami, majú svetlé pozadie a stránky s nadpisom, a s obsahom majú tmavo fialové pozadie. </w:t>
      </w:r>
      <w:r w:rsidR="00461195">
        <w:t xml:space="preserve">Toto farebné rozdelenie funguje, nie len na </w:t>
      </w:r>
      <w:r w:rsidR="00461195">
        <w:lastRenderedPageBreak/>
        <w:t xml:space="preserve">rozdelenie informácií od obsahu a nadpisu, ale aj robí stránky s nadpisom a obsahom ako efektný obal, po zložení leporela. </w:t>
      </w:r>
    </w:p>
    <w:p w14:paraId="0431755B" w14:textId="3733B737" w:rsidR="00535E34" w:rsidRDefault="00535E34" w:rsidP="00054432">
      <w:pPr>
        <w:pStyle w:val="NadpisKapitoly"/>
        <w:numPr>
          <w:ilvl w:val="0"/>
          <w:numId w:val="0"/>
        </w:numPr>
        <w:ind w:left="432" w:hanging="432"/>
      </w:pPr>
      <w:r w:rsidRPr="00441037">
        <w:lastRenderedPageBreak/>
        <w:t>Záver</w:t>
      </w:r>
    </w:p>
    <w:p w14:paraId="0DD6E937" w14:textId="77777777" w:rsidR="00054432" w:rsidRPr="00054432" w:rsidRDefault="00054432" w:rsidP="00054432">
      <w:pPr>
        <w:pStyle w:val="NormalnytextDP"/>
      </w:pPr>
    </w:p>
    <w:p w14:paraId="454B16D9" w14:textId="419FA1D3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13" w:name="_Toc102191193"/>
      <w:bookmarkStart w:id="14" w:name="_Toc165236726"/>
      <w:r w:rsidRPr="00B71D7E">
        <w:lastRenderedPageBreak/>
        <w:t>Zoznam použitej literatúry</w:t>
      </w:r>
      <w:bookmarkEnd w:id="13"/>
      <w:bookmarkEnd w:id="14"/>
      <w:r w:rsidR="008F53EF">
        <w:t xml:space="preserve"> </w:t>
      </w:r>
    </w:p>
    <w:p w14:paraId="2E89CFC4" w14:textId="7E699D53" w:rsidR="00B763CC" w:rsidRPr="00B763CC" w:rsidRDefault="00B763CC" w:rsidP="00B763CC">
      <w:pPr>
        <w:pStyle w:val="ZoznamLiteratury"/>
        <w:rPr>
          <w:lang w:val="en-GB" w:eastAsia="en-GB"/>
        </w:rPr>
      </w:pPr>
      <w:bookmarkStart w:id="15" w:name="_Ref259455633"/>
      <w:proofErr w:type="spellStart"/>
      <w:r w:rsidRPr="00B763CC">
        <w:rPr>
          <w:i/>
          <w:iCs/>
          <w:lang w:val="en-GB" w:eastAsia="en-GB"/>
        </w:rPr>
        <w:t>Universum</w:t>
      </w:r>
      <w:proofErr w:type="spellEnd"/>
      <w:r w:rsidRPr="00B763CC">
        <w:rPr>
          <w:lang w:val="en-GB" w:eastAsia="en-GB"/>
        </w:rPr>
        <w:t xml:space="preserve">. </w:t>
      </w:r>
      <w:proofErr w:type="spellStart"/>
      <w:r w:rsidRPr="00B763CC">
        <w:rPr>
          <w:lang w:val="en-GB" w:eastAsia="en-GB"/>
        </w:rPr>
        <w:t>Svazek</w:t>
      </w:r>
      <w:proofErr w:type="spellEnd"/>
      <w:r w:rsidRPr="00B763CC">
        <w:rPr>
          <w:lang w:val="en-GB" w:eastAsia="en-GB"/>
        </w:rPr>
        <w:t xml:space="preserve"> 5. Praha: Odeon, 2000. </w:t>
      </w:r>
      <w:hyperlink r:id="rId11" w:tooltip="International Standard Book Number" w:history="1">
        <w:r w:rsidRPr="00B763CC">
          <w:rPr>
            <w:color w:val="3366CC"/>
            <w:u w:val="single"/>
            <w:lang w:val="en-GB" w:eastAsia="en-GB"/>
          </w:rPr>
          <w:t>ISBN</w:t>
        </w:r>
      </w:hyperlink>
      <w:r w:rsidRPr="00B763CC">
        <w:rPr>
          <w:lang w:val="en-GB" w:eastAsia="en-GB"/>
        </w:rPr>
        <w:t> </w:t>
      </w:r>
      <w:hyperlink r:id="rId12" w:tooltip="Speciální:Zdroje knih/80-207-1067-1" w:history="1">
        <w:r w:rsidRPr="00B763CC">
          <w:rPr>
            <w:color w:val="3366CC"/>
            <w:lang w:val="en-GB" w:eastAsia="en-GB"/>
          </w:rPr>
          <w:t>80-207-1067-1</w:t>
        </w:r>
      </w:hyperlink>
      <w:r w:rsidRPr="00B763CC">
        <w:rPr>
          <w:lang w:val="en-GB" w:eastAsia="en-GB"/>
        </w:rPr>
        <w:t xml:space="preserve">. Kapitola </w:t>
      </w:r>
      <w:proofErr w:type="spellStart"/>
      <w:r w:rsidRPr="00B763CC">
        <w:rPr>
          <w:lang w:val="en-GB" w:eastAsia="en-GB"/>
        </w:rPr>
        <w:t>heslo</w:t>
      </w:r>
      <w:proofErr w:type="spellEnd"/>
      <w:r w:rsidRPr="00B763CC">
        <w:rPr>
          <w:lang w:val="en-GB" w:eastAsia="en-GB"/>
        </w:rPr>
        <w:t xml:space="preserve"> </w:t>
      </w:r>
      <w:proofErr w:type="spellStart"/>
      <w:r w:rsidRPr="00B763CC">
        <w:rPr>
          <w:lang w:val="en-GB" w:eastAsia="en-GB"/>
        </w:rPr>
        <w:t>Leporelo</w:t>
      </w:r>
      <w:proofErr w:type="spellEnd"/>
      <w:r w:rsidRPr="00B763CC">
        <w:rPr>
          <w:lang w:val="en-GB" w:eastAsia="en-GB"/>
        </w:rPr>
        <w:t>.</w:t>
      </w:r>
    </w:p>
    <w:p w14:paraId="33A0329D" w14:textId="59E8DC0B" w:rsidR="00FD275C" w:rsidRPr="000F658B" w:rsidRDefault="00FD275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16" w:name="_Toc102191194"/>
      <w:bookmarkStart w:id="17" w:name="_Toc165236727"/>
      <w:bookmarkEnd w:id="15"/>
      <w:r>
        <w:lastRenderedPageBreak/>
        <w:t>Prílohy</w:t>
      </w:r>
      <w:bookmarkEnd w:id="16"/>
      <w:bookmarkEnd w:id="17"/>
    </w:p>
    <w:p w14:paraId="23C291B2" w14:textId="77777777" w:rsidR="00FD275C" w:rsidRDefault="00720882" w:rsidP="00FD275C">
      <w:pPr>
        <w:pStyle w:val="NormalnytextDP"/>
        <w:ind w:firstLine="0"/>
      </w:pPr>
      <w:r>
        <w:t>Zoznam príloh záverečnej práce</w:t>
      </w:r>
      <w:r w:rsidR="00FD275C">
        <w:t>:</w:t>
      </w:r>
    </w:p>
    <w:p w14:paraId="7A5C1946" w14:textId="6880E7F1" w:rsidR="00FD275C" w:rsidRDefault="00FD275C" w:rsidP="00FD275C">
      <w:pPr>
        <w:pStyle w:val="NormalnytextDP"/>
        <w:numPr>
          <w:ilvl w:val="0"/>
          <w:numId w:val="5"/>
        </w:numPr>
      </w:pPr>
      <w:r>
        <w:t xml:space="preserve">Príloha A – </w:t>
      </w:r>
      <w:r w:rsidR="00B763CC">
        <w:t>Produkt leporelo o Fyzickej vrstve sietí</w:t>
      </w:r>
    </w:p>
    <w:p w14:paraId="3F345E27" w14:textId="77777777" w:rsidR="00FD275C" w:rsidRDefault="00FD275C" w:rsidP="00FD275C">
      <w:pPr>
        <w:pStyle w:val="NormalnytextDP"/>
        <w:ind w:firstLine="0"/>
      </w:pPr>
      <w:r w:rsidRPr="00B71D7E">
        <w:t>Táto časť záverečnej práce obsahuje zoznam všetkých príloh. Číslovanie strán príloh nadväzuje na číslovanie strán v hlavnom texte.</w:t>
      </w:r>
      <w:r w:rsidR="00720882">
        <w:t xml:space="preserve"> </w:t>
      </w:r>
    </w:p>
    <w:p w14:paraId="570CCEDD" w14:textId="5BD643D2" w:rsidR="00FD275C" w:rsidRPr="000F658B" w:rsidRDefault="00FD275C" w:rsidP="00FD275C">
      <w:pPr>
        <w:pStyle w:val="PodNadpisKapitoly"/>
        <w:numPr>
          <w:ilvl w:val="0"/>
          <w:numId w:val="0"/>
        </w:numPr>
        <w:ind w:left="576" w:hanging="576"/>
        <w:rPr>
          <w:color w:val="A6A6A6"/>
        </w:rPr>
      </w:pPr>
      <w:bookmarkStart w:id="18" w:name="_Toc165236728"/>
      <w:r>
        <w:t xml:space="preserve">Príloha A – </w:t>
      </w:r>
      <w:r w:rsidR="00B763CC">
        <w:t>Produkt leporelo o Fyzickej vrstve sietí</w:t>
      </w:r>
      <w:bookmarkEnd w:id="18"/>
    </w:p>
    <w:p w14:paraId="35818445" w14:textId="12891D1D" w:rsidR="00FD275C" w:rsidRPr="00FD275C" w:rsidRDefault="00FD275C" w:rsidP="00720882">
      <w:pPr>
        <w:pStyle w:val="NormalnytextDP"/>
        <w:ind w:firstLine="0"/>
      </w:pPr>
      <w:r>
        <w:t xml:space="preserve">Priložené CD médium </w:t>
      </w:r>
      <w:r w:rsidRPr="00861DD1">
        <w:rPr>
          <w:b/>
        </w:rPr>
        <w:t>povinne</w:t>
      </w:r>
      <w:r>
        <w:t xml:space="preserve"> obsahuje text </w:t>
      </w:r>
      <w:r w:rsidRPr="00B71D7E">
        <w:t>záverečn</w:t>
      </w:r>
      <w:r>
        <w:t>ej práce vo formáte PDF. CD môže obsahovať edukačný hypertext, metodické listy, dotazníky a ukážky projektov atď.</w:t>
      </w:r>
      <w:r w:rsidR="00720882">
        <w:t xml:space="preserve"> CD médium zabalené do papierového obalu sa vlepí na vnútornú stranu zadnej obálky záverečnej práce.</w:t>
      </w:r>
    </w:p>
    <w:sectPr w:rsidR="00FD275C" w:rsidRPr="00FD275C" w:rsidSect="00F41C2B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450C" w14:textId="77777777" w:rsidR="00F41C2B" w:rsidRDefault="00F41C2B" w:rsidP="00FD275C">
      <w:pPr>
        <w:spacing w:after="0" w:line="240" w:lineRule="auto"/>
      </w:pPr>
      <w:r>
        <w:separator/>
      </w:r>
    </w:p>
  </w:endnote>
  <w:endnote w:type="continuationSeparator" w:id="0">
    <w:p w14:paraId="005D96F7" w14:textId="77777777" w:rsidR="00F41C2B" w:rsidRDefault="00F41C2B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1BE8" w14:textId="77777777" w:rsidR="008F3A4E" w:rsidRDefault="00000000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9CE8" w14:textId="77777777" w:rsidR="00F41C2B" w:rsidRDefault="00F41C2B" w:rsidP="00FD275C">
      <w:pPr>
        <w:spacing w:after="0" w:line="240" w:lineRule="auto"/>
      </w:pPr>
      <w:r>
        <w:separator/>
      </w:r>
    </w:p>
  </w:footnote>
  <w:footnote w:type="continuationSeparator" w:id="0">
    <w:p w14:paraId="61435B0F" w14:textId="77777777" w:rsidR="00F41C2B" w:rsidRDefault="00F41C2B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789C87DA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52B00"/>
    <w:multiLevelType w:val="multilevel"/>
    <w:tmpl w:val="ADD0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7"/>
  </w:num>
  <w:num w:numId="6" w16cid:durableId="146284079">
    <w:abstractNumId w:val="5"/>
  </w:num>
  <w:num w:numId="7" w16cid:durableId="1444569466">
    <w:abstractNumId w:val="6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  <w:num w:numId="13" w16cid:durableId="376055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29"/>
    <w:rsid w:val="00030F4A"/>
    <w:rsid w:val="00041541"/>
    <w:rsid w:val="00042E59"/>
    <w:rsid w:val="000457D3"/>
    <w:rsid w:val="00054432"/>
    <w:rsid w:val="00054ECA"/>
    <w:rsid w:val="00061F22"/>
    <w:rsid w:val="00062859"/>
    <w:rsid w:val="000749A7"/>
    <w:rsid w:val="00096F7E"/>
    <w:rsid w:val="000A667F"/>
    <w:rsid w:val="000B4674"/>
    <w:rsid w:val="000D1828"/>
    <w:rsid w:val="000D23CB"/>
    <w:rsid w:val="000F1CFC"/>
    <w:rsid w:val="000F658B"/>
    <w:rsid w:val="001029D6"/>
    <w:rsid w:val="00103CCB"/>
    <w:rsid w:val="001171AE"/>
    <w:rsid w:val="001344FE"/>
    <w:rsid w:val="00142E00"/>
    <w:rsid w:val="00145390"/>
    <w:rsid w:val="00164B6B"/>
    <w:rsid w:val="0017639D"/>
    <w:rsid w:val="00185923"/>
    <w:rsid w:val="001A41D9"/>
    <w:rsid w:val="00220F93"/>
    <w:rsid w:val="00255BAF"/>
    <w:rsid w:val="00294CE7"/>
    <w:rsid w:val="002A1455"/>
    <w:rsid w:val="002B4CB9"/>
    <w:rsid w:val="002D2903"/>
    <w:rsid w:val="002D5F67"/>
    <w:rsid w:val="00321195"/>
    <w:rsid w:val="0032132B"/>
    <w:rsid w:val="00366384"/>
    <w:rsid w:val="003664F3"/>
    <w:rsid w:val="00373F89"/>
    <w:rsid w:val="003A10AC"/>
    <w:rsid w:val="003D58B6"/>
    <w:rsid w:val="003E6B93"/>
    <w:rsid w:val="00424775"/>
    <w:rsid w:val="00437497"/>
    <w:rsid w:val="00441037"/>
    <w:rsid w:val="004445CD"/>
    <w:rsid w:val="004524C4"/>
    <w:rsid w:val="00461195"/>
    <w:rsid w:val="004633BC"/>
    <w:rsid w:val="00463481"/>
    <w:rsid w:val="00482C86"/>
    <w:rsid w:val="00483568"/>
    <w:rsid w:val="00490A81"/>
    <w:rsid w:val="004943E5"/>
    <w:rsid w:val="004B7FA7"/>
    <w:rsid w:val="004D4DE1"/>
    <w:rsid w:val="004F333C"/>
    <w:rsid w:val="004F5827"/>
    <w:rsid w:val="004F59A1"/>
    <w:rsid w:val="00500044"/>
    <w:rsid w:val="0050220F"/>
    <w:rsid w:val="00514661"/>
    <w:rsid w:val="00535E34"/>
    <w:rsid w:val="00551736"/>
    <w:rsid w:val="0055365D"/>
    <w:rsid w:val="00557550"/>
    <w:rsid w:val="00571A14"/>
    <w:rsid w:val="00574F7F"/>
    <w:rsid w:val="00587203"/>
    <w:rsid w:val="005C2AAD"/>
    <w:rsid w:val="005C5D6B"/>
    <w:rsid w:val="005E0417"/>
    <w:rsid w:val="005F73A2"/>
    <w:rsid w:val="006021FE"/>
    <w:rsid w:val="006079BE"/>
    <w:rsid w:val="0061186D"/>
    <w:rsid w:val="00633BA7"/>
    <w:rsid w:val="006A39C6"/>
    <w:rsid w:val="006A76BB"/>
    <w:rsid w:val="006B136F"/>
    <w:rsid w:val="006B5558"/>
    <w:rsid w:val="006C1DF8"/>
    <w:rsid w:val="006C471D"/>
    <w:rsid w:val="006D1CEF"/>
    <w:rsid w:val="006D363F"/>
    <w:rsid w:val="00701897"/>
    <w:rsid w:val="007037FF"/>
    <w:rsid w:val="00720882"/>
    <w:rsid w:val="0073094C"/>
    <w:rsid w:val="00736677"/>
    <w:rsid w:val="00745DEB"/>
    <w:rsid w:val="00746547"/>
    <w:rsid w:val="0076014F"/>
    <w:rsid w:val="0077475B"/>
    <w:rsid w:val="00790939"/>
    <w:rsid w:val="00790B29"/>
    <w:rsid w:val="007B6036"/>
    <w:rsid w:val="007D3153"/>
    <w:rsid w:val="007E3006"/>
    <w:rsid w:val="00802F63"/>
    <w:rsid w:val="0082318B"/>
    <w:rsid w:val="008251B9"/>
    <w:rsid w:val="00870AAE"/>
    <w:rsid w:val="00896711"/>
    <w:rsid w:val="008B2BC9"/>
    <w:rsid w:val="008E4817"/>
    <w:rsid w:val="008F3A4E"/>
    <w:rsid w:val="008F53EF"/>
    <w:rsid w:val="0093304B"/>
    <w:rsid w:val="0093701D"/>
    <w:rsid w:val="00950595"/>
    <w:rsid w:val="00995483"/>
    <w:rsid w:val="009A1CD8"/>
    <w:rsid w:val="00A04D03"/>
    <w:rsid w:val="00A0545B"/>
    <w:rsid w:val="00A23F0B"/>
    <w:rsid w:val="00A27C5F"/>
    <w:rsid w:val="00A331F4"/>
    <w:rsid w:val="00A421D0"/>
    <w:rsid w:val="00A56F86"/>
    <w:rsid w:val="00A62862"/>
    <w:rsid w:val="00A745BC"/>
    <w:rsid w:val="00A850D6"/>
    <w:rsid w:val="00AA0085"/>
    <w:rsid w:val="00AC6535"/>
    <w:rsid w:val="00AC739C"/>
    <w:rsid w:val="00AE38D5"/>
    <w:rsid w:val="00AE695C"/>
    <w:rsid w:val="00AF1A4A"/>
    <w:rsid w:val="00B12695"/>
    <w:rsid w:val="00B1593C"/>
    <w:rsid w:val="00B26106"/>
    <w:rsid w:val="00B32F08"/>
    <w:rsid w:val="00B51D81"/>
    <w:rsid w:val="00B74E8B"/>
    <w:rsid w:val="00B763CC"/>
    <w:rsid w:val="00B84879"/>
    <w:rsid w:val="00BA2712"/>
    <w:rsid w:val="00BA571F"/>
    <w:rsid w:val="00BB0893"/>
    <w:rsid w:val="00BB6E43"/>
    <w:rsid w:val="00BD2503"/>
    <w:rsid w:val="00BD4555"/>
    <w:rsid w:val="00BE1720"/>
    <w:rsid w:val="00BE433C"/>
    <w:rsid w:val="00C25D0C"/>
    <w:rsid w:val="00C43B97"/>
    <w:rsid w:val="00C7747B"/>
    <w:rsid w:val="00C849BD"/>
    <w:rsid w:val="00C9649A"/>
    <w:rsid w:val="00CA0AC7"/>
    <w:rsid w:val="00CA6A9E"/>
    <w:rsid w:val="00CD2670"/>
    <w:rsid w:val="00CE11A2"/>
    <w:rsid w:val="00CE6B07"/>
    <w:rsid w:val="00CF04E3"/>
    <w:rsid w:val="00D15C2E"/>
    <w:rsid w:val="00D216F3"/>
    <w:rsid w:val="00D278C9"/>
    <w:rsid w:val="00D3094E"/>
    <w:rsid w:val="00D3506D"/>
    <w:rsid w:val="00D45D3E"/>
    <w:rsid w:val="00D638DE"/>
    <w:rsid w:val="00D7758C"/>
    <w:rsid w:val="00D84565"/>
    <w:rsid w:val="00D96F05"/>
    <w:rsid w:val="00DA0E16"/>
    <w:rsid w:val="00DF6943"/>
    <w:rsid w:val="00E05B79"/>
    <w:rsid w:val="00E368B4"/>
    <w:rsid w:val="00E37F24"/>
    <w:rsid w:val="00E4102B"/>
    <w:rsid w:val="00E41C6F"/>
    <w:rsid w:val="00E67A29"/>
    <w:rsid w:val="00E72AD4"/>
    <w:rsid w:val="00E8185A"/>
    <w:rsid w:val="00E86B12"/>
    <w:rsid w:val="00E95364"/>
    <w:rsid w:val="00ED1E9F"/>
    <w:rsid w:val="00ED240A"/>
    <w:rsid w:val="00EE5005"/>
    <w:rsid w:val="00EF00D3"/>
    <w:rsid w:val="00F24598"/>
    <w:rsid w:val="00F41C2B"/>
    <w:rsid w:val="00F45B8C"/>
    <w:rsid w:val="00F763E6"/>
    <w:rsid w:val="00F8008D"/>
    <w:rsid w:val="00F83A6E"/>
    <w:rsid w:val="00F84A88"/>
    <w:rsid w:val="00F85A71"/>
    <w:rsid w:val="00F976B1"/>
    <w:rsid w:val="00FA5DA5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DEEC"/>
  <w15:docId w15:val="{AD2A545D-0E13-4CE8-9E6F-0AF6C8A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basedOn w:val="DefaultParagraphFont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basedOn w:val="DefaultParagraphFont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basedOn w:val="DefaultParagraphFont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alWeb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B763CC"/>
    <w:rPr>
      <w:i/>
      <w:iCs/>
    </w:rPr>
  </w:style>
  <w:style w:type="character" w:customStyle="1" w:styleId="isbn">
    <w:name w:val="isbn"/>
    <w:basedOn w:val="DefaultParagraphFont"/>
    <w:rsid w:val="00B763CC"/>
  </w:style>
  <w:style w:type="table" w:styleId="TableGrid">
    <w:name w:val="Table Grid"/>
    <w:basedOn w:val="TableNormal"/>
    <w:uiPriority w:val="59"/>
    <w:rsid w:val="0011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5E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Speci%C3%A1ln%C3%AD:Zdroje_knih/80-207-1067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International_Standard_Book_Numb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\Desktop\Skola\Rocnikova\Ssablona_skolsky_projekt%20(2)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 (2)</Template>
  <TotalTime>633</TotalTime>
  <Pages>12</Pages>
  <Words>1815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Petrikova Dasa</cp:lastModifiedBy>
  <cp:revision>31</cp:revision>
  <dcterms:created xsi:type="dcterms:W3CDTF">2024-04-14T20:34:00Z</dcterms:created>
  <dcterms:modified xsi:type="dcterms:W3CDTF">2024-04-29T10:47:00Z</dcterms:modified>
</cp:coreProperties>
</file>